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6"/>
        <w:gridCol w:w="1251"/>
        <w:gridCol w:w="267"/>
        <w:gridCol w:w="1340"/>
        <w:gridCol w:w="1440"/>
        <w:gridCol w:w="279"/>
        <w:gridCol w:w="3447"/>
      </w:tblGrid>
      <w:tr w:rsidR="005C73C2" w:rsidRPr="005D7CDA" w:rsidTr="005D7CDA">
        <w:trPr>
          <w:trHeight w:val="615"/>
          <w:jc w:val="center"/>
        </w:trPr>
        <w:tc>
          <w:tcPr>
            <w:tcW w:w="1006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5C73C2" w:rsidRPr="005D7CDA" w:rsidRDefault="005C73C2" w:rsidP="005C73C2">
            <w:pPr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/>
                <w:sz w:val="36"/>
                <w:szCs w:val="36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32"/>
                <w:szCs w:val="32"/>
              </w:rPr>
              <w:t>鹤山市财政支出项目预算绩效评审综合意见书</w:t>
            </w:r>
          </w:p>
        </w:tc>
      </w:tr>
      <w:tr w:rsidR="005C73C2" w:rsidRPr="005D7CDA" w:rsidTr="005D7CDA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5C73C2" w:rsidRPr="005D7CDA" w:rsidRDefault="005C73C2" w:rsidP="005C73C2">
            <w:pPr>
              <w:spacing w:line="360" w:lineRule="auto"/>
              <w:jc w:val="left"/>
              <w:rPr>
                <w:rFonts w:asciiTheme="minorEastAsia" w:eastAsiaTheme="minorEastAsia" w:hAnsiTheme="minorEastAsia" w:cs="Times New Roman"/>
                <w:b/>
                <w:bCs/>
                <w:color w:val="000000"/>
                <w:sz w:val="36"/>
                <w:szCs w:val="36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申报单位：</w:t>
            </w:r>
            <w:r w:rsidR="00AE2736" w:rsidRPr="005D7CDA">
              <w:rPr>
                <w:rFonts w:asciiTheme="minorEastAsia" w:eastAsiaTheme="minorEastAsia" w:hAnsiTheme="minorEastAsia" w:cs="Times New Roman"/>
                <w:color w:val="000000"/>
                <w:kern w:val="0"/>
                <w:sz w:val="24"/>
                <w:szCs w:val="24"/>
              </w:rPr>
              <w:t>鹤山市交通管理总站</w:t>
            </w: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                                   </w:t>
            </w:r>
          </w:p>
        </w:tc>
      </w:tr>
      <w:tr w:rsidR="005C73C2" w:rsidRPr="005D7CDA" w:rsidTr="005D7CDA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5C73C2" w:rsidRPr="005D7CDA" w:rsidRDefault="005C73C2" w:rsidP="005C73C2">
            <w:pPr>
              <w:spacing w:line="360" w:lineRule="auto"/>
              <w:jc w:val="left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项目名称：</w:t>
            </w:r>
            <w:r w:rsidR="00AE2736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4"/>
                <w:szCs w:val="24"/>
              </w:rPr>
              <w:t>清洁能源公交车气价补贴</w:t>
            </w:r>
          </w:p>
        </w:tc>
      </w:tr>
      <w:tr w:rsidR="00E0346E" w:rsidRPr="005D7CDA" w:rsidTr="005D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总分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0B059B" w:rsidP="00D33B8C">
            <w:pPr>
              <w:widowControl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</w:pPr>
            <w:r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  <w:t>8</w:t>
            </w:r>
            <w:r w:rsidR="00D33B8C" w:rsidRPr="005D7CDA"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2"/>
                <w:szCs w:val="22"/>
              </w:rPr>
              <w:t>0</w:t>
            </w:r>
            <w:r w:rsidR="009431BD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等级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0B059B" w:rsidP="009431BD">
            <w:pPr>
              <w:widowControl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</w:pPr>
            <w:r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  <w:t>良</w:t>
            </w:r>
            <w:r w:rsidR="009431BD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  <w:t xml:space="preserve">　</w:t>
            </w:r>
          </w:p>
        </w:tc>
      </w:tr>
      <w:tr w:rsidR="00E0346E" w:rsidRPr="005D7CDA" w:rsidTr="005D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评审结果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AE2736" w:rsidP="009431BD">
            <w:pPr>
              <w:widowControl/>
              <w:jc w:val="lef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</w:pPr>
            <w:r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  <w:t>√</w:t>
            </w:r>
            <w:r w:rsidR="009431BD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  <w:t>绩效目标符合申报要求，可纳入部门预算申报范围（总分≥60分）</w:t>
            </w:r>
            <w:r w:rsidR="009431BD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  <w:br/>
              <w:t xml:space="preserve">□绩效目标不符合申报要求，不能纳入部门预算申报范围(总分&lt;60分 ) </w:t>
            </w:r>
          </w:p>
        </w:tc>
      </w:tr>
      <w:tr w:rsidR="005C73C2" w:rsidRPr="005D7CDA" w:rsidTr="005D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3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5D7CDA" w:rsidRDefault="005C73C2" w:rsidP="00494ECD">
            <w:pPr>
              <w:widowControl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申请金额:</w:t>
            </w:r>
            <w:r w:rsidR="00CC75C0"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="00AE2736" w:rsidRPr="005D7CDA">
              <w:rPr>
                <w:rFonts w:asciiTheme="minorEastAsia" w:eastAsiaTheme="minorEastAsia" w:hAnsiTheme="minorEastAsia" w:cs="Times New Roman"/>
                <w:bCs/>
                <w:color w:val="000000" w:themeColor="text1"/>
                <w:kern w:val="0"/>
                <w:sz w:val="24"/>
                <w:szCs w:val="24"/>
              </w:rPr>
              <w:t>65万</w:t>
            </w:r>
            <w:r w:rsidR="009D2509" w:rsidRPr="005D7CDA">
              <w:rPr>
                <w:rFonts w:asciiTheme="minorEastAsia" w:eastAsiaTheme="minorEastAsia" w:hAnsiTheme="minorEastAsia" w:cs="Times New Roman"/>
                <w:bCs/>
                <w:color w:val="000000" w:themeColor="text1"/>
                <w:kern w:val="0"/>
                <w:sz w:val="24"/>
                <w:szCs w:val="24"/>
              </w:rPr>
              <w:t>元</w:t>
            </w:r>
          </w:p>
        </w:tc>
        <w:tc>
          <w:tcPr>
            <w:tcW w:w="3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5D7CDA" w:rsidRDefault="005C73C2" w:rsidP="00453EB7">
            <w:pPr>
              <w:widowControl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核减金额：</w:t>
            </w:r>
            <w:r w:rsidR="00453EB7" w:rsidRPr="005D7CDA">
              <w:rPr>
                <w:rFonts w:asciiTheme="minorEastAsia" w:eastAsiaTheme="minorEastAsia" w:hAnsiTheme="minorEastAsia" w:cs="Times New Roman"/>
                <w:bCs/>
                <w:color w:val="000000" w:themeColor="text1"/>
                <w:kern w:val="0"/>
                <w:sz w:val="24"/>
                <w:szCs w:val="24"/>
              </w:rPr>
              <w:t>0元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5D7CDA" w:rsidRDefault="005C73C2" w:rsidP="00453EB7">
            <w:pPr>
              <w:widowControl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核定金额：</w:t>
            </w:r>
            <w:r w:rsidR="00453EB7" w:rsidRPr="005D7CDA">
              <w:rPr>
                <w:rFonts w:asciiTheme="minorEastAsia" w:eastAsiaTheme="minorEastAsia" w:hAnsiTheme="minorEastAsia" w:cs="Times New Roman"/>
                <w:bCs/>
                <w:color w:val="000000" w:themeColor="text1"/>
                <w:kern w:val="0"/>
                <w:sz w:val="24"/>
                <w:szCs w:val="24"/>
              </w:rPr>
              <w:t>65万元</w:t>
            </w:r>
          </w:p>
        </w:tc>
      </w:tr>
      <w:tr w:rsidR="005C73C2" w:rsidRPr="005D7CDA" w:rsidTr="005D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5D7CDA" w:rsidRDefault="005C73C2" w:rsidP="00494ECD">
            <w:pPr>
              <w:widowControl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核定或建议的</w:t>
            </w:r>
            <w:r w:rsidR="00494ECD"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br/>
            </w: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绩效目标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076" w:rsidRPr="005D7CDA" w:rsidRDefault="005D7CDA" w:rsidP="001F59B1">
            <w:pPr>
              <w:widowControl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1.</w:t>
            </w:r>
            <w:r w:rsidR="00BB6076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为清洁</w:t>
            </w:r>
            <w:r w:rsidR="00763F80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能源公交车提供气价补</w:t>
            </w:r>
            <w:bookmarkStart w:id="0" w:name="_GoBack"/>
            <w:bookmarkEnd w:id="0"/>
            <w:r w:rsidR="00763F80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贴工作，促进清洁能源公交车稳定发展；</w:t>
            </w:r>
          </w:p>
          <w:p w:rsidR="00494ECD" w:rsidRPr="005D7CDA" w:rsidRDefault="005D7CDA" w:rsidP="000B059B">
            <w:pPr>
              <w:widowControl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2.</w:t>
            </w:r>
            <w:r w:rsidR="00BB6076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增加清洁</w:t>
            </w:r>
            <w:r w:rsidR="008D711E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能源公交车运行线路，</w:t>
            </w:r>
            <w:r w:rsidR="00BB6076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扩大</w:t>
            </w:r>
            <w:r w:rsidR="008D711E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覆盖城区</w:t>
            </w:r>
            <w:r w:rsidR="00BB6076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</w:tr>
      <w:tr w:rsidR="005C73C2" w:rsidRPr="005D7CDA" w:rsidTr="005D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5D7CDA" w:rsidRDefault="005C73C2" w:rsidP="00494ECD">
            <w:pPr>
              <w:widowControl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核定或建议的</w:t>
            </w:r>
            <w:r w:rsidR="00494ECD"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br/>
            </w: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5D7CDA" w:rsidRDefault="00494ECD" w:rsidP="00494ECD">
            <w:pPr>
              <w:widowControl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</w:pPr>
            <w:r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1.</w:t>
            </w:r>
            <w:r w:rsidR="00BB6076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交通管理总站执行补贴的资金到位率、及时率、准确率为100%</w:t>
            </w:r>
            <w:r w:rsidR="00763F80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；</w:t>
            </w:r>
          </w:p>
          <w:p w:rsidR="000D4F2E" w:rsidRPr="005D7CDA" w:rsidRDefault="00494ECD" w:rsidP="00C210FF">
            <w:pPr>
              <w:widowControl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</w:pPr>
            <w:r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2.</w:t>
            </w:r>
            <w:r w:rsidR="006E7569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新增</w:t>
            </w:r>
            <w:r w:rsidR="000D4F2E" w:rsidRPr="005D7CDA"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0"/>
                <w:szCs w:val="20"/>
              </w:rPr>
              <w:t>西能能源公交运行</w:t>
            </w:r>
            <w:r w:rsidR="006E7569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路线</w:t>
            </w:r>
            <w:r w:rsidR="000D4F2E" w:rsidRPr="005D7CDA"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0"/>
                <w:szCs w:val="20"/>
              </w:rPr>
              <w:t>**条；</w:t>
            </w:r>
          </w:p>
          <w:p w:rsidR="000E220C" w:rsidRPr="005D7CDA" w:rsidRDefault="005D7CDA" w:rsidP="00C210FF">
            <w:pPr>
              <w:widowControl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0"/>
                <w:szCs w:val="20"/>
              </w:rPr>
              <w:t>3.</w:t>
            </w:r>
            <w:r w:rsidR="000D4F2E" w:rsidRPr="005D7CDA"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0"/>
                <w:szCs w:val="20"/>
              </w:rPr>
              <w:t>开展</w:t>
            </w:r>
            <w:r w:rsidR="000D4F2E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相关培训</w:t>
            </w:r>
            <w:r w:rsidR="000D4F2E" w:rsidRPr="005D7CDA"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0"/>
                <w:szCs w:val="20"/>
              </w:rPr>
              <w:t>学习活动**次；</w:t>
            </w:r>
          </w:p>
          <w:p w:rsidR="00494ECD" w:rsidRPr="005D7CDA" w:rsidRDefault="005D7CDA" w:rsidP="00C210FF">
            <w:pPr>
              <w:widowControl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0"/>
                <w:szCs w:val="20"/>
              </w:rPr>
              <w:t>4.</w:t>
            </w:r>
            <w:r w:rsidR="000E220C" w:rsidRPr="005D7CDA"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0"/>
                <w:szCs w:val="20"/>
              </w:rPr>
              <w:t>制定LNG清洁能源公交驾驶、维护手册，培养技术人员对LNG清洁能源公交的修理能力并制定LNG</w:t>
            </w: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0"/>
                <w:szCs w:val="20"/>
              </w:rPr>
              <w:t>清洁能源公交维修注意手册等；</w:t>
            </w:r>
          </w:p>
          <w:p w:rsidR="006E7569" w:rsidRPr="005D7CDA" w:rsidRDefault="00763F80" w:rsidP="006E7569">
            <w:pPr>
              <w:widowControl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</w:pPr>
            <w:r w:rsidRPr="005D7CDA"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0"/>
                <w:szCs w:val="20"/>
              </w:rPr>
              <w:t>5</w:t>
            </w:r>
            <w:r w:rsid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.</w:t>
            </w:r>
            <w:r w:rsidR="00BB6076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公交企业对补贴满意度不低于90%；乘客对清洁能源公交车服务的满意度不低于90%</w:t>
            </w:r>
            <w:r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</w:tr>
      <w:tr w:rsidR="00E0346E" w:rsidRPr="005D7CDA" w:rsidTr="005D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评审内容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评审意见及建议</w:t>
            </w:r>
          </w:p>
        </w:tc>
      </w:tr>
      <w:tr w:rsidR="00E0346E" w:rsidRPr="005D7CDA" w:rsidTr="005D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3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必要性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736" w:rsidRPr="005D7CDA" w:rsidRDefault="00AE2736" w:rsidP="005D7CDA">
            <w:pPr>
              <w:widowControl/>
              <w:jc w:val="lef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</w:pPr>
            <w:r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项目单位提交了《广东省人民政府-关于城市优先发展公共交通的实施意见》和《鹤山市人民政府-关于印发鹤山市公共交通一体化发展行动方案（2015-2020年）的通知》等立项依据文件，该项目的主要内容为清洁能源公交车气价补贴，该工作有利于促进公共交通的发展，同时有利于减少环境污染，具有实施的必要性。同意该项目立项。</w:t>
            </w:r>
          </w:p>
        </w:tc>
      </w:tr>
      <w:tr w:rsidR="00E0346E" w:rsidRPr="005D7CDA" w:rsidTr="005D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D7CDA" w:rsidRDefault="009431BD" w:rsidP="009431BD">
            <w:pPr>
              <w:widowControl/>
              <w:jc w:val="left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BF4AB5" w:rsidP="005D7CDA">
            <w:pPr>
              <w:widowControl/>
              <w:jc w:val="left"/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0"/>
                <w:szCs w:val="20"/>
              </w:rPr>
            </w:pPr>
            <w:r w:rsidRPr="005D7CDA"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0"/>
                <w:szCs w:val="20"/>
              </w:rPr>
              <w:t>无</w:t>
            </w:r>
          </w:p>
        </w:tc>
      </w:tr>
      <w:tr w:rsidR="00E0346E" w:rsidRPr="005D7CDA" w:rsidTr="005D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可行性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9" w:rsidRPr="005D7CDA" w:rsidRDefault="00B92799" w:rsidP="005D7CDA">
            <w:pPr>
              <w:widowControl/>
              <w:jc w:val="lef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</w:pPr>
            <w:r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项目单位提交了相关依据文件，并绩效申报表中对项目可行性进行了简要阐述，同时制定了项目实施进度计划。但可行性论证阐述过于笼统，项目实施计划制定不够详细，且时间安排与阶段性绩效目标不一致。</w:t>
            </w:r>
          </w:p>
        </w:tc>
      </w:tr>
      <w:tr w:rsidR="00E0346E" w:rsidRPr="005D7CDA" w:rsidTr="005D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D7CDA" w:rsidRDefault="009431BD" w:rsidP="009431BD">
            <w:pPr>
              <w:widowControl/>
              <w:jc w:val="left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B92799" w:rsidP="009431BD">
            <w:pPr>
              <w:widowControl/>
              <w:jc w:val="lef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</w:pPr>
            <w:r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1.结合相关文件内容对本项目的实施可行性进行更详细的阐述；</w:t>
            </w:r>
          </w:p>
          <w:p w:rsidR="00B92799" w:rsidRPr="005D7CDA" w:rsidRDefault="00B92799" w:rsidP="00B92799">
            <w:pPr>
              <w:widowControl/>
              <w:jc w:val="lef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</w:pPr>
            <w:r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2.制定更为详细的项目实施进度计划，并统一时间安排。</w:t>
            </w:r>
          </w:p>
        </w:tc>
      </w:tr>
      <w:tr w:rsidR="00E0346E" w:rsidRPr="005D7CDA" w:rsidTr="005D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7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9431BD" w:rsidP="00B36A16">
            <w:pPr>
              <w:keepNext/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lastRenderedPageBreak/>
              <w:t>预算合理性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9431BD" w:rsidP="00B36A16">
            <w:pPr>
              <w:keepNext/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对项目预算编制合理性的意见和说明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799" w:rsidRPr="005D7CDA" w:rsidRDefault="00B92799" w:rsidP="005D7CDA">
            <w:pPr>
              <w:keepNext/>
              <w:widowControl/>
              <w:jc w:val="lef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</w:pPr>
            <w:r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项目单位在绩效申报表中对本项目的预测进行了详细测算，</w:t>
            </w:r>
            <w:r w:rsidR="00D30B39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并</w:t>
            </w:r>
            <w:r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对测算公式中</w:t>
            </w:r>
            <w:r w:rsidR="00D30B39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的</w:t>
            </w:r>
            <w:r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数据</w:t>
            </w:r>
            <w:r w:rsidR="00D30B39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提供了相关</w:t>
            </w:r>
            <w:r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依据</w:t>
            </w:r>
            <w:r w:rsidR="00D30B39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说明</w:t>
            </w:r>
            <w:r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。</w:t>
            </w:r>
            <w:r w:rsidR="00D30B39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建议项目单位对</w:t>
            </w:r>
            <w:r w:rsidR="0052074E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针对本项目制定相关的资金及财务管理制度。</w:t>
            </w:r>
          </w:p>
        </w:tc>
      </w:tr>
      <w:tr w:rsidR="00E0346E" w:rsidRPr="005D7CDA" w:rsidTr="005D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D7CDA" w:rsidRDefault="009431BD" w:rsidP="009431BD">
            <w:pPr>
              <w:widowControl/>
              <w:jc w:val="left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项目资金调整明细</w:t>
            </w:r>
          </w:p>
        </w:tc>
      </w:tr>
      <w:tr w:rsidR="00E0346E" w:rsidRPr="005D7CDA" w:rsidTr="005D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D7CDA" w:rsidRDefault="009431BD" w:rsidP="009431BD">
            <w:pPr>
              <w:widowControl/>
              <w:jc w:val="left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建议调整内容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调整金额</w:t>
            </w:r>
          </w:p>
        </w:tc>
        <w:tc>
          <w:tcPr>
            <w:tcW w:w="3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调整原因</w:t>
            </w:r>
          </w:p>
        </w:tc>
      </w:tr>
      <w:tr w:rsidR="00E0346E" w:rsidRPr="005D7CDA" w:rsidTr="005D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D7CDA" w:rsidRDefault="009431BD" w:rsidP="009431BD">
            <w:pPr>
              <w:widowControl/>
              <w:jc w:val="left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D7CDA" w:rsidRDefault="009431BD" w:rsidP="009431BD">
            <w:pPr>
              <w:widowControl/>
              <w:jc w:val="left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调增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核减</w:t>
            </w:r>
          </w:p>
        </w:tc>
        <w:tc>
          <w:tcPr>
            <w:tcW w:w="3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D7CDA" w:rsidRDefault="009431BD" w:rsidP="009431BD">
            <w:pPr>
              <w:widowControl/>
              <w:jc w:val="left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5D7CDA" w:rsidRPr="005D7CDA" w:rsidTr="005D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DA" w:rsidRPr="005D7CDA" w:rsidRDefault="005D7CDA" w:rsidP="005D7CDA">
            <w:pPr>
              <w:widowControl/>
              <w:jc w:val="left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DA" w:rsidRPr="005D7CDA" w:rsidRDefault="005D7CDA" w:rsidP="005D7CDA">
            <w:pPr>
              <w:widowControl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CDA" w:rsidRPr="005D7CDA" w:rsidRDefault="005D7CDA" w:rsidP="005D7CDA">
            <w:pPr>
              <w:widowControl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CDA" w:rsidRPr="005D7CDA" w:rsidRDefault="005D7CDA" w:rsidP="005D7CDA">
            <w:pPr>
              <w:widowControl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CDA" w:rsidRPr="005D7CDA" w:rsidRDefault="005D7CDA" w:rsidP="005D7CDA">
            <w:pPr>
              <w:widowControl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</w:tr>
      <w:tr w:rsidR="005D7CDA" w:rsidRPr="005D7CDA" w:rsidTr="005D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DA" w:rsidRPr="005D7CDA" w:rsidRDefault="005D7CDA" w:rsidP="005D7CDA">
            <w:pPr>
              <w:widowControl/>
              <w:jc w:val="left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CDA" w:rsidRPr="005D7CDA" w:rsidRDefault="005D7CDA" w:rsidP="005D7CDA">
            <w:pPr>
              <w:widowControl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CDA" w:rsidRPr="005D7CDA" w:rsidRDefault="005D7CDA" w:rsidP="005D7CDA">
            <w:pPr>
              <w:widowControl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CDA" w:rsidRPr="005D7CDA" w:rsidRDefault="005D7CDA" w:rsidP="005D7CDA">
            <w:pPr>
              <w:widowControl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CDA" w:rsidRPr="005D7CDA" w:rsidRDefault="005D7CDA" w:rsidP="005D7CDA">
            <w:pPr>
              <w:widowControl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</w:tr>
      <w:tr w:rsidR="005D7CDA" w:rsidRPr="005D7CDA" w:rsidTr="005D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DA" w:rsidRPr="005D7CDA" w:rsidRDefault="005D7CDA" w:rsidP="005D7CDA">
            <w:pPr>
              <w:widowControl/>
              <w:jc w:val="left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CDA" w:rsidRPr="005D7CDA" w:rsidRDefault="005D7CDA" w:rsidP="005D7CDA">
            <w:pPr>
              <w:widowControl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CDA" w:rsidRPr="005D7CDA" w:rsidRDefault="005D7CDA" w:rsidP="005D7CDA">
            <w:pPr>
              <w:widowControl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CDA" w:rsidRPr="005D7CDA" w:rsidRDefault="005D7CDA" w:rsidP="005D7CDA">
            <w:pPr>
              <w:widowControl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CDA" w:rsidRPr="005D7CDA" w:rsidRDefault="005D7CDA" w:rsidP="005D7CDA">
            <w:pPr>
              <w:widowControl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</w:tr>
      <w:tr w:rsidR="005D7CDA" w:rsidRPr="005D7CDA" w:rsidTr="005D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DA" w:rsidRPr="005D7CDA" w:rsidRDefault="005D7CDA" w:rsidP="005D7CDA">
            <w:pPr>
              <w:widowControl/>
              <w:jc w:val="left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CDA" w:rsidRPr="005D7CDA" w:rsidRDefault="005D7CDA" w:rsidP="005D7CDA">
            <w:pPr>
              <w:widowControl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CDA" w:rsidRPr="005D7CDA" w:rsidRDefault="005D7CDA" w:rsidP="005D7CDA">
            <w:pPr>
              <w:widowControl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CDA" w:rsidRPr="005D7CDA" w:rsidRDefault="005D7CDA" w:rsidP="005D7CDA">
            <w:pPr>
              <w:widowControl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CDA" w:rsidRPr="005D7CDA" w:rsidRDefault="005D7CDA" w:rsidP="005D7CDA">
            <w:pPr>
              <w:widowControl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</w:tr>
      <w:tr w:rsidR="005D7CDA" w:rsidRPr="005D7CDA" w:rsidTr="005D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DA" w:rsidRPr="005D7CDA" w:rsidRDefault="005D7CDA" w:rsidP="005D7CDA">
            <w:pPr>
              <w:widowControl/>
              <w:jc w:val="left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CDA" w:rsidRPr="005D7CDA" w:rsidRDefault="005D7CDA" w:rsidP="005D7CDA">
            <w:pPr>
              <w:widowControl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CDA" w:rsidRPr="005D7CDA" w:rsidRDefault="005D7CDA" w:rsidP="005D7CDA">
            <w:pPr>
              <w:widowControl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CDA" w:rsidRPr="005D7CDA" w:rsidRDefault="005D7CDA" w:rsidP="005D7CDA">
            <w:pPr>
              <w:widowControl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CDA" w:rsidRPr="005D7CDA" w:rsidRDefault="005D7CDA" w:rsidP="005D7CDA">
            <w:pPr>
              <w:widowControl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</w:tr>
      <w:tr w:rsidR="005D7CDA" w:rsidRPr="005D7CDA" w:rsidTr="005D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CDA" w:rsidRPr="005D7CDA" w:rsidRDefault="005D7CDA" w:rsidP="005D7CDA">
            <w:pPr>
              <w:widowControl/>
              <w:jc w:val="left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DA" w:rsidRPr="005D7CDA" w:rsidRDefault="005D7CDA" w:rsidP="005D7CDA">
            <w:pPr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合计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CDA" w:rsidRPr="005D7CDA" w:rsidRDefault="005D7CDA" w:rsidP="005D7CDA">
            <w:pPr>
              <w:widowControl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CDA" w:rsidRPr="005D7CDA" w:rsidRDefault="005D7CDA" w:rsidP="005D7CDA">
            <w:pPr>
              <w:widowControl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CDA" w:rsidRPr="005D7CDA" w:rsidRDefault="005D7CDA" w:rsidP="005D7CDA">
            <w:pPr>
              <w:widowControl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2"/>
                <w:szCs w:val="22"/>
              </w:rPr>
              <w:t>-</w:t>
            </w:r>
          </w:p>
        </w:tc>
      </w:tr>
      <w:tr w:rsidR="00E0346E" w:rsidRPr="005D7CDA" w:rsidTr="005D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7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绩效目标设置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80" w:rsidRPr="005D7CDA" w:rsidRDefault="002B1480" w:rsidP="005D7CDA">
            <w:pPr>
              <w:widowControl/>
              <w:jc w:val="lef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</w:pPr>
            <w:r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项目单位设置了总绩效目标和阶段性绩效目标，考虑较为全面，但项目单位设置的指标内容与本项目的实施内容联系不够紧密</w:t>
            </w:r>
            <w:r w:rsidR="00407188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且较为空泛</w:t>
            </w:r>
            <w:r w:rsidR="00D30B39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；同时，申报表中绩效目标与</w:t>
            </w:r>
            <w:r w:rsidR="000B059B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补充</w:t>
            </w:r>
            <w:r w:rsidR="00D30B39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的实施方案材料中相关内容存在出入。</w:t>
            </w:r>
          </w:p>
        </w:tc>
      </w:tr>
      <w:tr w:rsidR="00E0346E" w:rsidRPr="005D7CDA" w:rsidTr="005D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7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D7CDA" w:rsidRDefault="009431BD" w:rsidP="009431BD">
            <w:pPr>
              <w:widowControl/>
              <w:jc w:val="left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80" w:rsidRPr="005D7CDA" w:rsidRDefault="00D30B39" w:rsidP="00D30B39">
            <w:pPr>
              <w:widowControl/>
              <w:jc w:val="lef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</w:pPr>
            <w:r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1.</w:t>
            </w:r>
            <w:r w:rsidR="002B1480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进一步明确绩效目标</w:t>
            </w:r>
            <w:r w:rsidR="00407188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的具体</w:t>
            </w:r>
            <w:r w:rsidR="002B1480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内容，应与项目实施内容</w:t>
            </w:r>
            <w:r w:rsidR="001F59B1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统一</w:t>
            </w:r>
            <w:r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；</w:t>
            </w:r>
          </w:p>
          <w:p w:rsidR="00D30B39" w:rsidRPr="005D7CDA" w:rsidRDefault="00D30B39" w:rsidP="00D30B39">
            <w:pPr>
              <w:widowControl/>
              <w:jc w:val="lef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</w:pPr>
            <w:r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2.确保申报表与提交的相关材料的一致性。</w:t>
            </w:r>
          </w:p>
        </w:tc>
      </w:tr>
      <w:tr w:rsidR="00E0346E" w:rsidRPr="005D7CDA" w:rsidTr="005D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D7CDA" w:rsidRDefault="009431BD" w:rsidP="009431BD">
            <w:pPr>
              <w:widowControl/>
              <w:jc w:val="left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个性化指标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BB6076" w:rsidP="005D7CDA">
            <w:pPr>
              <w:widowControl/>
              <w:jc w:val="lef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</w:pPr>
            <w:r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建议项目</w:t>
            </w:r>
            <w:r w:rsidR="00F33B7A" w:rsidRPr="005D7CDA"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0"/>
                <w:szCs w:val="20"/>
              </w:rPr>
              <w:t>目标，继续细化分解，从保障目标达成的角度来思考需要哪些指标来支撑目标的实现，例如：</w:t>
            </w:r>
            <w:r w:rsidR="00F33B7A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交通管理总站执行补贴的资金到位率、及时率、准确率</w:t>
            </w:r>
            <w:r w:rsidR="00F33B7A" w:rsidRPr="005D7CDA"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0"/>
                <w:szCs w:val="20"/>
              </w:rPr>
              <w:t>；</w:t>
            </w:r>
            <w:r w:rsidR="00F33B7A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新增</w:t>
            </w:r>
            <w:r w:rsidR="00F33B7A" w:rsidRPr="005D7CDA"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0"/>
                <w:szCs w:val="20"/>
              </w:rPr>
              <w:t>西能能源公交运行</w:t>
            </w:r>
            <w:r w:rsidR="00F33B7A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路线</w:t>
            </w:r>
            <w:r w:rsidR="00F33B7A" w:rsidRPr="005D7CDA"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0"/>
                <w:szCs w:val="20"/>
              </w:rPr>
              <w:t>；开展</w:t>
            </w:r>
            <w:r w:rsidR="00F33B7A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相关培训</w:t>
            </w:r>
            <w:r w:rsidR="00F33B7A" w:rsidRPr="005D7CDA"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0"/>
                <w:szCs w:val="20"/>
              </w:rPr>
              <w:t>学习活动；制定LNG清洁能源公交驾驶、维护手册，培养技术人员对LNG清洁能源公交的修理能力并制定LNG清洁能源公交维修注意手册等。</w:t>
            </w:r>
            <w:r w:rsidR="00F33B7A"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公交企业对补贴满意度；乘客对清洁能源公交车服务的满意度。</w:t>
            </w:r>
          </w:p>
        </w:tc>
      </w:tr>
      <w:tr w:rsidR="00E0346E" w:rsidRPr="005D7CDA" w:rsidTr="005D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项目实施保障制度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CDA" w:rsidRDefault="000A23BA" w:rsidP="005D7CDA">
            <w:pPr>
              <w:widowControl/>
              <w:jc w:val="lef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</w:pPr>
            <w:r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外部条件方面，根据《广东省人民政府-关于城市优先发展公共交通的实施意见》及《鹤山市人民政府-关于印发鹤山市公共交通一体化发展行动方案（2015-2020年）的通知》中相关条例实施要求，能督促鹤山市清洁能源公交车气价补贴项目的实施推进。</w:t>
            </w:r>
          </w:p>
          <w:p w:rsidR="000A23BA" w:rsidRPr="005D7CDA" w:rsidRDefault="000A23BA" w:rsidP="005D7CDA">
            <w:pPr>
              <w:widowControl/>
              <w:jc w:val="lef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</w:pPr>
            <w:r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内部条件方面，项目单位提交了项目实施方案及可行性报告等相关文件，并在绩效申报表中对项目实施计划进行了相关阐述，同时有相关管理制度，能有效促进项目的顺利实施。但项目单位对此部分内容的说明不够充分。</w:t>
            </w:r>
          </w:p>
        </w:tc>
      </w:tr>
      <w:tr w:rsidR="00E0346E" w:rsidRPr="005D7CDA" w:rsidTr="005D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D7CDA" w:rsidRDefault="009431BD" w:rsidP="009431BD">
            <w:pPr>
              <w:widowControl/>
              <w:jc w:val="left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3BA" w:rsidRPr="005D7CDA" w:rsidRDefault="000A23BA" w:rsidP="005D7CDA">
            <w:pPr>
              <w:widowControl/>
              <w:jc w:val="lef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</w:pPr>
            <w:r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建议项目单位进一步细化内部条件涉及的相关内容，尤其是针对本项目的人员设置以及项目管理等方面的内容。</w:t>
            </w:r>
          </w:p>
        </w:tc>
      </w:tr>
      <w:tr w:rsidR="00E0346E" w:rsidRPr="005D7CDA" w:rsidTr="005D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lastRenderedPageBreak/>
              <w:t>申报材料及表现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3BA" w:rsidRPr="005D7CDA" w:rsidRDefault="009D270A" w:rsidP="005D7CDA">
            <w:pPr>
              <w:widowControl/>
              <w:jc w:val="lef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</w:pPr>
            <w:r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申报材料准备较为充足</w:t>
            </w:r>
            <w:r w:rsidRPr="005D7CDA">
              <w:rPr>
                <w:rFonts w:asciiTheme="minorEastAsia" w:eastAsiaTheme="minorEastAsia" w:hAnsiTheme="minorEastAsia" w:cs="Times New Roman" w:hint="eastAsia"/>
                <w:color w:val="000000" w:themeColor="text1"/>
                <w:kern w:val="0"/>
                <w:sz w:val="20"/>
                <w:szCs w:val="20"/>
              </w:rPr>
              <w:t>，但申报表内容还需完善</w:t>
            </w:r>
            <w:r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</w:tr>
      <w:tr w:rsidR="00E0346E" w:rsidRPr="005D7CDA" w:rsidTr="005D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1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5D7CDA" w:rsidRDefault="009431BD" w:rsidP="009431BD">
            <w:pPr>
              <w:widowControl/>
              <w:jc w:val="left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5D7CDA" w:rsidRDefault="000A23BA" w:rsidP="005D7CDA">
            <w:pPr>
              <w:widowControl/>
              <w:jc w:val="left"/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</w:pPr>
            <w:r w:rsidRPr="005D7CDA">
              <w:rPr>
                <w:rFonts w:asciiTheme="minorEastAsia" w:eastAsiaTheme="minorEastAsia" w:hAnsiTheme="minorEastAsia" w:cs="Times New Roman"/>
                <w:color w:val="000000" w:themeColor="text1"/>
                <w:kern w:val="0"/>
                <w:sz w:val="20"/>
                <w:szCs w:val="20"/>
              </w:rPr>
              <w:t>建议项目单位根据相关评审建议完善申报内容。</w:t>
            </w:r>
          </w:p>
        </w:tc>
      </w:tr>
      <w:tr w:rsidR="00F93526" w:rsidRPr="005D7CDA" w:rsidTr="005D7C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3526" w:rsidRPr="005D7CDA" w:rsidRDefault="00F93526" w:rsidP="005D7CDA">
            <w:pPr>
              <w:widowControl/>
              <w:jc w:val="left"/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2"/>
              </w:rPr>
            </w:pP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2"/>
              </w:rPr>
              <w:t>评审专家：</w:t>
            </w:r>
            <w:r w:rsidR="00D96434" w:rsidRPr="005D7CDA">
              <w:rPr>
                <w:rFonts w:asciiTheme="minorEastAsia" w:eastAsiaTheme="minorEastAsia" w:hAnsiTheme="minorEastAsia" w:cs="Times New Roman" w:hint="eastAsia"/>
                <w:bCs/>
                <w:color w:val="000000" w:themeColor="text1"/>
                <w:kern w:val="0"/>
                <w:sz w:val="24"/>
                <w:szCs w:val="22"/>
              </w:rPr>
              <w:t>李军</w:t>
            </w:r>
            <w:r w:rsidRPr="005D7CDA">
              <w:rPr>
                <w:rFonts w:asciiTheme="minorEastAsia" w:eastAsiaTheme="minorEastAsia" w:hAnsiTheme="minorEastAsia" w:cs="Times New Roman"/>
                <w:bCs/>
                <w:color w:val="000000" w:themeColor="text1"/>
                <w:kern w:val="0"/>
                <w:sz w:val="24"/>
                <w:szCs w:val="22"/>
              </w:rPr>
              <w:t xml:space="preserve"> </w:t>
            </w: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                                      </w:t>
            </w:r>
            <w:r w:rsid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</w:t>
            </w:r>
            <w:r w:rsidRPr="005D7CDA">
              <w:rPr>
                <w:rFonts w:asciiTheme="minorEastAsia" w:eastAsiaTheme="minorEastAsia" w:hAnsiTheme="minorEastAsia" w:cs="Times New Roman"/>
                <w:b/>
                <w:bCs/>
                <w:color w:val="000000" w:themeColor="text1"/>
                <w:kern w:val="0"/>
                <w:sz w:val="24"/>
                <w:szCs w:val="22"/>
              </w:rPr>
              <w:t>评审日期：</w:t>
            </w:r>
            <w:r w:rsidR="00D96434" w:rsidRPr="005D7CDA">
              <w:rPr>
                <w:rFonts w:asciiTheme="minorEastAsia" w:eastAsiaTheme="minorEastAsia" w:hAnsiTheme="minorEastAsia" w:cs="Times New Roman" w:hint="eastAsia"/>
                <w:bCs/>
                <w:color w:val="000000" w:themeColor="text1"/>
                <w:kern w:val="0"/>
                <w:sz w:val="24"/>
                <w:szCs w:val="22"/>
              </w:rPr>
              <w:t>2017</w:t>
            </w:r>
            <w:r w:rsidR="005D7CDA" w:rsidRPr="005D7CDA">
              <w:rPr>
                <w:rFonts w:asciiTheme="minorEastAsia" w:eastAsiaTheme="minorEastAsia" w:hAnsiTheme="minorEastAsia" w:cs="Times New Roman"/>
                <w:bCs/>
                <w:color w:val="000000" w:themeColor="text1"/>
                <w:kern w:val="0"/>
                <w:sz w:val="24"/>
                <w:szCs w:val="22"/>
              </w:rPr>
              <w:t xml:space="preserve"> </w:t>
            </w:r>
            <w:r w:rsidR="005D7CDA" w:rsidRPr="005D7CDA">
              <w:rPr>
                <w:rFonts w:asciiTheme="minorEastAsia" w:eastAsiaTheme="minorEastAsia" w:hAnsiTheme="minorEastAsia" w:cs="Times New Roman" w:hint="eastAsia"/>
                <w:bCs/>
                <w:color w:val="000000" w:themeColor="text1"/>
                <w:kern w:val="0"/>
                <w:sz w:val="24"/>
                <w:szCs w:val="22"/>
              </w:rPr>
              <w:t>年12月</w:t>
            </w:r>
            <w:r w:rsidR="00D96434" w:rsidRPr="005D7CDA">
              <w:rPr>
                <w:rFonts w:asciiTheme="minorEastAsia" w:eastAsiaTheme="minorEastAsia" w:hAnsiTheme="minorEastAsia" w:cs="Times New Roman" w:hint="eastAsia"/>
                <w:bCs/>
                <w:color w:val="000000" w:themeColor="text1"/>
                <w:kern w:val="0"/>
                <w:sz w:val="24"/>
                <w:szCs w:val="22"/>
              </w:rPr>
              <w:t>10</w:t>
            </w:r>
            <w:r w:rsidR="005D7CDA" w:rsidRPr="005D7CDA">
              <w:rPr>
                <w:rFonts w:asciiTheme="minorEastAsia" w:eastAsiaTheme="minorEastAsia" w:hAnsiTheme="minorEastAsia" w:cs="Times New Roman" w:hint="eastAsia"/>
                <w:bCs/>
                <w:color w:val="000000" w:themeColor="text1"/>
                <w:kern w:val="0"/>
                <w:sz w:val="24"/>
                <w:szCs w:val="22"/>
              </w:rPr>
              <w:t>日</w:t>
            </w:r>
          </w:p>
        </w:tc>
      </w:tr>
    </w:tbl>
    <w:p w:rsidR="00DF04BA" w:rsidRPr="00CC75C0" w:rsidRDefault="00DF04BA" w:rsidP="00C37ABA">
      <w:pPr>
        <w:snapToGrid w:val="0"/>
        <w:spacing w:line="360" w:lineRule="auto"/>
        <w:rPr>
          <w:rFonts w:ascii="Times New Roman" w:eastAsia="仿宋" w:hAnsi="Times New Roman" w:cs="Times New Roman"/>
          <w:b/>
          <w:color w:val="000000" w:themeColor="text1"/>
          <w:sz w:val="30"/>
          <w:szCs w:val="30"/>
        </w:rPr>
      </w:pPr>
    </w:p>
    <w:sectPr w:rsidR="00DF04BA" w:rsidRPr="00CC75C0" w:rsidSect="00595C1B">
      <w:footerReference w:type="default" r:id="rId8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F72" w:rsidRDefault="00A31F72" w:rsidP="000C2DDE">
      <w:r>
        <w:separator/>
      </w:r>
    </w:p>
  </w:endnote>
  <w:endnote w:type="continuationSeparator" w:id="0">
    <w:p w:rsidR="00A31F72" w:rsidRDefault="00A31F72" w:rsidP="000C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7312092"/>
      <w:docPartObj>
        <w:docPartGallery w:val="Page Numbers (Bottom of Page)"/>
        <w:docPartUnique/>
      </w:docPartObj>
    </w:sdtPr>
    <w:sdtEndPr/>
    <w:sdtContent>
      <w:p w:rsidR="00CA577D" w:rsidRDefault="00CA577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CDA" w:rsidRPr="005D7CDA">
          <w:rPr>
            <w:noProof/>
            <w:lang w:val="zh-CN"/>
          </w:rPr>
          <w:t>2</w:t>
        </w:r>
        <w:r>
          <w:fldChar w:fldCharType="end"/>
        </w:r>
      </w:p>
    </w:sdtContent>
  </w:sdt>
  <w:p w:rsidR="00CA577D" w:rsidRDefault="00CA57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F72" w:rsidRDefault="00A31F72" w:rsidP="000C2DDE">
      <w:r>
        <w:separator/>
      </w:r>
    </w:p>
  </w:footnote>
  <w:footnote w:type="continuationSeparator" w:id="0">
    <w:p w:rsidR="00A31F72" w:rsidRDefault="00A31F72" w:rsidP="000C2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A4720"/>
    <w:multiLevelType w:val="hybridMultilevel"/>
    <w:tmpl w:val="4F62CC80"/>
    <w:lvl w:ilvl="0" w:tplc="BAF277DA">
      <w:start w:val="2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">
    <w:nsid w:val="0FB01476"/>
    <w:multiLevelType w:val="hybridMultilevel"/>
    <w:tmpl w:val="D7160DE0"/>
    <w:lvl w:ilvl="0" w:tplc="72905F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B5184F"/>
    <w:multiLevelType w:val="hybridMultilevel"/>
    <w:tmpl w:val="5E4A9A24"/>
    <w:lvl w:ilvl="0" w:tplc="9BFA6E56">
      <w:start w:val="2"/>
      <w:numFmt w:val="japaneseCounting"/>
      <w:lvlText w:val="（%1）"/>
      <w:lvlJc w:val="left"/>
      <w:pPr>
        <w:ind w:left="16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3">
    <w:nsid w:val="1CD841CE"/>
    <w:multiLevelType w:val="hybridMultilevel"/>
    <w:tmpl w:val="2F7614C4"/>
    <w:lvl w:ilvl="0" w:tplc="931E6648">
      <w:start w:val="1"/>
      <w:numFmt w:val="none"/>
      <w:lvlText w:val="一、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4">
    <w:nsid w:val="27EC3A7C"/>
    <w:multiLevelType w:val="hybridMultilevel"/>
    <w:tmpl w:val="5ACE2142"/>
    <w:lvl w:ilvl="0" w:tplc="29E0CB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A55683"/>
    <w:multiLevelType w:val="hybridMultilevel"/>
    <w:tmpl w:val="4CE089E2"/>
    <w:lvl w:ilvl="0" w:tplc="DE7238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435CC1"/>
    <w:multiLevelType w:val="hybridMultilevel"/>
    <w:tmpl w:val="44666CB2"/>
    <w:lvl w:ilvl="0" w:tplc="EF78530C">
      <w:start w:val="10"/>
      <w:numFmt w:val="japaneseCounting"/>
      <w:lvlText w:val="（%1）"/>
      <w:lvlJc w:val="left"/>
      <w:pPr>
        <w:ind w:left="1620" w:hanging="1080"/>
      </w:pPr>
      <w:rPr>
        <w:rFonts w:ascii="仿宋" w:eastAsia="仿宋" w:hAnsi="仿宋" w:hint="default"/>
        <w:color w:val="000000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7">
    <w:nsid w:val="393B504A"/>
    <w:multiLevelType w:val="hybridMultilevel"/>
    <w:tmpl w:val="ECCE23A4"/>
    <w:lvl w:ilvl="0" w:tplc="336E8F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B3059A1"/>
    <w:multiLevelType w:val="hybridMultilevel"/>
    <w:tmpl w:val="80F2246E"/>
    <w:lvl w:ilvl="0" w:tplc="FC0878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E06216F"/>
    <w:multiLevelType w:val="hybridMultilevel"/>
    <w:tmpl w:val="1F927C80"/>
    <w:lvl w:ilvl="0" w:tplc="240AEE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4651C8D"/>
    <w:multiLevelType w:val="hybridMultilevel"/>
    <w:tmpl w:val="0E2E5E44"/>
    <w:lvl w:ilvl="0" w:tplc="B05EB2D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D003701"/>
    <w:multiLevelType w:val="hybridMultilevel"/>
    <w:tmpl w:val="44DAD3E8"/>
    <w:lvl w:ilvl="0" w:tplc="CC5EEE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B2B2C4A"/>
    <w:multiLevelType w:val="hybridMultilevel"/>
    <w:tmpl w:val="280A6ED6"/>
    <w:lvl w:ilvl="0" w:tplc="04090017">
      <w:start w:val="1"/>
      <w:numFmt w:val="chineseCountingThousand"/>
      <w:lvlText w:val="(%1)"/>
      <w:lvlJc w:val="left"/>
      <w:pPr>
        <w:tabs>
          <w:tab w:val="num" w:pos="1838"/>
        </w:tabs>
        <w:ind w:left="1838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6310809"/>
    <w:multiLevelType w:val="hybridMultilevel"/>
    <w:tmpl w:val="A5BEF6F0"/>
    <w:lvl w:ilvl="0" w:tplc="CA9E90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837358A"/>
    <w:multiLevelType w:val="hybridMultilevel"/>
    <w:tmpl w:val="027A8068"/>
    <w:lvl w:ilvl="0" w:tplc="0B540AC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BDD19AB"/>
    <w:multiLevelType w:val="hybridMultilevel"/>
    <w:tmpl w:val="0B46E318"/>
    <w:lvl w:ilvl="0" w:tplc="8B3AA0D4">
      <w:start w:val="1"/>
      <w:numFmt w:val="decimal"/>
      <w:lvlText w:val="%1、"/>
      <w:lvlJc w:val="left"/>
      <w:pPr>
        <w:ind w:left="360" w:hanging="360"/>
      </w:pPr>
      <w:rPr>
        <w:rFonts w:ascii="仿宋_GB2312" w:eastAsia="宋体" w:hAnsi="仿宋_GB2312" w:cs="仿宋_GB231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4"/>
  </w:num>
  <w:num w:numId="6">
    <w:abstractNumId w:val="9"/>
  </w:num>
  <w:num w:numId="7">
    <w:abstractNumId w:val="13"/>
  </w:num>
  <w:num w:numId="8">
    <w:abstractNumId w:val="1"/>
  </w:num>
  <w:num w:numId="9">
    <w:abstractNumId w:val="15"/>
  </w:num>
  <w:num w:numId="10">
    <w:abstractNumId w:val="8"/>
  </w:num>
  <w:num w:numId="11">
    <w:abstractNumId w:val="12"/>
  </w:num>
  <w:num w:numId="12">
    <w:abstractNumId w:val="0"/>
  </w:num>
  <w:num w:numId="13">
    <w:abstractNumId w:val="2"/>
  </w:num>
  <w:num w:numId="14">
    <w:abstractNumId w:val="6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668"/>
    <w:rsid w:val="00000EEB"/>
    <w:rsid w:val="00010F5B"/>
    <w:rsid w:val="00011D2C"/>
    <w:rsid w:val="000134C6"/>
    <w:rsid w:val="00022843"/>
    <w:rsid w:val="000408E7"/>
    <w:rsid w:val="00070C56"/>
    <w:rsid w:val="00075B26"/>
    <w:rsid w:val="00090659"/>
    <w:rsid w:val="00097915"/>
    <w:rsid w:val="000A23BA"/>
    <w:rsid w:val="000A7AF6"/>
    <w:rsid w:val="000B059B"/>
    <w:rsid w:val="000C2DDE"/>
    <w:rsid w:val="000C6B42"/>
    <w:rsid w:val="000D4B55"/>
    <w:rsid w:val="000D4F2E"/>
    <w:rsid w:val="000E220C"/>
    <w:rsid w:val="000F0AAB"/>
    <w:rsid w:val="000F712F"/>
    <w:rsid w:val="00104757"/>
    <w:rsid w:val="00122609"/>
    <w:rsid w:val="001328A1"/>
    <w:rsid w:val="00147ECD"/>
    <w:rsid w:val="00167078"/>
    <w:rsid w:val="00171A18"/>
    <w:rsid w:val="001720D7"/>
    <w:rsid w:val="001773BB"/>
    <w:rsid w:val="001A03BD"/>
    <w:rsid w:val="001A6A41"/>
    <w:rsid w:val="001D0CEA"/>
    <w:rsid w:val="001D2E53"/>
    <w:rsid w:val="001F3A95"/>
    <w:rsid w:val="001F59B1"/>
    <w:rsid w:val="002154F3"/>
    <w:rsid w:val="002232B8"/>
    <w:rsid w:val="00230683"/>
    <w:rsid w:val="002542AF"/>
    <w:rsid w:val="002664A0"/>
    <w:rsid w:val="002A18E0"/>
    <w:rsid w:val="002A3196"/>
    <w:rsid w:val="002A71BE"/>
    <w:rsid w:val="002B0346"/>
    <w:rsid w:val="002B1480"/>
    <w:rsid w:val="002B167C"/>
    <w:rsid w:val="002B3434"/>
    <w:rsid w:val="002E1AE0"/>
    <w:rsid w:val="002F4B50"/>
    <w:rsid w:val="003164FD"/>
    <w:rsid w:val="00325FFE"/>
    <w:rsid w:val="00330F73"/>
    <w:rsid w:val="003322FA"/>
    <w:rsid w:val="00350AF6"/>
    <w:rsid w:val="00356DFF"/>
    <w:rsid w:val="003579D8"/>
    <w:rsid w:val="003626F1"/>
    <w:rsid w:val="003702DC"/>
    <w:rsid w:val="003818A2"/>
    <w:rsid w:val="00387894"/>
    <w:rsid w:val="0039680C"/>
    <w:rsid w:val="003A2337"/>
    <w:rsid w:val="003A6580"/>
    <w:rsid w:val="003B2973"/>
    <w:rsid w:val="003C02F5"/>
    <w:rsid w:val="003C1C36"/>
    <w:rsid w:val="003C2EB5"/>
    <w:rsid w:val="003D0B2F"/>
    <w:rsid w:val="003D4548"/>
    <w:rsid w:val="003D5772"/>
    <w:rsid w:val="00401855"/>
    <w:rsid w:val="004037A4"/>
    <w:rsid w:val="00407188"/>
    <w:rsid w:val="004237E8"/>
    <w:rsid w:val="00425C43"/>
    <w:rsid w:val="0043405A"/>
    <w:rsid w:val="004412D6"/>
    <w:rsid w:val="00453EB7"/>
    <w:rsid w:val="0045562B"/>
    <w:rsid w:val="004814E4"/>
    <w:rsid w:val="00486234"/>
    <w:rsid w:val="00494ECD"/>
    <w:rsid w:val="004C5280"/>
    <w:rsid w:val="004C714B"/>
    <w:rsid w:val="004D3EED"/>
    <w:rsid w:val="004D6D9E"/>
    <w:rsid w:val="004E26AC"/>
    <w:rsid w:val="004F07B0"/>
    <w:rsid w:val="004F1464"/>
    <w:rsid w:val="004F1BC1"/>
    <w:rsid w:val="004F418E"/>
    <w:rsid w:val="00516DEC"/>
    <w:rsid w:val="0052074E"/>
    <w:rsid w:val="00523BCD"/>
    <w:rsid w:val="00524C59"/>
    <w:rsid w:val="00525D27"/>
    <w:rsid w:val="005263EF"/>
    <w:rsid w:val="0054103B"/>
    <w:rsid w:val="00544651"/>
    <w:rsid w:val="005457BD"/>
    <w:rsid w:val="005516D0"/>
    <w:rsid w:val="00564EEA"/>
    <w:rsid w:val="005717D2"/>
    <w:rsid w:val="005731FF"/>
    <w:rsid w:val="005740FC"/>
    <w:rsid w:val="00595C1B"/>
    <w:rsid w:val="005A641D"/>
    <w:rsid w:val="005B5DD7"/>
    <w:rsid w:val="005C73C2"/>
    <w:rsid w:val="005D3B3D"/>
    <w:rsid w:val="005D7CDA"/>
    <w:rsid w:val="005E2E59"/>
    <w:rsid w:val="005F54A5"/>
    <w:rsid w:val="005F63C9"/>
    <w:rsid w:val="00607356"/>
    <w:rsid w:val="0063129E"/>
    <w:rsid w:val="00633A2D"/>
    <w:rsid w:val="00636986"/>
    <w:rsid w:val="006513EA"/>
    <w:rsid w:val="0067283E"/>
    <w:rsid w:val="00672A26"/>
    <w:rsid w:val="006803ED"/>
    <w:rsid w:val="00683EA1"/>
    <w:rsid w:val="006C6CCD"/>
    <w:rsid w:val="006D064D"/>
    <w:rsid w:val="006D7D77"/>
    <w:rsid w:val="006E4003"/>
    <w:rsid w:val="006E455F"/>
    <w:rsid w:val="006E7569"/>
    <w:rsid w:val="006F0D68"/>
    <w:rsid w:val="00704155"/>
    <w:rsid w:val="00710276"/>
    <w:rsid w:val="00714F89"/>
    <w:rsid w:val="007213B0"/>
    <w:rsid w:val="0076144F"/>
    <w:rsid w:val="00763F80"/>
    <w:rsid w:val="00767308"/>
    <w:rsid w:val="007736CE"/>
    <w:rsid w:val="00775A60"/>
    <w:rsid w:val="007839C1"/>
    <w:rsid w:val="007947BA"/>
    <w:rsid w:val="007A210C"/>
    <w:rsid w:val="007A543F"/>
    <w:rsid w:val="007A7C39"/>
    <w:rsid w:val="007B54A0"/>
    <w:rsid w:val="007C49CD"/>
    <w:rsid w:val="007D48A1"/>
    <w:rsid w:val="007E7ECA"/>
    <w:rsid w:val="007F3AD1"/>
    <w:rsid w:val="007F5F24"/>
    <w:rsid w:val="008057D2"/>
    <w:rsid w:val="008157E4"/>
    <w:rsid w:val="00833E28"/>
    <w:rsid w:val="00834E51"/>
    <w:rsid w:val="00860BAF"/>
    <w:rsid w:val="00875F56"/>
    <w:rsid w:val="0088116C"/>
    <w:rsid w:val="00897025"/>
    <w:rsid w:val="008B51FE"/>
    <w:rsid w:val="008B54D8"/>
    <w:rsid w:val="008C6C00"/>
    <w:rsid w:val="008D3AC2"/>
    <w:rsid w:val="008D711E"/>
    <w:rsid w:val="008D797B"/>
    <w:rsid w:val="008E143C"/>
    <w:rsid w:val="009107F6"/>
    <w:rsid w:val="0091111D"/>
    <w:rsid w:val="00927814"/>
    <w:rsid w:val="009322ED"/>
    <w:rsid w:val="00933688"/>
    <w:rsid w:val="009431BD"/>
    <w:rsid w:val="00960DF9"/>
    <w:rsid w:val="00962F6F"/>
    <w:rsid w:val="009658C5"/>
    <w:rsid w:val="009A0D6D"/>
    <w:rsid w:val="009B5D1D"/>
    <w:rsid w:val="009B6451"/>
    <w:rsid w:val="009C1CCB"/>
    <w:rsid w:val="009C2CDF"/>
    <w:rsid w:val="009D2509"/>
    <w:rsid w:val="009D270A"/>
    <w:rsid w:val="009D489B"/>
    <w:rsid w:val="009D6079"/>
    <w:rsid w:val="009D60A4"/>
    <w:rsid w:val="009E2A65"/>
    <w:rsid w:val="009E7A5C"/>
    <w:rsid w:val="009F3B90"/>
    <w:rsid w:val="00A02FA8"/>
    <w:rsid w:val="00A0327A"/>
    <w:rsid w:val="00A11157"/>
    <w:rsid w:val="00A1550A"/>
    <w:rsid w:val="00A22FDC"/>
    <w:rsid w:val="00A268A0"/>
    <w:rsid w:val="00A31F72"/>
    <w:rsid w:val="00A54A4A"/>
    <w:rsid w:val="00A73509"/>
    <w:rsid w:val="00A87922"/>
    <w:rsid w:val="00A9024C"/>
    <w:rsid w:val="00A955CB"/>
    <w:rsid w:val="00A97663"/>
    <w:rsid w:val="00AA222B"/>
    <w:rsid w:val="00AA3777"/>
    <w:rsid w:val="00AC1BBE"/>
    <w:rsid w:val="00AC5426"/>
    <w:rsid w:val="00AC6418"/>
    <w:rsid w:val="00AD1D16"/>
    <w:rsid w:val="00AE2736"/>
    <w:rsid w:val="00AF61F4"/>
    <w:rsid w:val="00B071B2"/>
    <w:rsid w:val="00B17BF8"/>
    <w:rsid w:val="00B26A10"/>
    <w:rsid w:val="00B36A16"/>
    <w:rsid w:val="00B45DC1"/>
    <w:rsid w:val="00B73664"/>
    <w:rsid w:val="00B77A9D"/>
    <w:rsid w:val="00B8052D"/>
    <w:rsid w:val="00B9032F"/>
    <w:rsid w:val="00B92799"/>
    <w:rsid w:val="00B97E99"/>
    <w:rsid w:val="00BB388C"/>
    <w:rsid w:val="00BB6076"/>
    <w:rsid w:val="00BC48FF"/>
    <w:rsid w:val="00BD5B80"/>
    <w:rsid w:val="00BE68FA"/>
    <w:rsid w:val="00BF4AB5"/>
    <w:rsid w:val="00C02C5B"/>
    <w:rsid w:val="00C02F24"/>
    <w:rsid w:val="00C03B25"/>
    <w:rsid w:val="00C210FF"/>
    <w:rsid w:val="00C241C8"/>
    <w:rsid w:val="00C30A83"/>
    <w:rsid w:val="00C3190F"/>
    <w:rsid w:val="00C37ABA"/>
    <w:rsid w:val="00C51AAB"/>
    <w:rsid w:val="00C61EF4"/>
    <w:rsid w:val="00C62F83"/>
    <w:rsid w:val="00C646DC"/>
    <w:rsid w:val="00C65DF1"/>
    <w:rsid w:val="00C7145B"/>
    <w:rsid w:val="00C76BDC"/>
    <w:rsid w:val="00C863A5"/>
    <w:rsid w:val="00C86DE5"/>
    <w:rsid w:val="00C919AF"/>
    <w:rsid w:val="00C9633E"/>
    <w:rsid w:val="00CA0442"/>
    <w:rsid w:val="00CA577D"/>
    <w:rsid w:val="00CB2A54"/>
    <w:rsid w:val="00CC6D63"/>
    <w:rsid w:val="00CC75C0"/>
    <w:rsid w:val="00CD0FD1"/>
    <w:rsid w:val="00CD4520"/>
    <w:rsid w:val="00CE5546"/>
    <w:rsid w:val="00CE5D55"/>
    <w:rsid w:val="00CE71B6"/>
    <w:rsid w:val="00D07A91"/>
    <w:rsid w:val="00D17C62"/>
    <w:rsid w:val="00D30B39"/>
    <w:rsid w:val="00D33B8C"/>
    <w:rsid w:val="00D635FB"/>
    <w:rsid w:val="00D66AA8"/>
    <w:rsid w:val="00D702F9"/>
    <w:rsid w:val="00D70993"/>
    <w:rsid w:val="00D869A5"/>
    <w:rsid w:val="00D96434"/>
    <w:rsid w:val="00D97F56"/>
    <w:rsid w:val="00DB267B"/>
    <w:rsid w:val="00DB448D"/>
    <w:rsid w:val="00DB7659"/>
    <w:rsid w:val="00DC030C"/>
    <w:rsid w:val="00DC6C64"/>
    <w:rsid w:val="00DF04BA"/>
    <w:rsid w:val="00DF4294"/>
    <w:rsid w:val="00E0346E"/>
    <w:rsid w:val="00E04ED1"/>
    <w:rsid w:val="00E17A66"/>
    <w:rsid w:val="00E21596"/>
    <w:rsid w:val="00E2577A"/>
    <w:rsid w:val="00E26C35"/>
    <w:rsid w:val="00E34E9D"/>
    <w:rsid w:val="00E41A3B"/>
    <w:rsid w:val="00E46644"/>
    <w:rsid w:val="00E56872"/>
    <w:rsid w:val="00E568FD"/>
    <w:rsid w:val="00E618DB"/>
    <w:rsid w:val="00E8152F"/>
    <w:rsid w:val="00E963FA"/>
    <w:rsid w:val="00E96A99"/>
    <w:rsid w:val="00EB19D9"/>
    <w:rsid w:val="00EB422E"/>
    <w:rsid w:val="00EB7D3C"/>
    <w:rsid w:val="00EC0668"/>
    <w:rsid w:val="00EC7E15"/>
    <w:rsid w:val="00F17464"/>
    <w:rsid w:val="00F27798"/>
    <w:rsid w:val="00F33B7A"/>
    <w:rsid w:val="00F4183F"/>
    <w:rsid w:val="00F434AE"/>
    <w:rsid w:val="00F44699"/>
    <w:rsid w:val="00F4759C"/>
    <w:rsid w:val="00F47C7A"/>
    <w:rsid w:val="00F670D4"/>
    <w:rsid w:val="00F901BD"/>
    <w:rsid w:val="00F93526"/>
    <w:rsid w:val="00F93757"/>
    <w:rsid w:val="00FA04D7"/>
    <w:rsid w:val="00FA47E0"/>
    <w:rsid w:val="00FB406E"/>
    <w:rsid w:val="00FC6850"/>
    <w:rsid w:val="00FE4668"/>
    <w:rsid w:val="00FF042B"/>
    <w:rsid w:val="00FF184E"/>
    <w:rsid w:val="00FF2082"/>
    <w:rsid w:val="00FF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627E006-BE41-4224-BA88-809E44B68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D6D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3D5772"/>
    <w:pPr>
      <w:keepNext/>
      <w:keepLines/>
      <w:spacing w:line="360" w:lineRule="auto"/>
      <w:outlineLvl w:val="0"/>
    </w:pPr>
    <w:rPr>
      <w:rFonts w:ascii="Times New Roman" w:eastAsia="仿宋_GB2312" w:hAnsi="Times New Roman" w:cs="Times New Roman"/>
      <w:b/>
      <w:bCs/>
      <w:kern w:val="44"/>
      <w:sz w:val="20"/>
      <w:szCs w:val="20"/>
    </w:rPr>
  </w:style>
  <w:style w:type="paragraph" w:styleId="2">
    <w:name w:val="heading 2"/>
    <w:basedOn w:val="a"/>
    <w:next w:val="a"/>
    <w:link w:val="2Char"/>
    <w:semiHidden/>
    <w:unhideWhenUsed/>
    <w:qFormat/>
    <w:locked/>
    <w:rsid w:val="006D7D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locked/>
    <w:rsid w:val="00DB448D"/>
    <w:pPr>
      <w:keepNext/>
      <w:keepLines/>
      <w:outlineLvl w:val="2"/>
    </w:pPr>
    <w:rPr>
      <w:rFonts w:ascii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rsid w:val="003D5772"/>
    <w:rPr>
      <w:rFonts w:ascii="Times New Roman" w:eastAsia="仿宋_GB2312" w:hAnsi="Times New Roman"/>
      <w:b/>
      <w:bCs/>
      <w:kern w:val="44"/>
    </w:rPr>
  </w:style>
  <w:style w:type="paragraph" w:styleId="a3">
    <w:name w:val="Title"/>
    <w:basedOn w:val="a"/>
    <w:next w:val="a"/>
    <w:link w:val="Char"/>
    <w:uiPriority w:val="99"/>
    <w:qFormat/>
    <w:rsid w:val="003D5772"/>
    <w:pPr>
      <w:spacing w:before="240" w:after="60" w:line="360" w:lineRule="auto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">
    <w:name w:val="标题 Char"/>
    <w:link w:val="a3"/>
    <w:uiPriority w:val="99"/>
    <w:rsid w:val="003D5772"/>
    <w:rPr>
      <w:rFonts w:ascii="Cambria" w:hAnsi="Cambria" w:cs="Cambria"/>
      <w:b/>
      <w:bCs/>
      <w:sz w:val="32"/>
      <w:szCs w:val="32"/>
    </w:rPr>
  </w:style>
  <w:style w:type="character" w:styleId="a4">
    <w:name w:val="Strong"/>
    <w:uiPriority w:val="99"/>
    <w:qFormat/>
    <w:rsid w:val="003D5772"/>
    <w:rPr>
      <w:b/>
      <w:bCs/>
    </w:rPr>
  </w:style>
  <w:style w:type="paragraph" w:styleId="a5">
    <w:name w:val="List Paragraph"/>
    <w:basedOn w:val="a"/>
    <w:uiPriority w:val="34"/>
    <w:qFormat/>
    <w:rsid w:val="003D5772"/>
    <w:pPr>
      <w:spacing w:line="360" w:lineRule="auto"/>
      <w:ind w:firstLineChars="200" w:firstLine="420"/>
    </w:pPr>
    <w:rPr>
      <w:rFonts w:ascii="Times New Roman" w:eastAsia="仿宋_GB2312" w:hAnsi="Times New Roman" w:cs="Times New Roman"/>
      <w:sz w:val="30"/>
      <w:szCs w:val="30"/>
    </w:rPr>
  </w:style>
  <w:style w:type="paragraph" w:styleId="TOC">
    <w:name w:val="TOC Heading"/>
    <w:basedOn w:val="1"/>
    <w:next w:val="a"/>
    <w:uiPriority w:val="99"/>
    <w:qFormat/>
    <w:rsid w:val="003D5772"/>
    <w:pPr>
      <w:widowControl/>
      <w:spacing w:before="480" w:line="276" w:lineRule="auto"/>
      <w:jc w:val="left"/>
      <w:outlineLvl w:val="9"/>
    </w:pPr>
    <w:rPr>
      <w:rFonts w:ascii="Cambria" w:eastAsia="宋体" w:hAnsi="Cambria" w:cs="Cambria"/>
      <w:color w:val="365F91"/>
      <w:kern w:val="0"/>
      <w:sz w:val="28"/>
      <w:szCs w:val="28"/>
    </w:rPr>
  </w:style>
  <w:style w:type="character" w:customStyle="1" w:styleId="Char0">
    <w:name w:val="页脚 Char"/>
    <w:link w:val="a6"/>
    <w:uiPriority w:val="99"/>
    <w:locked/>
    <w:rsid w:val="000C2DDE"/>
    <w:rPr>
      <w:sz w:val="18"/>
      <w:szCs w:val="18"/>
    </w:rPr>
  </w:style>
  <w:style w:type="character" w:customStyle="1" w:styleId="Char1">
    <w:name w:val="页眉 Char"/>
    <w:link w:val="a7"/>
    <w:uiPriority w:val="99"/>
    <w:locked/>
    <w:rsid w:val="000C2DDE"/>
    <w:rPr>
      <w:sz w:val="18"/>
      <w:szCs w:val="18"/>
    </w:rPr>
  </w:style>
  <w:style w:type="paragraph" w:styleId="20">
    <w:name w:val="toc 2"/>
    <w:basedOn w:val="a"/>
    <w:next w:val="a"/>
    <w:uiPriority w:val="39"/>
    <w:rsid w:val="000C2DDE"/>
    <w:pPr>
      <w:ind w:leftChars="200" w:left="420"/>
    </w:pPr>
  </w:style>
  <w:style w:type="paragraph" w:styleId="30">
    <w:name w:val="toc 3"/>
    <w:basedOn w:val="a"/>
    <w:next w:val="a"/>
    <w:uiPriority w:val="39"/>
    <w:rsid w:val="000C2DDE"/>
    <w:pPr>
      <w:spacing w:line="360" w:lineRule="auto"/>
      <w:ind w:leftChars="400" w:left="840"/>
    </w:pPr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rsid w:val="000C2DDE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a7">
    <w:name w:val="header"/>
    <w:basedOn w:val="a"/>
    <w:link w:val="Char1"/>
    <w:uiPriority w:val="99"/>
    <w:rsid w:val="000C2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10">
    <w:name w:val="toc 1"/>
    <w:basedOn w:val="a"/>
    <w:next w:val="a"/>
    <w:uiPriority w:val="39"/>
    <w:rsid w:val="000C2DDE"/>
    <w:pPr>
      <w:spacing w:line="36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CB2A54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B2A54"/>
    <w:rPr>
      <w:rFonts w:cs="Calibri"/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AC5426"/>
    <w:rPr>
      <w:color w:val="0000FF" w:themeColor="hyperlink"/>
      <w:u w:val="single"/>
    </w:rPr>
  </w:style>
  <w:style w:type="character" w:customStyle="1" w:styleId="3Char">
    <w:name w:val="标题 3 Char"/>
    <w:basedOn w:val="a0"/>
    <w:link w:val="3"/>
    <w:rsid w:val="00DB448D"/>
    <w:rPr>
      <w:rFonts w:ascii="Times New Roman" w:hAnsi="Times New Roman"/>
      <w:b/>
      <w:kern w:val="2"/>
      <w:sz w:val="24"/>
    </w:rPr>
  </w:style>
  <w:style w:type="paragraph" w:styleId="aa">
    <w:name w:val="Body Text"/>
    <w:basedOn w:val="a"/>
    <w:link w:val="Char3"/>
    <w:rsid w:val="009B5D1D"/>
    <w:pPr>
      <w:spacing w:line="360" w:lineRule="auto"/>
    </w:pPr>
    <w:rPr>
      <w:rFonts w:ascii="Times New Roman" w:eastAsia="仿宋_GB2312" w:hAnsi="Times New Roman" w:cs="Times New Roman"/>
      <w:sz w:val="28"/>
      <w:szCs w:val="20"/>
    </w:rPr>
  </w:style>
  <w:style w:type="character" w:customStyle="1" w:styleId="Char3">
    <w:name w:val="正文文本 Char"/>
    <w:basedOn w:val="a0"/>
    <w:link w:val="aa"/>
    <w:rsid w:val="009B5D1D"/>
    <w:rPr>
      <w:rFonts w:ascii="Times New Roman" w:eastAsia="仿宋_GB2312" w:hAnsi="Times New Roman"/>
      <w:kern w:val="2"/>
      <w:sz w:val="28"/>
    </w:rPr>
  </w:style>
  <w:style w:type="character" w:customStyle="1" w:styleId="2Char">
    <w:name w:val="标题 2 Char"/>
    <w:basedOn w:val="a0"/>
    <w:link w:val="2"/>
    <w:semiHidden/>
    <w:rsid w:val="006D7D7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b">
    <w:name w:val="caption"/>
    <w:basedOn w:val="a"/>
    <w:next w:val="a"/>
    <w:unhideWhenUsed/>
    <w:qFormat/>
    <w:locked/>
    <w:rsid w:val="000F0AAB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8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EB59A-83D8-46C3-957F-195C5D4D6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3</Pages>
  <Words>268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MP</cp:lastModifiedBy>
  <cp:revision>270</cp:revision>
  <cp:lastPrinted>2016-10-09T09:21:00Z</cp:lastPrinted>
  <dcterms:created xsi:type="dcterms:W3CDTF">2015-09-10T05:52:00Z</dcterms:created>
  <dcterms:modified xsi:type="dcterms:W3CDTF">2017-12-19T08:22:00Z</dcterms:modified>
</cp:coreProperties>
</file>