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采购需求书</w:t>
      </w:r>
    </w:p>
    <w:tbl>
      <w:tblPr>
        <w:tblStyle w:val="6"/>
        <w:tblpPr w:leftFromText="180" w:rightFromText="180" w:vertAnchor="text" w:horzAnchor="page" w:tblpXSpec="center" w:tblpY="661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009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hAnsi="黑体" w:eastAsia="黑体" w:cs="楷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楷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黑体" w:hAnsi="黑体" w:eastAsia="黑体" w:cs="楷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4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1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采购项目标题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鹤山市自然资源局机房巡检及维护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2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资格（资质）要求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1.投标人应具备《政府采购法》第二十二条规定的条件；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2.投标人应当是具有合法经营资格的法人，具有良好的信誉；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3.投标人（非江门地区内注册的）应当在江门地区内设有固定的售后服务机构（必须提供相关证明材料，不接受委托第三方提供售后服务）。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4.本项目不允许分包，不接受联合体投标。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3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服务内容和服务要求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4"/>
              </w:rPr>
              <w:t>服务内容：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结合采购方指定的设备进行技术支持，包括：设备报表、电话支持、现场维护、定期巡检、设备续保提醒、解决方案建议。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设备报表：详细列出设备配置信息、保修期限、运行的系统情况。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电话支持：提供每周 7×24 小时专人应急服务电话，当出现故障，进行 30 分钟内响应处理（包括电话/远程）；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现场维护：当故障不能使用有效的电话/远程支持方式进行解决时，服务商派遣工程师 30 分钟内赶往故障现场，协助进行现场故障诊断及现场故障排除。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定期巡检：壹年内服务商派遣工程师每月度进行壹次上门定期巡检，并出示巡检报告。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设备续保提醒：当设备保修期限快要到期时，服务商向采购方提醒购买设备原厂续保服务；当采购方设备出现非人为或不可抗拒力的故障时，服务商协助采购方联系厂家进行设备保修服务。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解决方案建议：根据采购方现有设备、系统和未来应用需求，服务商提出合适的解决方案建议。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保密要求：服务商派遣的工程师须签订保密协议。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4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合同履行地点和方式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4"/>
              </w:rPr>
              <w:t>履行</w:t>
            </w:r>
            <w:r>
              <w:rPr>
                <w:rFonts w:ascii="仿宋" w:hAnsi="仿宋" w:eastAsia="仿宋" w:cs="楷体"/>
                <w:b/>
                <w:bCs/>
                <w:kern w:val="0"/>
                <w:sz w:val="24"/>
              </w:rPr>
              <w:t>地点：</w:t>
            </w:r>
            <w:r>
              <w:rPr>
                <w:rFonts w:ascii="仿宋" w:hAnsi="仿宋" w:eastAsia="仿宋" w:cs="楷体"/>
                <w:kern w:val="0"/>
                <w:sz w:val="24"/>
              </w:rPr>
              <w:t>鹤山市</w:t>
            </w:r>
            <w:r>
              <w:rPr>
                <w:rFonts w:hint="eastAsia" w:ascii="仿宋" w:hAnsi="仿宋" w:eastAsia="仿宋" w:cs="楷体"/>
                <w:kern w:val="0"/>
                <w:sz w:val="24"/>
              </w:rPr>
              <w:t>自然资源局、鹤山市不动产登记中心。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4"/>
              </w:rPr>
              <w:t>履行</w:t>
            </w:r>
            <w:r>
              <w:rPr>
                <w:rFonts w:ascii="仿宋" w:hAnsi="仿宋" w:eastAsia="仿宋" w:cs="楷体"/>
                <w:b/>
                <w:bCs/>
                <w:kern w:val="0"/>
                <w:sz w:val="24"/>
              </w:rPr>
              <w:t>方式：</w:t>
            </w:r>
            <w:r>
              <w:rPr>
                <w:rFonts w:hint="eastAsia" w:ascii="仿宋" w:hAnsi="仿宋" w:eastAsia="仿宋" w:cs="楷体"/>
                <w:kern w:val="0"/>
                <w:sz w:val="24"/>
              </w:rPr>
              <w:t>按照</w:t>
            </w:r>
            <w:r>
              <w:rPr>
                <w:rFonts w:ascii="仿宋" w:hAnsi="仿宋" w:eastAsia="仿宋" w:cs="楷体"/>
                <w:kern w:val="0"/>
                <w:sz w:val="24"/>
              </w:rPr>
              <w:t>国家、行业标准履行。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5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项目预算和金额说明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4"/>
              </w:rPr>
              <w:t>项目预算为：￥12万元（人民币壹拾贰万元整）。</w:t>
            </w:r>
          </w:p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0"/>
                <w:sz w:val="24"/>
              </w:rPr>
              <w:t>金额说明：</w:t>
            </w:r>
            <w:r>
              <w:rPr>
                <w:rFonts w:hint="eastAsia" w:ascii="仿宋" w:hAnsi="仿宋" w:eastAsia="仿宋" w:cs="楷体"/>
                <w:kern w:val="0"/>
                <w:sz w:val="24"/>
              </w:rPr>
              <w:t>该金额为含税全包价，包括本项目所有人工、设备、材料、</w:t>
            </w:r>
            <w:r>
              <w:rPr>
                <w:rFonts w:hint="eastAsia" w:ascii="仿宋" w:hAnsi="仿宋" w:eastAsia="仿宋" w:cs="楷体"/>
                <w:kern w:val="0"/>
                <w:sz w:val="24"/>
                <w:lang w:eastAsia="zh-CN"/>
              </w:rPr>
              <w:t>运维</w:t>
            </w:r>
            <w:bookmarkStart w:id="0" w:name="_GoBack"/>
            <w:bookmarkEnd w:id="0"/>
            <w:r>
              <w:rPr>
                <w:rFonts w:hint="eastAsia" w:ascii="仿宋" w:hAnsi="仿宋" w:eastAsia="仿宋" w:cs="楷体"/>
                <w:kern w:val="0"/>
                <w:sz w:val="24"/>
              </w:rPr>
              <w:t>、后续服务、各种税费以及合同实施过程中的不可预见费用等的一切费用。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6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服务时间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1年（自合同签订之日起算）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7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结算方式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以合同为准。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8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违约责任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具体的违约责任由双方在合同中约定。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9</w:t>
            </w:r>
          </w:p>
        </w:tc>
        <w:tc>
          <w:tcPr>
            <w:tcW w:w="2009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解决争议方式</w:t>
            </w:r>
          </w:p>
        </w:tc>
        <w:tc>
          <w:tcPr>
            <w:tcW w:w="5812" w:type="dxa"/>
            <w:vAlign w:val="center"/>
          </w:tcPr>
          <w:p>
            <w:pPr>
              <w:pStyle w:val="11"/>
              <w:ind w:firstLine="0" w:firstLineChars="0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1</w:t>
            </w:r>
            <w:r>
              <w:rPr>
                <w:rFonts w:ascii="仿宋" w:hAnsi="仿宋" w:eastAsia="仿宋" w:cs="楷体"/>
                <w:kern w:val="0"/>
                <w:sz w:val="24"/>
              </w:rPr>
              <w:t xml:space="preserve">. </w:t>
            </w:r>
            <w:r>
              <w:rPr>
                <w:rFonts w:hint="eastAsia" w:ascii="仿宋" w:hAnsi="仿宋" w:eastAsia="仿宋" w:cs="楷体"/>
                <w:kern w:val="0"/>
                <w:sz w:val="24"/>
              </w:rPr>
              <w:t>采购合同中如有未尽事宜，双方协商一致后可以签订补充合同，但补充合同不得与《中华人民共和国合同法》相抵触。</w:t>
            </w:r>
          </w:p>
          <w:p>
            <w:pPr>
              <w:pStyle w:val="11"/>
              <w:ind w:firstLine="0" w:firstLineChars="0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2</w:t>
            </w:r>
            <w:r>
              <w:rPr>
                <w:rFonts w:ascii="仿宋" w:hAnsi="仿宋" w:eastAsia="仿宋" w:cs="楷体"/>
                <w:kern w:val="0"/>
                <w:sz w:val="24"/>
              </w:rPr>
              <w:t xml:space="preserve">. </w:t>
            </w:r>
            <w:r>
              <w:rPr>
                <w:rFonts w:hint="eastAsia" w:ascii="仿宋" w:hAnsi="仿宋" w:eastAsia="仿宋" w:cs="楷体"/>
                <w:kern w:val="0"/>
                <w:sz w:val="24"/>
              </w:rPr>
              <w:t>对于合同履行中出现的纠纷，双方应协商解决。协商不成的，通过诉讼的方式解决。</w:t>
            </w:r>
          </w:p>
          <w:p>
            <w:pPr>
              <w:pStyle w:val="11"/>
              <w:ind w:firstLine="0" w:firstLineChars="0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3、具体以合同为准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10</w:t>
            </w:r>
          </w:p>
        </w:tc>
        <w:tc>
          <w:tcPr>
            <w:tcW w:w="2009" w:type="dxa"/>
            <w:vAlign w:val="center"/>
          </w:tcPr>
          <w:p>
            <w:pPr>
              <w:jc w:val="left"/>
              <w:rPr>
                <w:rFonts w:ascii="仿宋" w:hAnsi="仿宋" w:eastAsia="仿宋" w:cs="楷体"/>
                <w:kern w:val="0"/>
                <w:sz w:val="24"/>
              </w:rPr>
            </w:pPr>
            <w:r>
              <w:rPr>
                <w:rFonts w:hint="eastAsia" w:ascii="仿宋" w:hAnsi="仿宋" w:eastAsia="仿宋" w:cs="楷体"/>
                <w:kern w:val="0"/>
                <w:sz w:val="24"/>
              </w:rPr>
              <w:t>备注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 w:cs="楷体"/>
                <w:kern w:val="0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left"/>
              <w:rPr>
                <w:rFonts w:ascii="仿宋" w:hAnsi="仿宋" w:eastAsia="仿宋" w:cs="楷体"/>
                <w:kern w:val="0"/>
                <w:sz w:val="24"/>
              </w:rPr>
            </w:pP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 w:cs="楷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00"/>
    <w:rsid w:val="000206BF"/>
    <w:rsid w:val="00045E30"/>
    <w:rsid w:val="00062368"/>
    <w:rsid w:val="001F79D7"/>
    <w:rsid w:val="002525EB"/>
    <w:rsid w:val="00255A8F"/>
    <w:rsid w:val="00262518"/>
    <w:rsid w:val="002820EA"/>
    <w:rsid w:val="002857F5"/>
    <w:rsid w:val="00342818"/>
    <w:rsid w:val="003A64E4"/>
    <w:rsid w:val="003B1735"/>
    <w:rsid w:val="004C0C63"/>
    <w:rsid w:val="004D2D4F"/>
    <w:rsid w:val="005109BA"/>
    <w:rsid w:val="00576C8A"/>
    <w:rsid w:val="005F0BDA"/>
    <w:rsid w:val="006161A5"/>
    <w:rsid w:val="0066757C"/>
    <w:rsid w:val="006A061C"/>
    <w:rsid w:val="006A790A"/>
    <w:rsid w:val="0074111D"/>
    <w:rsid w:val="007D035A"/>
    <w:rsid w:val="008127E4"/>
    <w:rsid w:val="00823E84"/>
    <w:rsid w:val="008A1F00"/>
    <w:rsid w:val="009321AF"/>
    <w:rsid w:val="00961006"/>
    <w:rsid w:val="009756E9"/>
    <w:rsid w:val="009C6B82"/>
    <w:rsid w:val="009D3A64"/>
    <w:rsid w:val="009D6EFF"/>
    <w:rsid w:val="009F56D5"/>
    <w:rsid w:val="00AB0AE8"/>
    <w:rsid w:val="00B06ECA"/>
    <w:rsid w:val="00B43B31"/>
    <w:rsid w:val="00B440AE"/>
    <w:rsid w:val="00C35681"/>
    <w:rsid w:val="00C43450"/>
    <w:rsid w:val="00C841BA"/>
    <w:rsid w:val="00D33B30"/>
    <w:rsid w:val="00DC4387"/>
    <w:rsid w:val="00DD0E27"/>
    <w:rsid w:val="00E37202"/>
    <w:rsid w:val="00EA096A"/>
    <w:rsid w:val="00FC6110"/>
    <w:rsid w:val="11367A52"/>
    <w:rsid w:val="3A7AD791"/>
    <w:rsid w:val="5C7DACDF"/>
    <w:rsid w:val="5F7F0BC4"/>
    <w:rsid w:val="6BBF179F"/>
    <w:rsid w:val="7FB9DA23"/>
    <w:rsid w:val="BE50E0EA"/>
    <w:rsid w:val="FD7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144</Words>
  <Characters>823</Characters>
  <Lines>6</Lines>
  <Paragraphs>1</Paragraphs>
  <TotalTime>4</TotalTime>
  <ScaleCrop>false</ScaleCrop>
  <LinksUpToDate>false</LinksUpToDate>
  <CharactersWithSpaces>966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2022-03-03T07:05:00Z</dcterms:created>
  <dc:creator>PC</dc:creator>
  <cp:lastModifiedBy>greatwall</cp:lastModifiedBy>
  <cp:lastPrinted>2019-06-21T23:13:00Z</cp:lastPrinted>
  <dcterms:modified xsi:type="dcterms:W3CDTF">2023-03-01T14:31:49Z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56246B74454841639CE48A7E6DF56B80</vt:lpwstr>
  </property>
</Properties>
</file>