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附件2</w:t>
      </w:r>
    </w:p>
    <w:p>
      <w:pPr>
        <w:widowControl/>
        <w:tabs>
          <w:tab w:val="left" w:pos="8280"/>
        </w:tabs>
        <w:spacing w:line="500" w:lineRule="exact"/>
        <w:jc w:val="center"/>
        <w:rPr>
          <w:rFonts w:ascii="黑体" w:hAnsi="黑体" w:eastAsia="黑体" w:cs="黑体"/>
          <w:spacing w:val="20"/>
          <w:kern w:val="0"/>
          <w:sz w:val="44"/>
          <w:szCs w:val="44"/>
        </w:rPr>
      </w:pPr>
      <w:r>
        <w:rPr>
          <w:rFonts w:hint="eastAsia" w:ascii="黑体" w:hAnsi="黑体" w:eastAsia="黑体" w:cs="黑体"/>
          <w:spacing w:val="20"/>
          <w:kern w:val="0"/>
          <w:sz w:val="44"/>
          <w:szCs w:val="44"/>
        </w:rPr>
        <w:t>体检注意事项</w:t>
      </w:r>
    </w:p>
    <w:p>
      <w:pPr>
        <w:widowControl/>
        <w:tabs>
          <w:tab w:val="left" w:pos="8280"/>
        </w:tabs>
        <w:spacing w:line="500" w:lineRule="exact"/>
        <w:jc w:val="center"/>
        <w:rPr>
          <w:rFonts w:ascii="华文中宋" w:hAnsi="华文中宋" w:eastAsia="华文中宋" w:cs="宋体"/>
          <w:spacing w:val="30"/>
          <w:kern w:val="0"/>
          <w:sz w:val="36"/>
          <w:szCs w:val="36"/>
        </w:rPr>
      </w:pPr>
    </w:p>
    <w:p>
      <w:pPr>
        <w:widowControl/>
        <w:numPr>
          <w:ilvl w:val="0"/>
          <w:numId w:val="1"/>
        </w:numPr>
        <w:spacing w:line="560" w:lineRule="exact"/>
        <w:ind w:firstLine="480" w:firstLineChars="150"/>
        <w:jc w:val="left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体检对象应到指定医院（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1"/>
          <w:sz w:val="32"/>
          <w:szCs w:val="32"/>
        </w:rPr>
        <w:t>鹤山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1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1"/>
          <w:sz w:val="32"/>
          <w:szCs w:val="32"/>
        </w:rPr>
        <w:t>中医院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）进行体检，其它医疗单位的检查结果一律无效。严禁弄虚作假、冒名顶替。如隐瞒病史影响体检结果的，后果自负。</w:t>
      </w:r>
    </w:p>
    <w:p>
      <w:pPr>
        <w:widowControl/>
        <w:numPr>
          <w:ilvl w:val="0"/>
          <w:numId w:val="1"/>
        </w:numPr>
        <w:spacing w:line="560" w:lineRule="exact"/>
        <w:ind w:firstLine="480" w:firstLineChars="150"/>
        <w:jc w:val="left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体检对象体检时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lang w:eastAsia="zh-CN"/>
        </w:rPr>
        <w:t>携带本人身份证、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lang w:val="en-US" w:eastAsia="zh-CN"/>
        </w:rPr>
        <w:t>笔试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lang w:eastAsia="zh-CN"/>
        </w:rPr>
        <w:t>准考证、黑色签字笔或钢笔、近期免冠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lang w:val="en-US" w:eastAsia="zh-CN"/>
        </w:rPr>
        <w:t>彩色2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lang w:eastAsia="zh-CN"/>
        </w:rPr>
        <w:t>寸照片1张（不限底色）、体检费，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lang w:eastAsia="zh-CN"/>
        </w:rPr>
        <w:t>按照指定时间到达</w:t>
      </w:r>
      <w:r>
        <w:rPr>
          <w:rFonts w:hint="eastAsia" w:ascii="仿宋_GB2312" w:hAnsi="宋体" w:eastAsia="仿宋_GB2312" w:cs="宋体"/>
          <w:b/>
          <w:bCs/>
          <w:spacing w:val="15"/>
          <w:kern w:val="0"/>
          <w:sz w:val="32"/>
          <w:szCs w:val="32"/>
        </w:rPr>
        <w:t>鹤山市中医院住院楼二楼体检中心休息大厅（地址：鹤山市沙坪街道人民路24号）签到</w:t>
      </w:r>
      <w:r>
        <w:rPr>
          <w:rFonts w:hint="eastAsia" w:ascii="仿宋_GB2312" w:hAnsi="宋体" w:eastAsia="仿宋_GB2312" w:cs="宋体"/>
          <w:spacing w:val="15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请体检对象提前一天熟悉报到地点和交通路线，预足时间，确保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lang w:val="en-US" w:eastAsia="zh-CN"/>
        </w:rPr>
        <w:t>按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lang w:eastAsia="zh-CN"/>
        </w:rPr>
        <w:t>签到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。</w:t>
      </w:r>
    </w:p>
    <w:p>
      <w:pPr>
        <w:numPr>
          <w:ilvl w:val="0"/>
          <w:numId w:val="1"/>
        </w:numPr>
        <w:spacing w:line="560" w:lineRule="exact"/>
        <w:ind w:firstLine="480" w:firstLineChars="150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体检收费：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1"/>
          <w:sz w:val="32"/>
          <w:szCs w:val="32"/>
        </w:rPr>
        <w:t>330元/人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，需交现金，请自备零钞。鉴于存在当天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复检的可能，请入围体检对象备足费用并留存体检缴费单据。</w:t>
      </w:r>
    </w:p>
    <w:p>
      <w:pPr>
        <w:widowControl/>
        <w:numPr>
          <w:ilvl w:val="0"/>
          <w:numId w:val="1"/>
        </w:numPr>
        <w:spacing w:line="560" w:lineRule="exact"/>
        <w:ind w:firstLine="480" w:firstLineChars="150"/>
        <w:jc w:val="left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体检前一天注意休息，勿熬夜，不饮酒，避免剧烈运动，不要大吃大喝，特别不要喝酒，不要进食太油腻太甜太咸的食物，以免影响化验结果，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体检当天需进行采血、B超等检查，请在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  <w:t>受检前禁食8-12小时（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晚上8点钟后一般要求禁食）。</w:t>
      </w:r>
    </w:p>
    <w:p>
      <w:pPr>
        <w:widowControl/>
        <w:spacing w:line="560" w:lineRule="exact"/>
        <w:ind w:firstLine="480" w:firstLineChars="150"/>
        <w:jc w:val="left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五、体检当日最好穿宽松、休闲的衣物，方便各种检查，女士不要穿连衣裙、连体袜。</w:t>
      </w:r>
    </w:p>
    <w:p>
      <w:pPr>
        <w:widowControl/>
        <w:spacing w:line="560" w:lineRule="exact"/>
        <w:ind w:firstLine="480" w:firstLineChars="150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六、体检表上贴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1"/>
          <w:sz w:val="32"/>
          <w:szCs w:val="32"/>
        </w:rPr>
        <w:t>本人近期二寸免冠照片1张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。体检表第3页除个人信息部分栏目外由本人填写（用黑色签字笔或钢笔），要求字迹清楚，无涂改；病史部分要如实、逐项填齐，不能遗漏。</w:t>
      </w:r>
    </w:p>
    <w:p>
      <w:pPr>
        <w:widowControl/>
        <w:spacing w:line="560" w:lineRule="exact"/>
        <w:ind w:firstLine="480" w:firstLineChars="150"/>
        <w:jc w:val="left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七、因抽血，肝、胆、脾B超需</w:t>
      </w:r>
      <w:r>
        <w:rPr>
          <w:rFonts w:hint="eastAsia" w:ascii="仿宋_GB2312" w:hAnsi="仿宋_GB2312" w:eastAsia="仿宋_GB2312" w:cs="仿宋_GB2312"/>
          <w:b/>
          <w:color w:val="auto"/>
          <w:kern w:val="21"/>
          <w:sz w:val="32"/>
          <w:szCs w:val="32"/>
        </w:rPr>
        <w:t>空腹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进行，体检时未完成以上项目检查请禁食和禁饮。</w:t>
      </w:r>
    </w:p>
    <w:p>
      <w:pPr>
        <w:widowControl/>
        <w:spacing w:line="560" w:lineRule="exact"/>
        <w:ind w:firstLine="480" w:firstLineChars="150"/>
        <w:jc w:val="left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八、静脉抽血后，用另外一只手按压针头的穿刺点约5分钟，以防充血形成血肿。</w:t>
      </w:r>
    </w:p>
    <w:p>
      <w:pPr>
        <w:widowControl/>
        <w:spacing w:line="560" w:lineRule="exact"/>
        <w:ind w:firstLine="480" w:firstLineChars="150"/>
        <w:jc w:val="left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九、避免意外发生，在检查过程中遇到身体不适或疼痛，要及时告知医生、护士。</w:t>
      </w:r>
    </w:p>
    <w:p>
      <w:pPr>
        <w:widowControl/>
        <w:spacing w:line="560" w:lineRule="exact"/>
        <w:ind w:firstLine="480" w:firstLineChars="150"/>
        <w:jc w:val="left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十、特殊情况请受检者对医师复述一遍（如女士月经期、怀孕、服用药物、上个月做过内痔治疗等）。女性体检对象月经期间请勿做妇科及尿液检查，待经期完毕后再补检。已怀孕或可能已受孕的体检对象，请事先告知医护人员，勿做X光检查，待符合检查条件时，由个人向招聘单位提出补检书面申请，再另行安排补检及其他手续。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十一、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1"/>
          <w:sz w:val="32"/>
          <w:szCs w:val="32"/>
        </w:rPr>
        <w:t>体检流程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1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1"/>
          <w:sz w:val="32"/>
          <w:szCs w:val="32"/>
        </w:rPr>
        <w:t>请遵守导检人员的导检安排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1"/>
          <w:sz w:val="32"/>
          <w:szCs w:val="32"/>
          <w:lang w:eastAsia="zh-CN"/>
        </w:rPr>
        <w:t>）：</w:t>
      </w:r>
      <w:r>
        <w:rPr>
          <w:rFonts w:hint="eastAsia" w:ascii="仿宋_GB2312" w:hAnsi="宋体" w:eastAsia="仿宋_GB2312" w:cs="宋体"/>
          <w:kern w:val="21"/>
          <w:sz w:val="32"/>
          <w:szCs w:val="32"/>
        </w:rPr>
        <w:t>签到→领取体检告知承诺书→抽签→领取体检表→填表→交费→抽血检查→血压、身高检查→内科检查→外科检查→五官科检查→眼科检查→心电图检查→B超检查→留取尿液样品→放射科检查→交体检表、进食早餐。（女士需加做妇检）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十二、请配合医生认真检查所有项目，勿漏检。若自动放弃某一检查项目，将会影响聘用。体检医师可根据实际需要，相应增加必要的检查、检验项目。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十三、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视力、听力、血压、心率4个检查项目应在当天完成。如这4个项目的检查结果不符合体检通用标准的，入围体检考生对这4个项目检查结果有疑问的，须当场提出复检要求，并在当天内完成复检，当天体检结束后，不再安排这4个项目的复检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除视力、听力、血压、心率4个项目外，入围体检考生如对体检结果有疑问的，应在接到体检结论通知之日起3个工作日内提出复检申请，填写《体检复检申请表》（附件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）送鹤山市人力资源和社会保障局。复检只能进行一次，体检结果以复检结论为准。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十四、体检报告统一由鹤山市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lang w:eastAsia="zh-CN"/>
        </w:rPr>
        <w:t>人力资源和社会保障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局领取，考生个人不能自行领取。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十五、需复检者请按指定时间参加复检，否则当弃权处理。</w:t>
      </w:r>
    </w:p>
    <w:p>
      <w:pPr>
        <w:spacing w:line="560" w:lineRule="exact"/>
        <w:ind w:firstLine="480" w:firstLineChars="150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</w:pPr>
    </w:p>
    <w:p>
      <w:pPr>
        <w:spacing w:line="560" w:lineRule="exact"/>
        <w:ind w:firstLine="480" w:firstLineChars="150"/>
        <w:rPr>
          <w:rFonts w:hint="default" w:ascii="仿宋_GB2312" w:hAnsi="仿宋_GB2312" w:eastAsia="仿宋_GB2312" w:cs="仿宋_GB2312"/>
          <w:color w:val="auto"/>
          <w:kern w:val="2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咨询电话：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lang w:eastAsia="zh-CN"/>
        </w:rPr>
        <w:t>鹤山市人力资源和社会保障局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</w:rPr>
        <w:t>0750-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lang w:val="en-US" w:eastAsia="zh-CN"/>
        </w:rPr>
        <w:t>8933139</w:t>
      </w:r>
    </w:p>
    <w:sectPr>
      <w:pgSz w:w="11906" w:h="16838"/>
      <w:pgMar w:top="1134" w:right="1134" w:bottom="102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ECD75C"/>
    <w:multiLevelType w:val="singleLevel"/>
    <w:tmpl w:val="F7ECD75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ViY2JkMjU3NGYzZTEwMzZmMGFkZWViYmNkYWU3NDIifQ=="/>
  </w:docVars>
  <w:rsids>
    <w:rsidRoot w:val="51315618"/>
    <w:rsid w:val="004C4291"/>
    <w:rsid w:val="008B1047"/>
    <w:rsid w:val="00914463"/>
    <w:rsid w:val="0E2714B0"/>
    <w:rsid w:val="0E9B51BE"/>
    <w:rsid w:val="1EE77862"/>
    <w:rsid w:val="1FAD74E5"/>
    <w:rsid w:val="1FD9384E"/>
    <w:rsid w:val="27ED729D"/>
    <w:rsid w:val="2BBD34F5"/>
    <w:rsid w:val="2DFD6927"/>
    <w:rsid w:val="2E3F45D7"/>
    <w:rsid w:val="2E5B7B24"/>
    <w:rsid w:val="34C226AB"/>
    <w:rsid w:val="3DFF258A"/>
    <w:rsid w:val="3FBF7F7F"/>
    <w:rsid w:val="46916381"/>
    <w:rsid w:val="4A8A55C1"/>
    <w:rsid w:val="51315618"/>
    <w:rsid w:val="5BC31FF1"/>
    <w:rsid w:val="5C335FF7"/>
    <w:rsid w:val="5F670E61"/>
    <w:rsid w:val="65CE0600"/>
    <w:rsid w:val="675F6883"/>
    <w:rsid w:val="6BDFD3D8"/>
    <w:rsid w:val="6D9F3E2B"/>
    <w:rsid w:val="70E84EFB"/>
    <w:rsid w:val="72331F17"/>
    <w:rsid w:val="737E49C6"/>
    <w:rsid w:val="7B4C19F1"/>
    <w:rsid w:val="7D595F44"/>
    <w:rsid w:val="7EFF9612"/>
    <w:rsid w:val="7F33CF58"/>
    <w:rsid w:val="7FFFBBC5"/>
    <w:rsid w:val="A77A29B5"/>
    <w:rsid w:val="B8F76A92"/>
    <w:rsid w:val="BBBC0D47"/>
    <w:rsid w:val="D75CE266"/>
    <w:rsid w:val="DADDAB63"/>
    <w:rsid w:val="DFFB0423"/>
    <w:rsid w:val="DFFDA0F8"/>
    <w:rsid w:val="E6EB12D1"/>
    <w:rsid w:val="EFDC12D5"/>
    <w:rsid w:val="F7FE0F14"/>
    <w:rsid w:val="FBFDEFE5"/>
    <w:rsid w:val="FD7B57BB"/>
    <w:rsid w:val="FDD8BEA3"/>
    <w:rsid w:val="FDE7E027"/>
    <w:rsid w:val="FFDFD4AC"/>
    <w:rsid w:val="FFF9FC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</Pages>
  <Words>891</Words>
  <Characters>907</Characters>
  <Lines>7</Lines>
  <Paragraphs>2</Paragraphs>
  <TotalTime>1</TotalTime>
  <ScaleCrop>false</ScaleCrop>
  <LinksUpToDate>false</LinksUpToDate>
  <CharactersWithSpaces>907</CharactersWithSpaces>
  <Application>WPS Office_11.8.2.11958_F1E327BC-269C-435d-A152-05C5408002CA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2022-08-28T15:37:00Z</dcterms:created>
  <dc:creator>鼬神</dc:creator>
  <cp:lastModifiedBy>greatwall</cp:lastModifiedBy>
  <cp:lastPrinted>2023-07-15T08:12:00Z</cp:lastPrinted>
  <dcterms:modified xsi:type="dcterms:W3CDTF">2026-11-02T17:08:32Z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8F00EB66DA8C4664B0288539FB5A19B5</vt:lpwstr>
  </property>
  <property fmtid="{D5CDD505-2E9C-101B-9397-08002B2CF9AE}" pid="4" name="KSOTemplateDocerSaveRecord">
    <vt:lpwstr>eyJoZGlkIjoiYWJjZGJkNDEzNDk2YWZkZTIwMzJhN2EyNTM4MDA4ZWYiLCJ1c2VySWQiOiI1MjA3MTUzMzAifQ==</vt:lpwstr>
  </property>
</Properties>
</file>