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2DA1">
      <w:pPr>
        <w:spacing w:line="480" w:lineRule="exact"/>
        <w:jc w:val="left"/>
        <w:outlineLvl w:val="0"/>
        <w:rPr>
          <w:rFonts w:ascii="黑体" w:hAnsi="黑体" w:eastAsia="黑体"/>
          <w:sz w:val="32"/>
          <w:szCs w:val="32"/>
        </w:rPr>
      </w:pPr>
      <w:r>
        <w:rPr>
          <w:rFonts w:hint="eastAsia" w:ascii="黑体" w:hAnsi="黑体" w:eastAsia="黑体"/>
          <w:sz w:val="32"/>
          <w:szCs w:val="32"/>
        </w:rPr>
        <w:t>附件2</w:t>
      </w:r>
    </w:p>
    <w:p w14:paraId="4DCFF5C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活动</w:t>
      </w:r>
      <w:r>
        <w:rPr>
          <w:rFonts w:hint="eastAsia" w:ascii="方正小标宋简体" w:hAnsi="方正小标宋简体" w:eastAsia="方正小标宋简体" w:cs="方正小标宋简体"/>
          <w:sz w:val="44"/>
          <w:szCs w:val="44"/>
        </w:rPr>
        <w:t>参与诚信承诺函</w:t>
      </w:r>
    </w:p>
    <w:p w14:paraId="53F6258F">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本单位自愿参加</w:t>
      </w:r>
      <w:r>
        <w:rPr>
          <w:rFonts w:hint="eastAsia" w:ascii="仿宋_GB2312" w:hAnsi="仿宋_GB2312" w:eastAsia="仿宋_GB2312" w:cs="仿宋_GB2312"/>
          <w:sz w:val="32"/>
          <w:szCs w:val="32"/>
          <w:lang w:val="en-US" w:eastAsia="zh-CN"/>
        </w:rPr>
        <w:t>2024年江门市</w:t>
      </w:r>
      <w:r>
        <w:rPr>
          <w:rFonts w:hint="eastAsia" w:ascii="仿宋_GB2312" w:hAnsi="仿宋_GB2312" w:eastAsia="仿宋_GB2312" w:cs="仿宋_GB2312"/>
          <w:sz w:val="32"/>
          <w:szCs w:val="32"/>
        </w:rPr>
        <w:t>加力支持家电以旧换新促消费活动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了解并遵守</w:t>
      </w:r>
      <w:r>
        <w:rPr>
          <w:rFonts w:hint="eastAsia" w:ascii="仿宋_GB2312" w:hAnsi="仿宋_GB2312" w:eastAsia="仿宋_GB2312" w:cs="仿宋_GB2312"/>
          <w:sz w:val="32"/>
          <w:szCs w:val="32"/>
          <w:lang w:eastAsia="zh-CN"/>
        </w:rPr>
        <w:t>活动的</w:t>
      </w:r>
      <w:r>
        <w:rPr>
          <w:rFonts w:hint="eastAsia" w:ascii="仿宋_GB2312" w:hAnsi="仿宋_GB2312" w:eastAsia="仿宋_GB2312" w:cs="仿宋_GB2312"/>
          <w:sz w:val="32"/>
          <w:szCs w:val="32"/>
        </w:rPr>
        <w:t>规则要求，并承诺以下事项：</w:t>
      </w:r>
    </w:p>
    <w:p w14:paraId="1B7885C7">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z w:val="32"/>
          <w:szCs w:val="32"/>
        </w:rPr>
        <w:t>一、</w:t>
      </w:r>
      <w:r>
        <w:rPr>
          <w:rFonts w:hint="eastAsia" w:ascii="仿宋_GB2312" w:hAnsi="仿宋_GB2312" w:eastAsia="仿宋_GB2312" w:cs="仿宋_GB2312"/>
          <w:sz w:val="32"/>
          <w:szCs w:val="32"/>
          <w:lang w:val="en-US" w:eastAsia="zh-CN"/>
        </w:rPr>
        <w:t>本单位为在江门市登记注册、取得营业执照并主营家电销售的企业，近三年内无重大违法违规和失信记录。</w:t>
      </w:r>
    </w:p>
    <w:p w14:paraId="04C2EAFF">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二、本单位具备健全的财务管理机构和财务管理制度，具备垫付资金的能力，使用对公账户进行家电销售收款。</w:t>
      </w:r>
    </w:p>
    <w:p w14:paraId="6EF35748">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三、本单位具备资格券发放核销条件，以及与活动服务机构对接的能力，按要求布设活动所需的统一收银设备。</w:t>
      </w:r>
    </w:p>
    <w:p w14:paraId="777CB14E">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四、本单位具备家电回收能力，承诺把回收的废旧家电交予正规拆解企业。</w:t>
      </w:r>
      <w:r>
        <w:rPr>
          <w:rFonts w:hint="eastAsia" w:ascii="仿宋_GB2312" w:hAnsi="仿宋_GB2312" w:eastAsia="仿宋_GB2312" w:cs="仿宋_GB2312"/>
          <w:sz w:val="32"/>
          <w:szCs w:val="32"/>
        </w:rPr>
        <w:t>加强销售网点现场管理，杜绝商场内出现非法中介人员或驻店厂商人员向家电购买人兜售旧机或凭证。</w:t>
      </w:r>
    </w:p>
    <w:p w14:paraId="1EE087CD">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五、本单位具备开具销售发票的能力，按照含税销售价格开具销售发票，发票涉及购买人信息、新家电产品等各项信息如实、准确、规范填写。留存活动中所有销售家电的发票、消费小票等票据，以备核查。</w:t>
      </w:r>
    </w:p>
    <w:p w14:paraId="6056C228">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单位具备活动宣传和处理消费者咨询、投诉的能力，将多渠道、准确地向消费者介绍政策使用情况，不误导、欺骗消费者，不乘机哄抬价格、变相涨价，不强制捆绑、搭售等，不虚假交易、骗补套补。如有违反上述承诺的情况，经有关单位查实，自愿接受取消参与活动资格的处理。</w:t>
      </w:r>
      <w:r>
        <w:rPr>
          <w:rFonts w:hint="eastAsia" w:ascii="仿宋_GB2312" w:hAnsi="仿宋_GB2312" w:eastAsia="仿宋_GB2312" w:cs="仿宋_GB2312"/>
          <w:sz w:val="32"/>
          <w:szCs w:val="32"/>
        </w:rPr>
        <w:t>按要求布放活动宣传物料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提供不少于1种宣传物料支持，如海报、收银台台卡等。配套开展让利促销活动，扩大活动效果。</w:t>
      </w:r>
    </w:p>
    <w:p w14:paraId="38B603D3">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规范使用补贴资金，保留相应的核销凭证资料，形成台账，将相应台账资料提交给活动主办或承办方，并积极配合国家、省、市等有关部门提供相关活动审计材料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旧家电回收凭证、购买人姓名、身份证件号码、手机号码，交易订单小票、新家电发票、能效（水效）标识、新旧家电照片等。确保购买新家电的发票金额与该笔订单交易的金额一致。做好清算工作，按规定退回不符合条件的补贴资金。</w:t>
      </w:r>
    </w:p>
    <w:p w14:paraId="5D8636AF">
      <w:pPr>
        <w:keepNext w:val="0"/>
        <w:keepLines w:val="0"/>
        <w:pageBreakBefore w:val="0"/>
        <w:widowControl w:val="0"/>
        <w:kinsoku/>
        <w:overflowPunct/>
        <w:topLinePunct w:val="0"/>
        <w:autoSpaceDE/>
        <w:autoSpaceDN/>
        <w:bidi w:val="0"/>
        <w:adjustRightInd w:val="0"/>
        <w:snapToGrid w:val="0"/>
        <w:spacing w:line="460" w:lineRule="exact"/>
        <w:ind w:firstLine="643" w:firstLineChars="200"/>
        <w:textAlignment w:val="auto"/>
        <w:outlineLvl w:val="1"/>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真实、准确提供</w:t>
      </w:r>
      <w:r>
        <w:rPr>
          <w:rFonts w:hint="eastAsia" w:ascii="仿宋_GB2312" w:hAnsi="仿宋_GB2312" w:eastAsia="仿宋_GB2312" w:cs="仿宋_GB2312"/>
          <w:b/>
          <w:bCs/>
          <w:color w:val="auto"/>
          <w:sz w:val="32"/>
          <w:szCs w:val="32"/>
          <w:lang w:val="en-US" w:eastAsia="zh-CN"/>
        </w:rPr>
        <w:t>商品编码信息</w:t>
      </w:r>
      <w:r>
        <w:rPr>
          <w:rFonts w:hint="eastAsia" w:ascii="仿宋_GB2312" w:hAnsi="仿宋_GB2312" w:eastAsia="仿宋_GB2312" w:cs="仿宋_GB2312"/>
          <w:b/>
          <w:bCs/>
          <w:color w:val="auto"/>
          <w:sz w:val="32"/>
          <w:szCs w:val="32"/>
        </w:rPr>
        <w:t>，包括商品名称、条形码、商品类别、经营品牌、能效（水效）说明等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由于我单位提供</w:t>
      </w:r>
      <w:r>
        <w:rPr>
          <w:rFonts w:hint="eastAsia" w:ascii="仿宋_GB2312" w:hAnsi="仿宋_GB2312" w:eastAsia="仿宋_GB2312" w:cs="仿宋_GB2312"/>
          <w:b/>
          <w:bCs/>
          <w:color w:val="auto"/>
          <w:sz w:val="32"/>
          <w:szCs w:val="32"/>
        </w:rPr>
        <w:t>信息不符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错误、失真等造成</w:t>
      </w:r>
      <w:r>
        <w:rPr>
          <w:rFonts w:hint="eastAsia" w:ascii="仿宋_GB2312" w:hAnsi="仿宋_GB2312" w:eastAsia="仿宋_GB2312" w:cs="仿宋_GB2312"/>
          <w:b/>
          <w:bCs/>
          <w:color w:val="auto"/>
          <w:sz w:val="32"/>
          <w:szCs w:val="32"/>
          <w:lang w:eastAsia="zh-CN"/>
        </w:rPr>
        <w:t>的</w:t>
      </w:r>
      <w:r>
        <w:rPr>
          <w:rFonts w:hint="eastAsia" w:ascii="仿宋_GB2312" w:hAnsi="仿宋_GB2312" w:eastAsia="仿宋_GB2312" w:cs="仿宋_GB2312"/>
          <w:b/>
          <w:bCs/>
          <w:color w:val="auto"/>
          <w:sz w:val="32"/>
          <w:szCs w:val="32"/>
          <w:lang w:val="en-US" w:eastAsia="zh-CN"/>
        </w:rPr>
        <w:t>有关责任和资金损失由我单位自行承担</w:t>
      </w:r>
      <w:r>
        <w:rPr>
          <w:rFonts w:hint="eastAsia" w:ascii="仿宋_GB2312" w:hAnsi="仿宋_GB2312" w:eastAsia="仿宋_GB2312" w:cs="仿宋_GB2312"/>
          <w:b/>
          <w:bCs/>
          <w:color w:val="auto"/>
          <w:sz w:val="32"/>
          <w:szCs w:val="32"/>
          <w:lang w:eastAsia="zh-CN"/>
        </w:rPr>
        <w:t>。</w:t>
      </w:r>
    </w:p>
    <w:p w14:paraId="13720528">
      <w:pPr>
        <w:pStyle w:val="2"/>
        <w:keepNext w:val="0"/>
        <w:keepLines w:val="0"/>
        <w:pageBreakBefore w:val="0"/>
        <w:widowControl w:val="0"/>
        <w:kinsoku/>
        <w:overflowPunct/>
        <w:topLinePunct w:val="0"/>
        <w:autoSpaceDE/>
        <w:autoSpaceDN/>
        <w:bidi w:val="0"/>
        <w:spacing w:before="0" w:after="0" w:line="460" w:lineRule="exact"/>
        <w:ind w:firstLine="640" w:firstLineChars="200"/>
        <w:textAlignment w:val="auto"/>
        <w:rPr>
          <w:rFonts w:hint="eastAsia" w:ascii="仿宋_GB2312" w:hAnsi="仿宋_GB2312" w:eastAsia="仿宋_GB2312" w:cs="仿宋_GB2312"/>
          <w:b w:val="0"/>
          <w:bCs w:val="0"/>
          <w:szCs w:val="22"/>
          <w:lang w:eastAsia="zh-Hans"/>
        </w:rPr>
      </w:pPr>
      <w:r>
        <w:rPr>
          <w:rFonts w:hint="eastAsia" w:ascii="仿宋_GB2312" w:hAnsi="仿宋_GB2312" w:eastAsia="仿宋_GB2312" w:cs="仿宋_GB2312"/>
          <w:b w:val="0"/>
          <w:bCs w:val="0"/>
          <w:lang w:val="en-US" w:eastAsia="zh-CN"/>
        </w:rPr>
        <w:t>九、办理补贴手续时，认真核对和提交消费者有关信息，按规定垫付补贴资金，维护消费者合法权益。</w:t>
      </w:r>
      <w:r>
        <w:rPr>
          <w:rFonts w:hint="eastAsia" w:ascii="仿宋_GB2312" w:hAnsi="仿宋_GB2312" w:eastAsia="仿宋_GB2312" w:cs="仿宋_GB2312"/>
          <w:b w:val="0"/>
          <w:bCs w:val="0"/>
        </w:rPr>
        <w:t>在消费者核销</w:t>
      </w:r>
      <w:r>
        <w:rPr>
          <w:rFonts w:hint="eastAsia" w:ascii="仿宋_GB2312" w:hAnsi="仿宋_GB2312" w:eastAsia="仿宋_GB2312" w:cs="仿宋_GB2312"/>
          <w:b w:val="0"/>
          <w:bCs w:val="0"/>
          <w:lang w:val="en-US" w:eastAsia="zh-CN"/>
        </w:rPr>
        <w:t>资格券</w:t>
      </w:r>
      <w:r>
        <w:rPr>
          <w:rFonts w:hint="eastAsia" w:ascii="仿宋_GB2312" w:hAnsi="仿宋_GB2312" w:eastAsia="仿宋_GB2312" w:cs="仿宋_GB2312"/>
          <w:b w:val="0"/>
          <w:bCs w:val="0"/>
        </w:rPr>
        <w:t>购买商品时，</w:t>
      </w:r>
      <w:r>
        <w:rPr>
          <w:rFonts w:hint="eastAsia" w:ascii="仿宋_GB2312" w:hAnsi="仿宋_GB2312" w:eastAsia="仿宋_GB2312" w:cs="仿宋_GB2312"/>
        </w:rPr>
        <w:t>仅用于</w:t>
      </w:r>
      <w:r>
        <w:rPr>
          <w:rFonts w:hint="eastAsia" w:ascii="仿宋_GB2312" w:hAnsi="仿宋_GB2312" w:eastAsia="仿宋_GB2312" w:cs="仿宋_GB2312"/>
          <w:lang w:val="en-US" w:eastAsia="zh-CN"/>
        </w:rPr>
        <w:t>政府补贴商品（</w:t>
      </w:r>
      <w:r>
        <w:rPr>
          <w:rFonts w:ascii="仿宋_GB2312" w:hAnsi="仿宋_GB2312" w:eastAsia="仿宋_GB2312" w:cs="仿宋_GB2312"/>
        </w:rPr>
        <w:t>2级及以上能效或水效标准的冰箱、洗衣机、电视、空调、电脑、热水器、家用灶具、吸油烟机等8类家电产品</w:t>
      </w:r>
      <w:r>
        <w:rPr>
          <w:rFonts w:hint="eastAsia" w:ascii="仿宋_GB2312" w:hAnsi="仿宋_GB2312" w:eastAsia="仿宋_GB2312" w:cs="仿宋_GB2312"/>
          <w:lang w:eastAsia="zh-CN"/>
        </w:rPr>
        <w:t>）</w:t>
      </w:r>
      <w:r>
        <w:rPr>
          <w:rFonts w:hint="eastAsia" w:ascii="仿宋_GB2312" w:hAnsi="仿宋_GB2312" w:eastAsia="仿宋_GB2312" w:cs="仿宋_GB2312"/>
          <w:b w:val="0"/>
          <w:bCs w:val="0"/>
        </w:rPr>
        <w:t>，不用于其他类商品优惠</w:t>
      </w:r>
      <w:r>
        <w:rPr>
          <w:rFonts w:hint="eastAsia" w:ascii="仿宋_GB2312" w:hAnsi="仿宋_GB2312" w:eastAsia="仿宋_GB2312" w:cs="仿宋_GB2312"/>
          <w:b w:val="0"/>
          <w:bCs w:val="0"/>
          <w:szCs w:val="22"/>
          <w:lang w:eastAsia="zh-Hans"/>
        </w:rPr>
        <w:t>。</w:t>
      </w:r>
    </w:p>
    <w:p w14:paraId="58A4A202">
      <w:pPr>
        <w:pStyle w:val="3"/>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诚信经营，保证商品质量和服务质量，杜绝假冒伪劣、以次充好、以旧充新的产品进入市场流通。主动制止任何方式套取财政资金的违反活动规则、恶意骗取优惠的行为。</w:t>
      </w:r>
    </w:p>
    <w:p w14:paraId="0E5181BF">
      <w:pPr>
        <w:pStyle w:val="3"/>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十一、如本单位</w:t>
      </w:r>
      <w:r>
        <w:rPr>
          <w:rFonts w:hint="eastAsia" w:ascii="仿宋_GB2312" w:hAnsi="仿宋_GB2312" w:eastAsia="仿宋_GB2312" w:cs="仿宋_GB2312"/>
          <w:color w:val="auto"/>
          <w:sz w:val="32"/>
          <w:szCs w:val="32"/>
        </w:rPr>
        <w:t>目前未纳入统计联网直报平台，承诺在2024年达到纳入统计联网直报平台要求</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申请纳入统计联网直报平台。</w:t>
      </w:r>
    </w:p>
    <w:p w14:paraId="29892215">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二、主办方有权通过后台技术手段监测营销活动实施</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，如发现</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参与活动骗取、套利等行为，主办方有权随时终止</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参与活动资格并追回骗取的优惠资金。具体判定依据和结果以主办方认定为准。</w:t>
      </w:r>
    </w:p>
    <w:p w14:paraId="468D7858">
      <w:pPr>
        <w:keepNext w:val="0"/>
        <w:keepLines w:val="0"/>
        <w:pageBreakBefore w:val="0"/>
        <w:widowControl w:val="0"/>
        <w:kinsoku/>
        <w:overflowPunct/>
        <w:topLinePunct w:val="0"/>
        <w:autoSpaceDE/>
        <w:autoSpaceDN/>
        <w:bidi w:val="0"/>
        <w:adjustRightInd w:val="0"/>
        <w:snapToGrid w:val="0"/>
        <w:spacing w:line="4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三、因本单位提供的服务及产品问题引发的用户投诉、处理和争议等，应由本单位自行负责解决，主办方不承担任何责任。</w:t>
      </w:r>
    </w:p>
    <w:p w14:paraId="56703DD1">
      <w:pPr>
        <w:pStyle w:val="3"/>
        <w:keepNext w:val="0"/>
        <w:keepLines w:val="0"/>
        <w:pageBreakBefore w:val="0"/>
        <w:widowControl w:val="0"/>
        <w:kinsoku/>
        <w:overflowPunct/>
        <w:topLinePunct w:val="0"/>
        <w:autoSpaceDE/>
        <w:autoSpaceDN/>
        <w:bidi w:val="0"/>
        <w:adjustRightInd w:val="0"/>
        <w:snapToGrid w:val="0"/>
        <w:spacing w:line="460" w:lineRule="exact"/>
        <w:ind w:firstLine="0"/>
        <w:textAlignment w:val="auto"/>
        <w:rPr>
          <w:rFonts w:hint="eastAsia" w:ascii="仿宋_GB2312" w:hAnsi="仿宋_GB2312" w:eastAsia="仿宋_GB2312" w:cs="仿宋_GB2312"/>
          <w:sz w:val="32"/>
          <w:szCs w:val="32"/>
        </w:rPr>
      </w:pPr>
    </w:p>
    <w:p w14:paraId="0FDAD997">
      <w:pPr>
        <w:pStyle w:val="3"/>
        <w:keepNext w:val="0"/>
        <w:keepLines w:val="0"/>
        <w:pageBreakBefore w:val="0"/>
        <w:widowControl w:val="0"/>
        <w:kinsoku/>
        <w:overflowPunct/>
        <w:topLinePunct w:val="0"/>
        <w:autoSpaceDE/>
        <w:autoSpaceDN/>
        <w:bidi w:val="0"/>
        <w:adjustRightInd w:val="0"/>
        <w:snapToGrid w:val="0"/>
        <w:spacing w:line="460" w:lineRule="exact"/>
        <w:ind w:firstLine="0"/>
        <w:textAlignment w:val="auto"/>
        <w:rPr>
          <w:rFonts w:hint="eastAsia" w:ascii="仿宋_GB2312" w:hAnsi="仿宋_GB2312" w:eastAsia="仿宋_GB2312" w:cs="仿宋_GB2312"/>
          <w:sz w:val="32"/>
          <w:szCs w:val="32"/>
        </w:rPr>
      </w:pPr>
      <w:bookmarkStart w:id="0" w:name="_GoBack"/>
      <w:bookmarkEnd w:id="0"/>
    </w:p>
    <w:p w14:paraId="1D111EF0">
      <w:pPr>
        <w:keepNext w:val="0"/>
        <w:keepLines w:val="0"/>
        <w:pageBreakBefore w:val="0"/>
        <w:widowControl w:val="0"/>
        <w:tabs>
          <w:tab w:val="left" w:pos="0"/>
          <w:tab w:val="left" w:pos="901"/>
        </w:tabs>
        <w:kinsoku/>
        <w:wordWrap w:val="0"/>
        <w:overflowPunct/>
        <w:topLinePunct w:val="0"/>
        <w:autoSpaceDE/>
        <w:autoSpaceDN/>
        <w:bidi w:val="0"/>
        <w:adjustRightInd w:val="0"/>
        <w:snapToGrid w:val="0"/>
        <w:spacing w:line="4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负责人（签字）：           单位名称（盖章）：</w:t>
      </w:r>
    </w:p>
    <w:p w14:paraId="6F5861D9">
      <w:pPr>
        <w:keepNext w:val="0"/>
        <w:keepLines w:val="0"/>
        <w:pageBreakBefore w:val="0"/>
        <w:widowControl w:val="0"/>
        <w:tabs>
          <w:tab w:val="left" w:pos="0"/>
          <w:tab w:val="left" w:pos="901"/>
        </w:tabs>
        <w:kinsoku/>
        <w:overflowPunct/>
        <w:topLinePunct w:val="0"/>
        <w:autoSpaceDE/>
        <w:autoSpaceDN/>
        <w:bidi w:val="0"/>
        <w:adjustRightInd w:val="0"/>
        <w:snapToGrid w:val="0"/>
        <w:spacing w:line="460" w:lineRule="exact"/>
        <w:textAlignment w:val="auto"/>
        <w:rPr>
          <w:rFonts w:hint="eastAsia" w:ascii="仿宋_GB2312" w:hAnsi="仿宋_GB2312" w:eastAsia="仿宋_GB2312" w:cs="仿宋_GB2312"/>
          <w:sz w:val="32"/>
          <w:szCs w:val="32"/>
        </w:rPr>
      </w:pPr>
    </w:p>
    <w:p w14:paraId="1F04167B">
      <w:pPr>
        <w:keepNext w:val="0"/>
        <w:keepLines w:val="0"/>
        <w:pageBreakBefore w:val="0"/>
        <w:widowControl w:val="0"/>
        <w:kinsoku/>
        <w:wordWrap w:val="0"/>
        <w:overflowPunct/>
        <w:topLinePunct w:val="0"/>
        <w:autoSpaceDE/>
        <w:autoSpaceDN/>
        <w:bidi w:val="0"/>
        <w:adjustRightInd w:val="0"/>
        <w:snapToGrid w:val="0"/>
        <w:spacing w:line="460" w:lineRule="exact"/>
        <w:ind w:firstLine="640" w:firstLineChars="200"/>
        <w:jc w:val="right"/>
        <w:textAlignment w:val="auto"/>
        <w:outlineLvl w:val="1"/>
        <w:rPr>
          <w:rFonts w:hint="eastAsia" w:ascii="仿宋_GB2312" w:hAnsi="仿宋_GB2312" w:eastAsia="仿宋_GB2312" w:cs="仿宋_GB2312"/>
          <w:sz w:val="32"/>
          <w:szCs w:val="32"/>
        </w:rPr>
      </w:pPr>
    </w:p>
    <w:p w14:paraId="66B06921">
      <w:pPr>
        <w:keepNext w:val="0"/>
        <w:keepLines w:val="0"/>
        <w:pageBreakBefore w:val="0"/>
        <w:widowControl w:val="0"/>
        <w:kinsoku/>
        <w:wordWrap w:val="0"/>
        <w:overflowPunct/>
        <w:topLinePunct w:val="0"/>
        <w:autoSpaceDE/>
        <w:autoSpaceDN/>
        <w:bidi w:val="0"/>
        <w:adjustRightInd w:val="0"/>
        <w:snapToGrid w:val="0"/>
        <w:spacing w:line="460" w:lineRule="exact"/>
        <w:ind w:firstLine="640" w:firstLineChars="200"/>
        <w:jc w:val="righ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2024年  月  日   </w:t>
      </w:r>
    </w:p>
    <w:p w14:paraId="0A17BC56"/>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DA0MGE5NWQ2YzNkYWIyYzczNmNhYzlkZTMyMTkifQ=="/>
  </w:docVars>
  <w:rsids>
    <w:rsidRoot w:val="35DC4D06"/>
    <w:rsid w:val="35DC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2024-09-11T08:09:00Z</dcterms:created>
  <dc:creator>张皓宇</dc:creator>
  <cp:lastModifiedBy>张皓宇</cp:lastModifiedBy>
  <cp:lastPrinted>2024-09-11T08:09:58Z</cp:lastPrinted>
  <dcterms:modified xsi:type="dcterms:W3CDTF">2024-09-11T08:10:02Z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D0B236B00A9949E8826CE460F4CAEB59_11</vt:lpwstr>
  </property>
</Properties>
</file>