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CC" w:rsidRPr="00923E9F" w:rsidRDefault="008C2ABA">
      <w:pPr>
        <w:widowControl/>
        <w:shd w:val="clear" w:color="auto" w:fill="FFFFFF"/>
        <w:spacing w:before="300" w:after="375"/>
        <w:jc w:val="center"/>
        <w:outlineLvl w:val="0"/>
        <w:rPr>
          <w:rFonts w:asciiTheme="majorEastAsia" w:eastAsiaTheme="majorEastAsia" w:hAnsiTheme="majorEastAsia"/>
          <w:b/>
          <w:bCs/>
          <w:color w:val="000000"/>
          <w:kern w:val="36"/>
          <w:sz w:val="48"/>
          <w:szCs w:val="48"/>
        </w:rPr>
      </w:pPr>
      <w:r w:rsidRPr="00923E9F">
        <w:rPr>
          <w:rFonts w:asciiTheme="majorEastAsia" w:eastAsiaTheme="majorEastAsia" w:hAnsiTheme="majorEastAsia" w:hint="eastAsia"/>
          <w:b/>
          <w:bCs/>
          <w:color w:val="000000"/>
          <w:kern w:val="36"/>
          <w:sz w:val="48"/>
          <w:szCs w:val="48"/>
        </w:rPr>
        <w:t>鹤山</w:t>
      </w:r>
      <w:proofErr w:type="gramStart"/>
      <w:r w:rsidRPr="00923E9F">
        <w:rPr>
          <w:rFonts w:asciiTheme="majorEastAsia" w:eastAsiaTheme="majorEastAsia" w:hAnsiTheme="majorEastAsia" w:hint="eastAsia"/>
          <w:b/>
          <w:bCs/>
          <w:color w:val="000000"/>
          <w:kern w:val="36"/>
          <w:sz w:val="48"/>
          <w:szCs w:val="48"/>
        </w:rPr>
        <w:t>市促进</w:t>
      </w:r>
      <w:proofErr w:type="gramEnd"/>
      <w:r w:rsidRPr="00923E9F">
        <w:rPr>
          <w:rFonts w:asciiTheme="majorEastAsia" w:eastAsiaTheme="majorEastAsia" w:hAnsiTheme="majorEastAsia" w:hint="eastAsia"/>
          <w:b/>
          <w:bCs/>
          <w:color w:val="000000"/>
          <w:kern w:val="36"/>
          <w:sz w:val="48"/>
          <w:szCs w:val="48"/>
        </w:rPr>
        <w:t>电子商务发展</w:t>
      </w:r>
      <w:r w:rsidR="000C0236" w:rsidRPr="00923E9F">
        <w:rPr>
          <w:rFonts w:asciiTheme="majorEastAsia" w:eastAsiaTheme="majorEastAsia" w:hAnsiTheme="majorEastAsia" w:hint="eastAsia"/>
          <w:b/>
          <w:bCs/>
          <w:color w:val="000000"/>
          <w:kern w:val="36"/>
          <w:sz w:val="48"/>
          <w:szCs w:val="48"/>
        </w:rPr>
        <w:t>奖励办法</w:t>
      </w:r>
    </w:p>
    <w:p w:rsidR="00550FCC" w:rsidRPr="00923E9F" w:rsidRDefault="008C2ABA">
      <w:pPr>
        <w:widowControl/>
        <w:shd w:val="clear" w:color="auto" w:fill="FFFFFF"/>
        <w:spacing w:before="300" w:after="375"/>
        <w:jc w:val="center"/>
        <w:outlineLvl w:val="0"/>
        <w:rPr>
          <w:rFonts w:asciiTheme="majorEastAsia" w:eastAsiaTheme="majorEastAsia" w:hAnsiTheme="majorEastAsia"/>
          <w:b/>
          <w:bCs/>
          <w:color w:val="000000"/>
          <w:kern w:val="36"/>
          <w:sz w:val="40"/>
          <w:szCs w:val="40"/>
        </w:rPr>
      </w:pPr>
      <w:r w:rsidRPr="00923E9F">
        <w:rPr>
          <w:rFonts w:asciiTheme="majorEastAsia" w:eastAsiaTheme="majorEastAsia" w:hAnsiTheme="majorEastAsia" w:hint="eastAsia"/>
          <w:b/>
          <w:bCs/>
          <w:color w:val="000000"/>
          <w:kern w:val="36"/>
          <w:sz w:val="40"/>
          <w:szCs w:val="40"/>
        </w:rPr>
        <w:t>（征求意见稿）</w:t>
      </w:r>
    </w:p>
    <w:p w:rsidR="00550FCC" w:rsidRPr="006D566F" w:rsidRDefault="000C0236">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为加快推进我市电子商务业发展</w:t>
      </w:r>
      <w:r w:rsidR="008C2ABA" w:rsidRPr="006D566F">
        <w:rPr>
          <w:rFonts w:ascii="仿宋" w:eastAsia="仿宋" w:hAnsi="仿宋" w:hint="eastAsia"/>
          <w:color w:val="000000" w:themeColor="text1"/>
          <w:kern w:val="0"/>
          <w:sz w:val="32"/>
          <w:szCs w:val="32"/>
        </w:rPr>
        <w:t>，</w:t>
      </w:r>
      <w:r w:rsidRPr="006D566F">
        <w:rPr>
          <w:rFonts w:ascii="仿宋" w:eastAsia="仿宋" w:hAnsi="仿宋" w:hint="eastAsia"/>
          <w:color w:val="000000" w:themeColor="text1"/>
          <w:kern w:val="0"/>
          <w:sz w:val="32"/>
          <w:szCs w:val="32"/>
        </w:rPr>
        <w:t>支持传统制造企业、贸易企业“触电”升级，</w:t>
      </w:r>
      <w:r w:rsidR="00DA3DD4">
        <w:rPr>
          <w:rFonts w:ascii="仿宋" w:eastAsia="仿宋" w:hAnsi="仿宋" w:hint="eastAsia"/>
          <w:color w:val="000000" w:themeColor="text1"/>
          <w:kern w:val="0"/>
          <w:sz w:val="32"/>
          <w:szCs w:val="32"/>
        </w:rPr>
        <w:t>吸引优质电商园区加快落户，</w:t>
      </w:r>
      <w:r w:rsidR="00CD1774">
        <w:rPr>
          <w:rFonts w:ascii="仿宋" w:eastAsia="仿宋" w:hAnsi="仿宋" w:hint="eastAsia"/>
          <w:color w:val="000000" w:themeColor="text1"/>
          <w:kern w:val="0"/>
          <w:sz w:val="32"/>
          <w:szCs w:val="32"/>
        </w:rPr>
        <w:t>促进电商平台与载体建设,</w:t>
      </w:r>
      <w:r w:rsidR="00DA3DD4">
        <w:rPr>
          <w:rFonts w:ascii="仿宋" w:eastAsia="仿宋" w:hAnsi="仿宋" w:hint="eastAsia"/>
          <w:color w:val="000000" w:themeColor="text1"/>
          <w:kern w:val="0"/>
          <w:sz w:val="32"/>
          <w:szCs w:val="32"/>
        </w:rPr>
        <w:t>特</w:t>
      </w:r>
      <w:r w:rsidR="008C2ABA" w:rsidRPr="006D566F">
        <w:rPr>
          <w:rFonts w:ascii="仿宋" w:eastAsia="仿宋" w:hAnsi="仿宋" w:hint="eastAsia"/>
          <w:color w:val="000000" w:themeColor="text1"/>
          <w:kern w:val="0"/>
          <w:sz w:val="32"/>
          <w:szCs w:val="32"/>
        </w:rPr>
        <w:t>制定本办法。</w:t>
      </w:r>
    </w:p>
    <w:p w:rsidR="000C0236" w:rsidRPr="006D566F" w:rsidRDefault="000C0236" w:rsidP="00923E9F">
      <w:pPr>
        <w:pStyle w:val="a7"/>
        <w:widowControl/>
        <w:numPr>
          <w:ilvl w:val="0"/>
          <w:numId w:val="1"/>
        </w:numPr>
        <w:shd w:val="clear" w:color="auto" w:fill="FFFFFF"/>
        <w:spacing w:after="120" w:line="480" w:lineRule="auto"/>
        <w:ind w:firstLineChars="0"/>
        <w:jc w:val="left"/>
        <w:rPr>
          <w:rFonts w:ascii="仿宋" w:eastAsia="仿宋" w:hAnsi="仿宋"/>
          <w:b/>
          <w:color w:val="000000" w:themeColor="text1"/>
          <w:kern w:val="0"/>
          <w:sz w:val="32"/>
          <w:szCs w:val="32"/>
        </w:rPr>
      </w:pPr>
      <w:r w:rsidRPr="006D566F">
        <w:rPr>
          <w:rFonts w:ascii="仿宋" w:eastAsia="仿宋" w:hAnsi="仿宋" w:hint="eastAsia"/>
          <w:b/>
          <w:color w:val="000000" w:themeColor="text1"/>
          <w:kern w:val="0"/>
          <w:sz w:val="32"/>
          <w:szCs w:val="32"/>
        </w:rPr>
        <w:t>奖励</w:t>
      </w:r>
      <w:r w:rsidR="00E515E9" w:rsidRPr="006D566F">
        <w:rPr>
          <w:rFonts w:ascii="仿宋" w:eastAsia="仿宋" w:hAnsi="仿宋" w:hint="eastAsia"/>
          <w:b/>
          <w:color w:val="000000" w:themeColor="text1"/>
          <w:kern w:val="0"/>
          <w:sz w:val="32"/>
          <w:szCs w:val="32"/>
        </w:rPr>
        <w:t>企业类型</w:t>
      </w:r>
    </w:p>
    <w:p w:rsidR="000C0236" w:rsidRPr="006D566F" w:rsidRDefault="000C0236" w:rsidP="006D566F">
      <w:pPr>
        <w:widowControl/>
        <w:shd w:val="clear" w:color="auto" w:fill="FFFFFF"/>
        <w:wordWrap w:val="0"/>
        <w:spacing w:after="120" w:line="480" w:lineRule="auto"/>
        <w:ind w:leftChars="-68" w:left="-143" w:firstLineChars="200" w:firstLine="64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在我市办理工商税务登记，具有独立法人资格，有健全的财务制度，</w:t>
      </w:r>
      <w:r w:rsidR="00CD1774">
        <w:rPr>
          <w:rFonts w:ascii="仿宋" w:eastAsia="仿宋" w:hAnsi="仿宋" w:hint="eastAsia"/>
          <w:color w:val="000000" w:themeColor="text1"/>
          <w:kern w:val="0"/>
          <w:sz w:val="32"/>
          <w:szCs w:val="32"/>
        </w:rPr>
        <w:t>守法诚信经营，以及符合本办法和相应资金申报指南规定的</w:t>
      </w:r>
      <w:proofErr w:type="gramStart"/>
      <w:r w:rsidR="00CD1774">
        <w:rPr>
          <w:rFonts w:ascii="仿宋" w:eastAsia="仿宋" w:hAnsi="仿宋" w:hint="eastAsia"/>
          <w:color w:val="000000" w:themeColor="text1"/>
          <w:kern w:val="0"/>
          <w:sz w:val="32"/>
          <w:szCs w:val="32"/>
        </w:rPr>
        <w:t>的</w:t>
      </w:r>
      <w:proofErr w:type="gramEnd"/>
      <w:r w:rsidR="00CD1774">
        <w:rPr>
          <w:rFonts w:ascii="仿宋" w:eastAsia="仿宋" w:hAnsi="仿宋" w:hint="eastAsia"/>
          <w:color w:val="000000" w:themeColor="text1"/>
          <w:kern w:val="0"/>
          <w:sz w:val="32"/>
          <w:szCs w:val="32"/>
        </w:rPr>
        <w:t>企业。</w:t>
      </w:r>
      <w:r w:rsidRPr="006D566F">
        <w:rPr>
          <w:rFonts w:ascii="仿宋" w:eastAsia="仿宋" w:hAnsi="仿宋" w:hint="eastAsia"/>
          <w:color w:val="000000" w:themeColor="text1"/>
          <w:kern w:val="0"/>
          <w:sz w:val="32"/>
          <w:szCs w:val="32"/>
        </w:rPr>
        <w:t>申报单位有下列情形之一，专项资金不予支持：</w:t>
      </w:r>
    </w:p>
    <w:p w:rsidR="000C0236" w:rsidRPr="006D566F" w:rsidRDefault="000C0236" w:rsidP="000C0236">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（一）在申报过程中提供虚假资料的；</w:t>
      </w:r>
    </w:p>
    <w:p w:rsidR="000C0236" w:rsidRPr="006D566F" w:rsidRDefault="000C0236" w:rsidP="000C0236">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（二）违反专项资金管理规定被取消申请资格的；</w:t>
      </w:r>
    </w:p>
    <w:p w:rsidR="000C0236" w:rsidRPr="006D566F" w:rsidRDefault="00062B5B" w:rsidP="000C0236">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（三）被相关部门列入经营异常名录或严重违法失信企业名单的。</w:t>
      </w:r>
    </w:p>
    <w:p w:rsidR="000C0236" w:rsidRDefault="000C0236" w:rsidP="006D566F">
      <w:pPr>
        <w:widowControl/>
        <w:shd w:val="clear" w:color="auto" w:fill="FFFFFF"/>
        <w:spacing w:after="120" w:line="480" w:lineRule="auto"/>
        <w:ind w:left="-142" w:firstLineChars="230" w:firstLine="739"/>
        <w:jc w:val="left"/>
        <w:rPr>
          <w:rFonts w:ascii="仿宋" w:eastAsia="仿宋" w:hAnsi="仿宋"/>
          <w:b/>
          <w:color w:val="000000" w:themeColor="text1"/>
          <w:kern w:val="0"/>
          <w:sz w:val="32"/>
          <w:szCs w:val="32"/>
        </w:rPr>
      </w:pPr>
      <w:r w:rsidRPr="006D566F">
        <w:rPr>
          <w:rFonts w:ascii="仿宋" w:eastAsia="仿宋" w:hAnsi="仿宋" w:hint="eastAsia"/>
          <w:b/>
          <w:color w:val="000000" w:themeColor="text1"/>
          <w:kern w:val="0"/>
          <w:sz w:val="32"/>
          <w:szCs w:val="32"/>
        </w:rPr>
        <w:t>二、奖励项目</w:t>
      </w:r>
    </w:p>
    <w:p w:rsidR="008F61A3" w:rsidRPr="006D566F" w:rsidRDefault="008F61A3" w:rsidP="008F61A3">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w:t>
      </w:r>
      <w:r>
        <w:rPr>
          <w:rFonts w:ascii="仿宋" w:eastAsia="仿宋" w:hAnsi="仿宋" w:hint="eastAsia"/>
          <w:color w:val="000000" w:themeColor="text1"/>
          <w:kern w:val="0"/>
          <w:sz w:val="32"/>
          <w:szCs w:val="32"/>
        </w:rPr>
        <w:t>一</w:t>
      </w:r>
      <w:r w:rsidRPr="006D566F">
        <w:rPr>
          <w:rFonts w:ascii="仿宋" w:eastAsia="仿宋" w:hAnsi="仿宋" w:hint="eastAsia"/>
          <w:color w:val="000000" w:themeColor="text1"/>
          <w:kern w:val="0"/>
          <w:sz w:val="32"/>
          <w:szCs w:val="32"/>
        </w:rPr>
        <w:t>）建设电子商务</w:t>
      </w:r>
      <w:r w:rsidR="00C34B81">
        <w:rPr>
          <w:rFonts w:ascii="仿宋" w:eastAsia="仿宋" w:hAnsi="仿宋" w:hint="eastAsia"/>
          <w:color w:val="000000" w:themeColor="text1"/>
          <w:kern w:val="0"/>
          <w:sz w:val="32"/>
          <w:szCs w:val="32"/>
        </w:rPr>
        <w:t>集聚</w:t>
      </w:r>
      <w:r w:rsidRPr="006D566F">
        <w:rPr>
          <w:rFonts w:ascii="仿宋" w:eastAsia="仿宋" w:hAnsi="仿宋" w:hint="eastAsia"/>
          <w:color w:val="000000" w:themeColor="text1"/>
          <w:kern w:val="0"/>
          <w:sz w:val="32"/>
          <w:szCs w:val="32"/>
        </w:rPr>
        <w:t>园区</w:t>
      </w:r>
    </w:p>
    <w:p w:rsidR="00475F7A" w:rsidRDefault="0093795D" w:rsidP="00C7509B">
      <w:pPr>
        <w:widowControl/>
        <w:shd w:val="clear" w:color="auto" w:fill="FFFFFF"/>
        <w:wordWrap w:val="0"/>
        <w:spacing w:after="120" w:line="480" w:lineRule="auto"/>
        <w:ind w:firstLineChars="200" w:firstLine="640"/>
        <w:jc w:val="left"/>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对</w:t>
      </w:r>
      <w:r w:rsidR="00C34B81">
        <w:rPr>
          <w:rFonts w:ascii="仿宋" w:eastAsia="仿宋" w:hAnsi="仿宋" w:hint="eastAsia"/>
          <w:color w:val="000000" w:themeColor="text1"/>
          <w:kern w:val="0"/>
          <w:sz w:val="32"/>
          <w:szCs w:val="32"/>
        </w:rPr>
        <w:t>电商</w:t>
      </w:r>
      <w:r w:rsidR="008F61A3" w:rsidRPr="008B2240">
        <w:rPr>
          <w:rFonts w:ascii="仿宋" w:eastAsia="仿宋" w:hAnsi="仿宋" w:hint="eastAsia"/>
          <w:color w:val="000000" w:themeColor="text1"/>
          <w:kern w:val="0"/>
          <w:sz w:val="32"/>
          <w:szCs w:val="32"/>
        </w:rPr>
        <w:t>园区运营主体是在鹤山市注册登记的企业法人，</w:t>
      </w:r>
      <w:r w:rsidR="00475F7A">
        <w:rPr>
          <w:rFonts w:ascii="仿宋" w:eastAsia="仿宋" w:hAnsi="仿宋" w:hint="eastAsia"/>
          <w:color w:val="000000" w:themeColor="text1"/>
          <w:kern w:val="0"/>
          <w:sz w:val="32"/>
          <w:szCs w:val="32"/>
        </w:rPr>
        <w:t>园区</w:t>
      </w:r>
      <w:r w:rsidR="008F61A3" w:rsidRPr="008B2240">
        <w:rPr>
          <w:rFonts w:ascii="仿宋" w:eastAsia="仿宋" w:hAnsi="仿宋" w:hint="eastAsia"/>
          <w:color w:val="000000" w:themeColor="text1"/>
          <w:kern w:val="0"/>
          <w:sz w:val="32"/>
          <w:szCs w:val="32"/>
        </w:rPr>
        <w:t>建筑面积不少于8000平方米，</w:t>
      </w:r>
      <w:r w:rsidR="008F61A3" w:rsidRPr="006D566F">
        <w:rPr>
          <w:rFonts w:ascii="仿宋" w:eastAsia="仿宋" w:hAnsi="仿宋" w:hint="eastAsia"/>
          <w:color w:val="000000" w:themeColor="text1"/>
          <w:kern w:val="0"/>
          <w:sz w:val="32"/>
          <w:szCs w:val="32"/>
        </w:rPr>
        <w:t>园区入驻</w:t>
      </w:r>
      <w:r w:rsidR="009C3A5A">
        <w:rPr>
          <w:rFonts w:ascii="仿宋" w:eastAsia="仿宋" w:hAnsi="仿宋" w:hint="eastAsia"/>
          <w:color w:val="000000" w:themeColor="text1"/>
          <w:kern w:val="0"/>
          <w:sz w:val="32"/>
          <w:szCs w:val="32"/>
        </w:rPr>
        <w:t>且签订</w:t>
      </w:r>
      <w:r w:rsidR="008F61A3" w:rsidRPr="006D566F">
        <w:rPr>
          <w:rFonts w:ascii="仿宋" w:eastAsia="仿宋" w:hAnsi="仿宋" w:hint="eastAsia"/>
          <w:color w:val="000000" w:themeColor="text1"/>
          <w:kern w:val="0"/>
          <w:sz w:val="32"/>
          <w:szCs w:val="32"/>
        </w:rPr>
        <w:t>的电子</w:t>
      </w:r>
      <w:r w:rsidR="008F61A3" w:rsidRPr="006D566F">
        <w:rPr>
          <w:rFonts w:ascii="仿宋" w:eastAsia="仿宋" w:hAnsi="仿宋" w:hint="eastAsia"/>
          <w:color w:val="000000" w:themeColor="text1"/>
          <w:kern w:val="0"/>
          <w:sz w:val="32"/>
          <w:szCs w:val="32"/>
        </w:rPr>
        <w:lastRenderedPageBreak/>
        <w:t>商务企业数量达</w:t>
      </w:r>
      <w:r w:rsidR="008F61A3">
        <w:rPr>
          <w:rFonts w:ascii="仿宋" w:eastAsia="仿宋" w:hAnsi="仿宋" w:hint="eastAsia"/>
          <w:color w:val="000000" w:themeColor="text1"/>
          <w:kern w:val="0"/>
          <w:sz w:val="32"/>
          <w:szCs w:val="32"/>
        </w:rPr>
        <w:t>3</w:t>
      </w:r>
      <w:r w:rsidR="008F61A3" w:rsidRPr="006D566F">
        <w:rPr>
          <w:rFonts w:ascii="仿宋" w:eastAsia="仿宋" w:hAnsi="仿宋" w:hint="eastAsia"/>
          <w:color w:val="000000" w:themeColor="text1"/>
          <w:kern w:val="0"/>
          <w:sz w:val="32"/>
          <w:szCs w:val="32"/>
        </w:rPr>
        <w:t>0家及</w:t>
      </w:r>
      <w:r w:rsidR="008B2240">
        <w:rPr>
          <w:rFonts w:ascii="仿宋" w:eastAsia="仿宋" w:hAnsi="仿宋" w:hint="eastAsia"/>
          <w:color w:val="000000" w:themeColor="text1"/>
          <w:kern w:val="0"/>
          <w:sz w:val="32"/>
          <w:szCs w:val="32"/>
        </w:rPr>
        <w:t>以上</w:t>
      </w:r>
      <w:r>
        <w:rPr>
          <w:rFonts w:ascii="仿宋" w:eastAsia="仿宋" w:hAnsi="仿宋" w:hint="eastAsia"/>
          <w:color w:val="000000" w:themeColor="text1"/>
          <w:kern w:val="0"/>
          <w:sz w:val="32"/>
          <w:szCs w:val="32"/>
        </w:rPr>
        <w:t>，被认定为我市电子商务</w:t>
      </w:r>
      <w:r w:rsidR="00C34B81">
        <w:rPr>
          <w:rFonts w:ascii="仿宋" w:eastAsia="仿宋" w:hAnsi="仿宋" w:hint="eastAsia"/>
          <w:color w:val="000000" w:themeColor="text1"/>
          <w:kern w:val="0"/>
          <w:sz w:val="32"/>
          <w:szCs w:val="32"/>
        </w:rPr>
        <w:t>集聚</w:t>
      </w:r>
      <w:r>
        <w:rPr>
          <w:rFonts w:ascii="仿宋" w:eastAsia="仿宋" w:hAnsi="仿宋" w:hint="eastAsia"/>
          <w:color w:val="000000" w:themeColor="text1"/>
          <w:kern w:val="0"/>
          <w:sz w:val="32"/>
          <w:szCs w:val="32"/>
        </w:rPr>
        <w:t>园区</w:t>
      </w:r>
      <w:r w:rsidR="00C34B81">
        <w:rPr>
          <w:rFonts w:ascii="仿宋" w:eastAsia="仿宋" w:hAnsi="仿宋" w:hint="eastAsia"/>
          <w:color w:val="000000" w:themeColor="text1"/>
          <w:kern w:val="0"/>
          <w:sz w:val="32"/>
          <w:szCs w:val="32"/>
        </w:rPr>
        <w:t>，并对</w:t>
      </w:r>
      <w:r>
        <w:rPr>
          <w:rFonts w:ascii="仿宋" w:eastAsia="仿宋" w:hAnsi="仿宋" w:hint="eastAsia"/>
          <w:color w:val="000000" w:themeColor="text1"/>
          <w:kern w:val="0"/>
          <w:sz w:val="32"/>
          <w:szCs w:val="32"/>
        </w:rPr>
        <w:t>园区运营方</w:t>
      </w:r>
      <w:r w:rsidR="00C34B81">
        <w:rPr>
          <w:rFonts w:ascii="仿宋" w:eastAsia="仿宋" w:hAnsi="仿宋" w:hint="eastAsia"/>
          <w:color w:val="000000" w:themeColor="text1"/>
          <w:kern w:val="0"/>
          <w:sz w:val="32"/>
          <w:szCs w:val="32"/>
        </w:rPr>
        <w:t>给予奖励：</w:t>
      </w:r>
    </w:p>
    <w:p w:rsidR="0093795D" w:rsidRDefault="0093795D" w:rsidP="0093795D">
      <w:pPr>
        <w:widowControl/>
        <w:shd w:val="clear" w:color="auto" w:fill="FFFFFF"/>
        <w:spacing w:after="120" w:line="480" w:lineRule="auto"/>
        <w:ind w:firstLineChars="200" w:firstLine="640"/>
        <w:jc w:val="left"/>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1.每年按照</w:t>
      </w:r>
      <w:r w:rsidR="00DA3DD4">
        <w:rPr>
          <w:rFonts w:ascii="仿宋" w:eastAsia="仿宋" w:hAnsi="仿宋" w:hint="eastAsia"/>
          <w:color w:val="000000" w:themeColor="text1"/>
          <w:kern w:val="0"/>
          <w:sz w:val="32"/>
          <w:szCs w:val="32"/>
        </w:rPr>
        <w:t>园区当年</w:t>
      </w:r>
      <w:r w:rsidR="00AD35BA">
        <w:rPr>
          <w:rFonts w:ascii="仿宋" w:eastAsia="仿宋" w:hAnsi="仿宋" w:hint="eastAsia"/>
          <w:color w:val="000000" w:themeColor="text1"/>
          <w:kern w:val="0"/>
          <w:sz w:val="32"/>
          <w:szCs w:val="32"/>
        </w:rPr>
        <w:t>产生</w:t>
      </w:r>
      <w:r w:rsidR="00DA3DD4">
        <w:rPr>
          <w:rFonts w:ascii="仿宋" w:eastAsia="仿宋" w:hAnsi="仿宋" w:hint="eastAsia"/>
          <w:color w:val="000000" w:themeColor="text1"/>
          <w:kern w:val="0"/>
          <w:sz w:val="32"/>
          <w:szCs w:val="32"/>
        </w:rPr>
        <w:t>地方财政贡献（即当年实缴增值税及企业所得税地方留成）</w:t>
      </w:r>
      <w:r w:rsidR="00C7509B">
        <w:rPr>
          <w:rFonts w:ascii="仿宋" w:eastAsia="仿宋" w:hAnsi="仿宋" w:hint="eastAsia"/>
          <w:color w:val="000000" w:themeColor="text1"/>
          <w:kern w:val="0"/>
          <w:sz w:val="32"/>
          <w:szCs w:val="32"/>
        </w:rPr>
        <w:t>的80%</w:t>
      </w:r>
      <w:r w:rsidR="00DA3DD4">
        <w:rPr>
          <w:rFonts w:ascii="仿宋" w:eastAsia="仿宋" w:hAnsi="仿宋" w:hint="eastAsia"/>
          <w:color w:val="000000" w:themeColor="text1"/>
          <w:kern w:val="0"/>
          <w:sz w:val="32"/>
          <w:szCs w:val="32"/>
        </w:rPr>
        <w:t>给予</w:t>
      </w:r>
      <w:r w:rsidR="00393843">
        <w:rPr>
          <w:rFonts w:ascii="仿宋" w:eastAsia="仿宋" w:hAnsi="仿宋" w:hint="eastAsia"/>
          <w:color w:val="000000" w:themeColor="text1"/>
          <w:kern w:val="0"/>
          <w:sz w:val="32"/>
          <w:szCs w:val="32"/>
        </w:rPr>
        <w:t>园区运营方</w:t>
      </w:r>
      <w:r w:rsidR="00DA3DD4">
        <w:rPr>
          <w:rFonts w:ascii="仿宋" w:eastAsia="仿宋" w:hAnsi="仿宋" w:hint="eastAsia"/>
          <w:color w:val="000000" w:themeColor="text1"/>
          <w:kern w:val="0"/>
          <w:sz w:val="32"/>
          <w:szCs w:val="32"/>
        </w:rPr>
        <w:t>奖励</w:t>
      </w:r>
      <w:r w:rsidR="00C7509B">
        <w:rPr>
          <w:rFonts w:ascii="仿宋" w:eastAsia="仿宋" w:hAnsi="仿宋" w:hint="eastAsia"/>
          <w:color w:val="000000" w:themeColor="text1"/>
          <w:kern w:val="0"/>
          <w:sz w:val="32"/>
          <w:szCs w:val="32"/>
        </w:rPr>
        <w:t>；</w:t>
      </w:r>
    </w:p>
    <w:p w:rsidR="008F61A3" w:rsidRPr="0093795D" w:rsidRDefault="0093795D" w:rsidP="00D31C6E">
      <w:pPr>
        <w:ind w:firstLineChars="200" w:firstLine="640"/>
        <w:jc w:val="left"/>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2.</w:t>
      </w:r>
      <w:r w:rsidR="008F61A3" w:rsidRPr="0093795D">
        <w:rPr>
          <w:rFonts w:ascii="仿宋" w:eastAsia="仿宋" w:hAnsi="仿宋" w:hint="eastAsia"/>
          <w:color w:val="000000" w:themeColor="text1"/>
          <w:kern w:val="0"/>
          <w:sz w:val="32"/>
          <w:szCs w:val="32"/>
        </w:rPr>
        <w:t>园内企业年度纳入我市跨境电商进出口总额不低于5亿元人民币的，按入驻电子商务企业实际租售面积每平方米</w:t>
      </w:r>
      <w:r w:rsidRPr="0093795D">
        <w:rPr>
          <w:rFonts w:ascii="仿宋" w:eastAsia="仿宋" w:hAnsi="仿宋" w:hint="eastAsia"/>
          <w:color w:val="000000" w:themeColor="text1"/>
          <w:kern w:val="0"/>
          <w:sz w:val="32"/>
          <w:szCs w:val="32"/>
        </w:rPr>
        <w:t>50元</w:t>
      </w:r>
      <w:r w:rsidR="008B2240" w:rsidRPr="0093795D">
        <w:rPr>
          <w:rFonts w:ascii="仿宋" w:eastAsia="仿宋" w:hAnsi="仿宋" w:hint="eastAsia"/>
          <w:color w:val="000000" w:themeColor="text1"/>
          <w:kern w:val="0"/>
          <w:sz w:val="32"/>
          <w:szCs w:val="32"/>
        </w:rPr>
        <w:t>，对园区</w:t>
      </w:r>
      <w:r w:rsidR="00346244">
        <w:rPr>
          <w:rFonts w:ascii="仿宋" w:eastAsia="仿宋" w:hAnsi="仿宋" w:hint="eastAsia"/>
          <w:color w:val="000000" w:themeColor="text1"/>
          <w:kern w:val="0"/>
          <w:sz w:val="32"/>
          <w:szCs w:val="32"/>
        </w:rPr>
        <w:t>运营</w:t>
      </w:r>
      <w:r w:rsidR="008B2240" w:rsidRPr="0093795D">
        <w:rPr>
          <w:rFonts w:ascii="仿宋" w:eastAsia="仿宋" w:hAnsi="仿宋" w:hint="eastAsia"/>
          <w:color w:val="000000" w:themeColor="text1"/>
          <w:kern w:val="0"/>
          <w:sz w:val="32"/>
          <w:szCs w:val="32"/>
        </w:rPr>
        <w:t>方予以</w:t>
      </w:r>
      <w:r w:rsidR="007129FE" w:rsidRPr="0093795D">
        <w:rPr>
          <w:rFonts w:ascii="仿宋" w:eastAsia="仿宋" w:hAnsi="仿宋" w:hint="eastAsia"/>
          <w:color w:val="000000" w:themeColor="text1"/>
          <w:kern w:val="0"/>
          <w:sz w:val="32"/>
          <w:szCs w:val="32"/>
        </w:rPr>
        <w:t>一次性</w:t>
      </w:r>
      <w:r w:rsidR="008B2240" w:rsidRPr="0093795D">
        <w:rPr>
          <w:rFonts w:ascii="仿宋" w:eastAsia="仿宋" w:hAnsi="仿宋" w:hint="eastAsia"/>
          <w:color w:val="000000" w:themeColor="text1"/>
          <w:kern w:val="0"/>
          <w:sz w:val="32"/>
          <w:szCs w:val="32"/>
        </w:rPr>
        <w:t>奖励；</w:t>
      </w:r>
      <w:r w:rsidR="008B2240" w:rsidRPr="0093795D">
        <w:rPr>
          <w:rFonts w:ascii="仿宋" w:eastAsia="仿宋" w:hAnsi="仿宋"/>
          <w:color w:val="000000" w:themeColor="text1"/>
          <w:kern w:val="0"/>
          <w:sz w:val="32"/>
          <w:szCs w:val="32"/>
        </w:rPr>
        <w:t>园区内上限</w:t>
      </w:r>
      <w:proofErr w:type="gramStart"/>
      <w:r w:rsidR="008B2240" w:rsidRPr="0093795D">
        <w:rPr>
          <w:rFonts w:ascii="仿宋" w:eastAsia="仿宋" w:hAnsi="仿宋"/>
          <w:color w:val="000000" w:themeColor="text1"/>
          <w:kern w:val="0"/>
          <w:sz w:val="32"/>
          <w:szCs w:val="32"/>
        </w:rPr>
        <w:t>入统企业</w:t>
      </w:r>
      <w:proofErr w:type="gramEnd"/>
      <w:r w:rsidR="008B2240" w:rsidRPr="0093795D">
        <w:rPr>
          <w:rFonts w:ascii="仿宋" w:eastAsia="仿宋" w:hAnsi="仿宋"/>
          <w:color w:val="000000" w:themeColor="text1"/>
          <w:kern w:val="0"/>
          <w:sz w:val="32"/>
          <w:szCs w:val="32"/>
        </w:rPr>
        <w:t>数</w:t>
      </w:r>
      <w:r w:rsidR="004132D4" w:rsidRPr="00E52CA8">
        <w:rPr>
          <w:rFonts w:ascii="仿宋" w:eastAsia="仿宋" w:hAnsi="仿宋" w:hint="eastAsia"/>
          <w:color w:val="000000" w:themeColor="text1"/>
          <w:kern w:val="0"/>
          <w:sz w:val="32"/>
          <w:szCs w:val="32"/>
        </w:rPr>
        <w:t>达10家</w:t>
      </w:r>
      <w:r w:rsidR="00D31C6E" w:rsidRPr="00E52CA8">
        <w:rPr>
          <w:rFonts w:ascii="仿宋" w:eastAsia="仿宋" w:hAnsi="仿宋" w:hint="eastAsia"/>
          <w:color w:val="000000" w:themeColor="text1"/>
          <w:kern w:val="0"/>
          <w:sz w:val="32"/>
          <w:szCs w:val="32"/>
        </w:rPr>
        <w:t>（含）</w:t>
      </w:r>
      <w:r w:rsidR="008B2240" w:rsidRPr="00E52CA8">
        <w:rPr>
          <w:rFonts w:ascii="仿宋" w:eastAsia="仿宋" w:hAnsi="仿宋"/>
          <w:color w:val="000000" w:themeColor="text1"/>
          <w:kern w:val="0"/>
          <w:sz w:val="32"/>
          <w:szCs w:val="32"/>
        </w:rPr>
        <w:t>以上的，</w:t>
      </w:r>
      <w:r w:rsidR="008B2240" w:rsidRPr="0093795D">
        <w:rPr>
          <w:rFonts w:ascii="仿宋" w:eastAsia="仿宋" w:hAnsi="仿宋"/>
          <w:color w:val="000000" w:themeColor="text1"/>
          <w:kern w:val="0"/>
          <w:sz w:val="32"/>
          <w:szCs w:val="32"/>
        </w:rPr>
        <w:t>按入驻电子商务企业实际租售面积每平方米50元的标准，对园区</w:t>
      </w:r>
      <w:r w:rsidR="00346244">
        <w:rPr>
          <w:rFonts w:ascii="仿宋" w:eastAsia="仿宋" w:hAnsi="仿宋" w:hint="eastAsia"/>
          <w:color w:val="000000" w:themeColor="text1"/>
          <w:kern w:val="0"/>
          <w:sz w:val="32"/>
          <w:szCs w:val="32"/>
        </w:rPr>
        <w:t>运营</w:t>
      </w:r>
      <w:r w:rsidR="008B2240" w:rsidRPr="0093795D">
        <w:rPr>
          <w:rFonts w:ascii="仿宋" w:eastAsia="仿宋" w:hAnsi="仿宋"/>
          <w:color w:val="000000" w:themeColor="text1"/>
          <w:kern w:val="0"/>
          <w:sz w:val="32"/>
          <w:szCs w:val="32"/>
        </w:rPr>
        <w:t>方予以</w:t>
      </w:r>
      <w:r w:rsidR="007129FE" w:rsidRPr="0093795D">
        <w:rPr>
          <w:rFonts w:ascii="仿宋" w:eastAsia="仿宋" w:hAnsi="仿宋" w:hint="eastAsia"/>
          <w:color w:val="000000" w:themeColor="text1"/>
          <w:kern w:val="0"/>
          <w:sz w:val="32"/>
          <w:szCs w:val="32"/>
        </w:rPr>
        <w:t>一次性</w:t>
      </w:r>
      <w:r w:rsidR="008B2240" w:rsidRPr="0093795D">
        <w:rPr>
          <w:rFonts w:ascii="仿宋" w:eastAsia="仿宋" w:hAnsi="仿宋"/>
          <w:color w:val="000000" w:themeColor="text1"/>
          <w:kern w:val="0"/>
          <w:sz w:val="32"/>
          <w:szCs w:val="32"/>
        </w:rPr>
        <w:t>奖励；每个园区</w:t>
      </w:r>
      <w:r w:rsidR="00C34B81">
        <w:rPr>
          <w:rFonts w:ascii="仿宋" w:eastAsia="仿宋" w:hAnsi="仿宋" w:hint="eastAsia"/>
          <w:color w:val="000000" w:themeColor="text1"/>
          <w:kern w:val="0"/>
          <w:sz w:val="32"/>
          <w:szCs w:val="32"/>
        </w:rPr>
        <w:t>合计</w:t>
      </w:r>
      <w:r w:rsidR="008B2240" w:rsidRPr="0093795D">
        <w:rPr>
          <w:rFonts w:ascii="仿宋" w:eastAsia="仿宋" w:hAnsi="仿宋"/>
          <w:color w:val="000000" w:themeColor="text1"/>
          <w:kern w:val="0"/>
          <w:sz w:val="32"/>
          <w:szCs w:val="32"/>
        </w:rPr>
        <w:t>奖励</w:t>
      </w:r>
      <w:r w:rsidR="007129FE" w:rsidRPr="0093795D">
        <w:rPr>
          <w:rFonts w:ascii="仿宋" w:eastAsia="仿宋" w:hAnsi="仿宋" w:hint="eastAsia"/>
          <w:color w:val="000000" w:themeColor="text1"/>
          <w:kern w:val="0"/>
          <w:sz w:val="32"/>
          <w:szCs w:val="32"/>
        </w:rPr>
        <w:t>金额</w:t>
      </w:r>
      <w:r w:rsidR="008B2240" w:rsidRPr="0093795D">
        <w:rPr>
          <w:rFonts w:ascii="仿宋" w:eastAsia="仿宋" w:hAnsi="仿宋"/>
          <w:color w:val="000000" w:themeColor="text1"/>
          <w:kern w:val="0"/>
          <w:sz w:val="32"/>
          <w:szCs w:val="32"/>
        </w:rPr>
        <w:t>不超过300万元。</w:t>
      </w:r>
    </w:p>
    <w:p w:rsidR="00550FCC" w:rsidRPr="006D566F" w:rsidRDefault="008C2ABA" w:rsidP="000C0236">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w:t>
      </w:r>
      <w:r w:rsidR="00D60858">
        <w:rPr>
          <w:rFonts w:ascii="仿宋" w:eastAsia="仿宋" w:hAnsi="仿宋" w:hint="eastAsia"/>
          <w:color w:val="000000" w:themeColor="text1"/>
          <w:kern w:val="0"/>
          <w:sz w:val="32"/>
          <w:szCs w:val="32"/>
        </w:rPr>
        <w:t>二</w:t>
      </w:r>
      <w:r w:rsidR="000C0236" w:rsidRPr="006D566F">
        <w:rPr>
          <w:rFonts w:ascii="仿宋" w:eastAsia="仿宋" w:hAnsi="仿宋" w:hint="eastAsia"/>
          <w:color w:val="000000" w:themeColor="text1"/>
          <w:kern w:val="0"/>
          <w:sz w:val="32"/>
          <w:szCs w:val="32"/>
        </w:rPr>
        <w:t>）支持制造业企业</w:t>
      </w:r>
      <w:r w:rsidR="00CD1774">
        <w:rPr>
          <w:rFonts w:ascii="仿宋" w:eastAsia="仿宋" w:hAnsi="仿宋" w:hint="eastAsia"/>
          <w:color w:val="000000" w:themeColor="text1"/>
          <w:kern w:val="0"/>
          <w:sz w:val="32"/>
          <w:szCs w:val="32"/>
        </w:rPr>
        <w:t>开展电子商务</w:t>
      </w:r>
      <w:r w:rsidR="00C7509B">
        <w:rPr>
          <w:rFonts w:ascii="仿宋" w:eastAsia="仿宋" w:hAnsi="仿宋" w:hint="eastAsia"/>
          <w:color w:val="000000" w:themeColor="text1"/>
          <w:kern w:val="0"/>
          <w:sz w:val="32"/>
          <w:szCs w:val="32"/>
        </w:rPr>
        <w:t>销售</w:t>
      </w:r>
    </w:p>
    <w:p w:rsidR="008B2240" w:rsidRDefault="008B2240" w:rsidP="006D566F">
      <w:pPr>
        <w:widowControl/>
        <w:shd w:val="clear" w:color="auto" w:fill="FFFFFF"/>
        <w:spacing w:after="120" w:line="480" w:lineRule="auto"/>
        <w:ind w:firstLineChars="200" w:firstLine="640"/>
        <w:jc w:val="left"/>
        <w:rPr>
          <w:rFonts w:ascii="仿宋" w:eastAsia="仿宋" w:hAnsi="仿宋"/>
          <w:color w:val="000000" w:themeColor="text1"/>
          <w:kern w:val="0"/>
          <w:sz w:val="32"/>
          <w:szCs w:val="32"/>
        </w:rPr>
      </w:pPr>
      <w:r w:rsidRPr="008B2240">
        <w:rPr>
          <w:rFonts w:ascii="仿宋" w:eastAsia="仿宋" w:hAnsi="仿宋"/>
          <w:color w:val="000000" w:themeColor="text1"/>
          <w:kern w:val="0"/>
          <w:sz w:val="32"/>
          <w:szCs w:val="32"/>
        </w:rPr>
        <w:t>支持鹤山市制造业企业在我市成立独立法人销售公司进行电子商务营销。对制造业企业新成立的独立法人销售公司开展电</w:t>
      </w:r>
      <w:proofErr w:type="gramStart"/>
      <w:r w:rsidRPr="008B2240">
        <w:rPr>
          <w:rFonts w:ascii="仿宋" w:eastAsia="仿宋" w:hAnsi="仿宋"/>
          <w:color w:val="000000" w:themeColor="text1"/>
          <w:kern w:val="0"/>
          <w:sz w:val="32"/>
          <w:szCs w:val="32"/>
        </w:rPr>
        <w:t>商首次</w:t>
      </w:r>
      <w:proofErr w:type="gramEnd"/>
      <w:r w:rsidRPr="008B2240">
        <w:rPr>
          <w:rFonts w:ascii="仿宋" w:eastAsia="仿宋" w:hAnsi="仿宋"/>
          <w:color w:val="000000" w:themeColor="text1"/>
          <w:kern w:val="0"/>
          <w:sz w:val="32"/>
          <w:szCs w:val="32"/>
        </w:rPr>
        <w:t>实现</w:t>
      </w:r>
      <w:proofErr w:type="gramStart"/>
      <w:r w:rsidRPr="008B2240">
        <w:rPr>
          <w:rFonts w:ascii="仿宋" w:eastAsia="仿宋" w:hAnsi="仿宋"/>
          <w:color w:val="000000" w:themeColor="text1"/>
          <w:kern w:val="0"/>
          <w:sz w:val="32"/>
          <w:szCs w:val="32"/>
        </w:rPr>
        <w:t>上限入统的</w:t>
      </w:r>
      <w:proofErr w:type="gramEnd"/>
      <w:r w:rsidRPr="008B2240">
        <w:rPr>
          <w:rFonts w:ascii="仿宋" w:eastAsia="仿宋" w:hAnsi="仿宋"/>
          <w:color w:val="000000" w:themeColor="text1"/>
          <w:kern w:val="0"/>
          <w:sz w:val="32"/>
          <w:szCs w:val="32"/>
        </w:rPr>
        <w:t>，在</w:t>
      </w:r>
      <w:proofErr w:type="gramStart"/>
      <w:r w:rsidRPr="008B2240">
        <w:rPr>
          <w:rFonts w:ascii="仿宋" w:eastAsia="仿宋" w:hAnsi="仿宋"/>
          <w:color w:val="000000" w:themeColor="text1"/>
          <w:kern w:val="0"/>
          <w:sz w:val="32"/>
          <w:szCs w:val="32"/>
        </w:rPr>
        <w:t>现有入统奖励</w:t>
      </w:r>
      <w:proofErr w:type="gramEnd"/>
      <w:r w:rsidRPr="008B2240">
        <w:rPr>
          <w:rFonts w:ascii="仿宋" w:eastAsia="仿宋" w:hAnsi="仿宋"/>
          <w:color w:val="000000" w:themeColor="text1"/>
          <w:kern w:val="0"/>
          <w:sz w:val="32"/>
          <w:szCs w:val="32"/>
        </w:rPr>
        <w:t>政策基础上追加每家3万元奖励；入库后零售额首次超过2000万元（含）的，自首次超过2000万元起连续三年给予以下奖励：第一年按照该企业当年地方财政贡献（即当年实缴增值税及企业所得税的地方留成）的80%给予奖励，最高不超过50万元；若第二年、第三年每年零售额同比增长10%（含）以上的，参照第一年继续给予奖励。</w:t>
      </w:r>
    </w:p>
    <w:p w:rsidR="00D60858" w:rsidRDefault="00D60858" w:rsidP="00D60858">
      <w:pPr>
        <w:widowControl/>
        <w:shd w:val="clear" w:color="auto" w:fill="FFFFFF"/>
        <w:wordWrap w:val="0"/>
        <w:spacing w:after="120" w:line="480" w:lineRule="auto"/>
        <w:ind w:firstLineChars="200" w:firstLine="640"/>
        <w:jc w:val="left"/>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（三）鼓励我市企业开展跨境电商进出口</w:t>
      </w:r>
    </w:p>
    <w:p w:rsidR="00955045" w:rsidRDefault="00955045" w:rsidP="00D60858">
      <w:pPr>
        <w:widowControl/>
        <w:shd w:val="clear" w:color="auto" w:fill="FFFFFF"/>
        <w:wordWrap w:val="0"/>
        <w:spacing w:after="120" w:line="480" w:lineRule="auto"/>
        <w:ind w:firstLineChars="200" w:firstLine="640"/>
        <w:jc w:val="left"/>
        <w:rPr>
          <w:rFonts w:ascii="仿宋" w:eastAsia="仿宋" w:hAnsi="仿宋" w:hint="eastAsia"/>
          <w:color w:val="000000" w:themeColor="text1"/>
          <w:kern w:val="0"/>
          <w:sz w:val="32"/>
          <w:szCs w:val="32"/>
        </w:rPr>
      </w:pPr>
      <w:r>
        <w:rPr>
          <w:rFonts w:ascii="仿宋" w:eastAsia="仿宋" w:hAnsi="仿宋" w:hint="eastAsia"/>
          <w:color w:val="000000" w:themeColor="text1"/>
          <w:kern w:val="0"/>
          <w:sz w:val="32"/>
          <w:szCs w:val="32"/>
        </w:rPr>
        <w:lastRenderedPageBreak/>
        <w:t>1</w:t>
      </w:r>
      <w:r w:rsidRPr="006D566F">
        <w:rPr>
          <w:rFonts w:ascii="仿宋" w:eastAsia="仿宋" w:hAnsi="仿宋" w:hint="eastAsia"/>
          <w:color w:val="000000" w:themeColor="text1"/>
          <w:kern w:val="0"/>
          <w:sz w:val="32"/>
          <w:szCs w:val="32"/>
        </w:rPr>
        <w:t>.</w:t>
      </w:r>
      <w:r>
        <w:rPr>
          <w:rFonts w:ascii="仿宋" w:eastAsia="仿宋" w:hAnsi="仿宋" w:hint="eastAsia"/>
          <w:color w:val="000000" w:themeColor="text1"/>
          <w:kern w:val="0"/>
          <w:sz w:val="32"/>
          <w:szCs w:val="32"/>
        </w:rPr>
        <w:t>支持</w:t>
      </w:r>
      <w:r w:rsidRPr="006D566F">
        <w:rPr>
          <w:rFonts w:ascii="仿宋" w:eastAsia="仿宋" w:hAnsi="仿宋" w:hint="eastAsia"/>
          <w:color w:val="000000" w:themeColor="text1"/>
          <w:kern w:val="0"/>
          <w:sz w:val="32"/>
          <w:szCs w:val="32"/>
        </w:rPr>
        <w:t>鹤山企业</w:t>
      </w:r>
      <w:r>
        <w:rPr>
          <w:rFonts w:ascii="仿宋" w:eastAsia="仿宋" w:hAnsi="仿宋" w:hint="eastAsia"/>
          <w:color w:val="000000" w:themeColor="text1"/>
          <w:kern w:val="0"/>
          <w:sz w:val="32"/>
          <w:szCs w:val="32"/>
        </w:rPr>
        <w:t>新</w:t>
      </w:r>
      <w:r w:rsidRPr="006D566F">
        <w:rPr>
          <w:rFonts w:ascii="仿宋" w:eastAsia="仿宋" w:hAnsi="仿宋" w:hint="eastAsia"/>
          <w:color w:val="000000" w:themeColor="text1"/>
          <w:kern w:val="0"/>
          <w:sz w:val="32"/>
          <w:szCs w:val="32"/>
        </w:rPr>
        <w:t>入驻跨境电子商务第三方平台，当年该企业纳入统计的外贸</w:t>
      </w:r>
      <w:r>
        <w:rPr>
          <w:rFonts w:ascii="仿宋" w:eastAsia="仿宋" w:hAnsi="仿宋" w:hint="eastAsia"/>
          <w:color w:val="000000" w:themeColor="text1"/>
          <w:kern w:val="0"/>
          <w:sz w:val="32"/>
          <w:szCs w:val="32"/>
        </w:rPr>
        <w:t>进出口金额</w:t>
      </w:r>
      <w:r w:rsidRPr="006D566F">
        <w:rPr>
          <w:rFonts w:ascii="仿宋" w:eastAsia="仿宋" w:hAnsi="仿宋" w:hint="eastAsia"/>
          <w:color w:val="000000" w:themeColor="text1"/>
          <w:kern w:val="0"/>
          <w:sz w:val="32"/>
          <w:szCs w:val="32"/>
        </w:rPr>
        <w:t>100万美元</w:t>
      </w:r>
      <w:r>
        <w:rPr>
          <w:rFonts w:ascii="仿宋" w:eastAsia="仿宋" w:hAnsi="仿宋" w:hint="eastAsia"/>
          <w:color w:val="000000" w:themeColor="text1"/>
          <w:kern w:val="0"/>
          <w:sz w:val="32"/>
          <w:szCs w:val="32"/>
        </w:rPr>
        <w:t>（含）</w:t>
      </w:r>
      <w:r w:rsidRPr="006D566F">
        <w:rPr>
          <w:rFonts w:ascii="仿宋" w:eastAsia="仿宋" w:hAnsi="仿宋" w:hint="eastAsia"/>
          <w:color w:val="000000" w:themeColor="text1"/>
          <w:kern w:val="0"/>
          <w:sz w:val="32"/>
          <w:szCs w:val="32"/>
        </w:rPr>
        <w:t>以上的，对当年入驻企业向平台缴纳的注册费、服务费等予以50%资助，每家企业</w:t>
      </w:r>
      <w:r>
        <w:rPr>
          <w:rFonts w:ascii="仿宋" w:eastAsia="仿宋" w:hAnsi="仿宋" w:hint="eastAsia"/>
          <w:color w:val="000000" w:themeColor="text1"/>
          <w:kern w:val="0"/>
          <w:sz w:val="32"/>
          <w:szCs w:val="32"/>
        </w:rPr>
        <w:t>在政策有效期内</w:t>
      </w:r>
      <w:r w:rsidRPr="006D566F">
        <w:rPr>
          <w:rFonts w:ascii="仿宋" w:eastAsia="仿宋" w:hAnsi="仿宋" w:hint="eastAsia"/>
          <w:color w:val="000000" w:themeColor="text1"/>
          <w:kern w:val="0"/>
          <w:sz w:val="32"/>
          <w:szCs w:val="32"/>
        </w:rPr>
        <w:t>累计资助</w:t>
      </w:r>
      <w:r>
        <w:rPr>
          <w:rFonts w:ascii="仿宋" w:eastAsia="仿宋" w:hAnsi="仿宋" w:hint="eastAsia"/>
          <w:color w:val="000000" w:themeColor="text1"/>
          <w:kern w:val="0"/>
          <w:sz w:val="32"/>
          <w:szCs w:val="32"/>
        </w:rPr>
        <w:t>金额</w:t>
      </w:r>
      <w:r w:rsidRPr="006D566F">
        <w:rPr>
          <w:rFonts w:ascii="仿宋" w:eastAsia="仿宋" w:hAnsi="仿宋" w:hint="eastAsia"/>
          <w:color w:val="000000" w:themeColor="text1"/>
          <w:kern w:val="0"/>
          <w:sz w:val="32"/>
          <w:szCs w:val="32"/>
        </w:rPr>
        <w:t>不超过10万元。</w:t>
      </w:r>
    </w:p>
    <w:p w:rsidR="00D60858" w:rsidRPr="008F61A3" w:rsidRDefault="00955045" w:rsidP="00D60858">
      <w:pPr>
        <w:widowControl/>
        <w:shd w:val="clear" w:color="auto" w:fill="FFFFFF"/>
        <w:wordWrap w:val="0"/>
        <w:spacing w:after="120" w:line="480" w:lineRule="auto"/>
        <w:ind w:firstLineChars="200" w:firstLine="640"/>
        <w:jc w:val="left"/>
        <w:rPr>
          <w:rFonts w:ascii="仿宋" w:eastAsia="仿宋" w:hAnsi="仿宋"/>
          <w:b/>
          <w:color w:val="000000" w:themeColor="text1"/>
          <w:kern w:val="0"/>
          <w:sz w:val="32"/>
          <w:szCs w:val="32"/>
        </w:rPr>
      </w:pPr>
      <w:r>
        <w:rPr>
          <w:rFonts w:ascii="仿宋" w:eastAsia="仿宋" w:hAnsi="仿宋" w:hint="eastAsia"/>
          <w:color w:val="000000" w:themeColor="text1"/>
          <w:kern w:val="0"/>
          <w:sz w:val="32"/>
          <w:szCs w:val="32"/>
        </w:rPr>
        <w:t>2</w:t>
      </w:r>
      <w:r w:rsidR="00D60858">
        <w:rPr>
          <w:rFonts w:ascii="仿宋" w:eastAsia="仿宋" w:hAnsi="仿宋" w:hint="eastAsia"/>
          <w:color w:val="000000" w:themeColor="text1"/>
          <w:kern w:val="0"/>
          <w:sz w:val="32"/>
          <w:szCs w:val="32"/>
        </w:rPr>
        <w:t>.</w:t>
      </w:r>
      <w:r w:rsidR="00D60858" w:rsidRPr="00E52CA8">
        <w:rPr>
          <w:rFonts w:ascii="仿宋" w:eastAsia="仿宋" w:hAnsi="仿宋" w:hint="eastAsia"/>
          <w:color w:val="000000" w:themeColor="text1"/>
          <w:kern w:val="0"/>
          <w:sz w:val="32"/>
          <w:szCs w:val="32"/>
        </w:rPr>
        <w:t>对我市企业开展跨境电商进出口业务，</w:t>
      </w:r>
      <w:r w:rsidR="004132D4">
        <w:rPr>
          <w:rFonts w:ascii="仿宋" w:eastAsia="仿宋" w:hAnsi="仿宋" w:hint="eastAsia"/>
          <w:color w:val="000000" w:themeColor="text1"/>
          <w:kern w:val="0"/>
          <w:sz w:val="32"/>
          <w:szCs w:val="32"/>
        </w:rPr>
        <w:t>且</w:t>
      </w:r>
      <w:r w:rsidR="00D60858" w:rsidRPr="006D566F">
        <w:rPr>
          <w:rFonts w:ascii="仿宋" w:eastAsia="仿宋" w:hAnsi="仿宋" w:hint="eastAsia"/>
          <w:color w:val="000000" w:themeColor="text1"/>
          <w:kern w:val="0"/>
          <w:sz w:val="32"/>
          <w:szCs w:val="32"/>
        </w:rPr>
        <w:t>纳入我市跨境电商进出口统计金额超过</w:t>
      </w:r>
      <w:r w:rsidR="00D60858" w:rsidRPr="006D566F">
        <w:rPr>
          <w:rFonts w:ascii="仿宋" w:eastAsia="仿宋" w:hAnsi="仿宋"/>
          <w:color w:val="000000" w:themeColor="text1"/>
          <w:kern w:val="0"/>
          <w:sz w:val="32"/>
          <w:szCs w:val="32"/>
        </w:rPr>
        <w:t>2000</w:t>
      </w:r>
      <w:r w:rsidR="00D60858" w:rsidRPr="006D566F">
        <w:rPr>
          <w:rFonts w:ascii="仿宋" w:eastAsia="仿宋" w:hAnsi="仿宋" w:hint="eastAsia"/>
          <w:color w:val="000000" w:themeColor="text1"/>
          <w:kern w:val="0"/>
          <w:sz w:val="32"/>
          <w:szCs w:val="32"/>
        </w:rPr>
        <w:t>万元、</w:t>
      </w:r>
      <w:r w:rsidR="00D60858" w:rsidRPr="006D566F">
        <w:rPr>
          <w:rFonts w:ascii="仿宋" w:eastAsia="仿宋" w:hAnsi="仿宋"/>
          <w:color w:val="000000" w:themeColor="text1"/>
          <w:kern w:val="0"/>
          <w:sz w:val="32"/>
          <w:szCs w:val="32"/>
        </w:rPr>
        <w:t>5000</w:t>
      </w:r>
      <w:r w:rsidR="00D60858" w:rsidRPr="006D566F">
        <w:rPr>
          <w:rFonts w:ascii="仿宋" w:eastAsia="仿宋" w:hAnsi="仿宋" w:hint="eastAsia"/>
          <w:color w:val="000000" w:themeColor="text1"/>
          <w:kern w:val="0"/>
          <w:sz w:val="32"/>
          <w:szCs w:val="32"/>
        </w:rPr>
        <w:t>万元、</w:t>
      </w:r>
      <w:r w:rsidR="00D60858" w:rsidRPr="006D566F">
        <w:rPr>
          <w:rFonts w:ascii="仿宋" w:eastAsia="仿宋" w:hAnsi="仿宋"/>
          <w:color w:val="000000" w:themeColor="text1"/>
          <w:kern w:val="0"/>
          <w:sz w:val="32"/>
          <w:szCs w:val="32"/>
        </w:rPr>
        <w:t>1</w:t>
      </w:r>
      <w:r w:rsidR="00D60858" w:rsidRPr="006D566F">
        <w:rPr>
          <w:rFonts w:ascii="仿宋" w:eastAsia="仿宋" w:hAnsi="仿宋" w:hint="eastAsia"/>
          <w:color w:val="000000" w:themeColor="text1"/>
          <w:kern w:val="0"/>
          <w:sz w:val="32"/>
          <w:szCs w:val="32"/>
        </w:rPr>
        <w:t>亿元人民币以上，分别给予</w:t>
      </w:r>
      <w:r w:rsidR="00D60858">
        <w:rPr>
          <w:rFonts w:ascii="仿宋" w:eastAsia="仿宋" w:hAnsi="仿宋" w:hint="eastAsia"/>
          <w:color w:val="000000" w:themeColor="text1"/>
          <w:kern w:val="0"/>
          <w:sz w:val="32"/>
          <w:szCs w:val="32"/>
        </w:rPr>
        <w:t>8</w:t>
      </w:r>
      <w:r w:rsidR="00D60858" w:rsidRPr="006D566F">
        <w:rPr>
          <w:rFonts w:ascii="仿宋" w:eastAsia="仿宋" w:hAnsi="仿宋" w:hint="eastAsia"/>
          <w:color w:val="000000" w:themeColor="text1"/>
          <w:kern w:val="0"/>
          <w:sz w:val="32"/>
          <w:szCs w:val="32"/>
        </w:rPr>
        <w:t>万元、</w:t>
      </w:r>
      <w:r w:rsidR="00D60858">
        <w:rPr>
          <w:rFonts w:ascii="仿宋" w:eastAsia="仿宋" w:hAnsi="仿宋" w:hint="eastAsia"/>
          <w:color w:val="000000" w:themeColor="text1"/>
          <w:kern w:val="0"/>
          <w:sz w:val="32"/>
          <w:szCs w:val="32"/>
        </w:rPr>
        <w:t>20</w:t>
      </w:r>
      <w:r w:rsidR="00D60858" w:rsidRPr="006D566F">
        <w:rPr>
          <w:rFonts w:ascii="仿宋" w:eastAsia="仿宋" w:hAnsi="仿宋" w:hint="eastAsia"/>
          <w:color w:val="000000" w:themeColor="text1"/>
          <w:kern w:val="0"/>
          <w:sz w:val="32"/>
          <w:szCs w:val="32"/>
        </w:rPr>
        <w:t>万元、</w:t>
      </w:r>
      <w:r w:rsidR="00D60858">
        <w:rPr>
          <w:rFonts w:ascii="仿宋" w:eastAsia="仿宋" w:hAnsi="仿宋" w:hint="eastAsia"/>
          <w:color w:val="000000" w:themeColor="text1"/>
          <w:kern w:val="0"/>
          <w:sz w:val="32"/>
          <w:szCs w:val="32"/>
        </w:rPr>
        <w:t>40</w:t>
      </w:r>
      <w:r w:rsidR="00D60858" w:rsidRPr="006D566F">
        <w:rPr>
          <w:rFonts w:ascii="仿宋" w:eastAsia="仿宋" w:hAnsi="仿宋" w:hint="eastAsia"/>
          <w:color w:val="000000" w:themeColor="text1"/>
          <w:kern w:val="0"/>
          <w:sz w:val="32"/>
          <w:szCs w:val="32"/>
        </w:rPr>
        <w:t>万元奖励，</w:t>
      </w:r>
      <w:r w:rsidR="00D60858" w:rsidRPr="006D566F">
        <w:rPr>
          <w:rFonts w:ascii="仿宋" w:eastAsia="仿宋" w:hAnsi="仿宋"/>
          <w:color w:val="000000" w:themeColor="text1"/>
          <w:kern w:val="0"/>
          <w:sz w:val="32"/>
          <w:szCs w:val="32"/>
        </w:rPr>
        <w:t>奖励不重复申请。每年全市累计奖励金额不超过1</w:t>
      </w:r>
      <w:r w:rsidR="00D60858">
        <w:rPr>
          <w:rFonts w:ascii="仿宋" w:eastAsia="仿宋" w:hAnsi="仿宋" w:hint="eastAsia"/>
          <w:color w:val="000000" w:themeColor="text1"/>
          <w:kern w:val="0"/>
          <w:sz w:val="32"/>
          <w:szCs w:val="32"/>
        </w:rPr>
        <w:t>5</w:t>
      </w:r>
      <w:r w:rsidR="00D60858" w:rsidRPr="006D566F">
        <w:rPr>
          <w:rFonts w:ascii="仿宋" w:eastAsia="仿宋" w:hAnsi="仿宋"/>
          <w:color w:val="000000" w:themeColor="text1"/>
          <w:kern w:val="0"/>
          <w:sz w:val="32"/>
          <w:szCs w:val="32"/>
        </w:rPr>
        <w:t>0万元。如当年企业申报资助金额超过当年预算限额，则按比例折算</w:t>
      </w:r>
      <w:r w:rsidR="00D60858">
        <w:rPr>
          <w:rFonts w:ascii="仿宋" w:eastAsia="仿宋" w:hAnsi="仿宋" w:hint="eastAsia"/>
          <w:color w:val="000000" w:themeColor="text1"/>
          <w:kern w:val="0"/>
          <w:sz w:val="32"/>
          <w:szCs w:val="32"/>
        </w:rPr>
        <w:t>奖励</w:t>
      </w:r>
      <w:r w:rsidR="00D60858" w:rsidRPr="006D566F">
        <w:rPr>
          <w:rFonts w:ascii="仿宋" w:eastAsia="仿宋" w:hAnsi="仿宋"/>
          <w:color w:val="000000" w:themeColor="text1"/>
          <w:kern w:val="0"/>
          <w:sz w:val="32"/>
          <w:szCs w:val="32"/>
        </w:rPr>
        <w:t>。</w:t>
      </w:r>
    </w:p>
    <w:p w:rsidR="00550FCC" w:rsidRPr="006D566F" w:rsidRDefault="00E515E9" w:rsidP="00923E9F">
      <w:pPr>
        <w:widowControl/>
        <w:shd w:val="clear" w:color="auto" w:fill="FFFFFF"/>
        <w:spacing w:after="120" w:line="480" w:lineRule="auto"/>
        <w:ind w:firstLine="480"/>
        <w:jc w:val="left"/>
        <w:rPr>
          <w:rFonts w:ascii="仿宋" w:eastAsia="仿宋" w:hAnsi="仿宋"/>
          <w:b/>
          <w:color w:val="000000" w:themeColor="text1"/>
          <w:kern w:val="0"/>
          <w:sz w:val="32"/>
          <w:szCs w:val="32"/>
        </w:rPr>
      </w:pPr>
      <w:bookmarkStart w:id="0" w:name="_GoBack"/>
      <w:bookmarkEnd w:id="0"/>
      <w:r w:rsidRPr="006D566F">
        <w:rPr>
          <w:rFonts w:ascii="仿宋" w:eastAsia="仿宋" w:hAnsi="仿宋" w:hint="eastAsia"/>
          <w:b/>
          <w:color w:val="000000" w:themeColor="text1"/>
          <w:kern w:val="0"/>
          <w:sz w:val="32"/>
          <w:szCs w:val="32"/>
        </w:rPr>
        <w:t>三、</w:t>
      </w:r>
      <w:r w:rsidR="008C2ABA" w:rsidRPr="006D566F">
        <w:rPr>
          <w:rFonts w:ascii="仿宋" w:eastAsia="仿宋" w:hAnsi="仿宋" w:hint="eastAsia"/>
          <w:b/>
          <w:color w:val="000000" w:themeColor="text1"/>
          <w:kern w:val="0"/>
          <w:sz w:val="32"/>
          <w:szCs w:val="32"/>
        </w:rPr>
        <w:t>项目申报和审批</w:t>
      </w:r>
    </w:p>
    <w:p w:rsidR="00550FCC" w:rsidRPr="006D566F" w:rsidRDefault="00E515E9">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（一）</w:t>
      </w:r>
      <w:r w:rsidR="008C2ABA" w:rsidRPr="006D566F">
        <w:rPr>
          <w:rFonts w:ascii="仿宋" w:eastAsia="仿宋" w:hAnsi="仿宋" w:hint="eastAsia"/>
          <w:color w:val="000000" w:themeColor="text1"/>
          <w:kern w:val="0"/>
          <w:sz w:val="32"/>
          <w:szCs w:val="32"/>
        </w:rPr>
        <w:t>项目申报</w:t>
      </w:r>
    </w:p>
    <w:p w:rsidR="00550FCC" w:rsidRPr="006D566F" w:rsidRDefault="008C2ABA">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市科工商务局公布专项资金申报指南，组织申报专项资金，每年可根据需要对申报指南进行修订。申报单位按照申报指南的相关规定进行申请。</w:t>
      </w:r>
    </w:p>
    <w:p w:rsidR="00550FCC" w:rsidRPr="006D566F" w:rsidRDefault="00E515E9">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（二）</w:t>
      </w:r>
      <w:r w:rsidR="008C2ABA" w:rsidRPr="006D566F">
        <w:rPr>
          <w:rFonts w:ascii="仿宋" w:eastAsia="仿宋" w:hAnsi="仿宋" w:hint="eastAsia"/>
          <w:color w:val="000000" w:themeColor="text1"/>
          <w:kern w:val="0"/>
          <w:sz w:val="32"/>
          <w:szCs w:val="32"/>
        </w:rPr>
        <w:t>项目评审和批复</w:t>
      </w:r>
    </w:p>
    <w:p w:rsidR="00550FCC" w:rsidRPr="006D566F" w:rsidRDefault="00E515E9">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1.</w:t>
      </w:r>
      <w:r w:rsidR="008C2ABA" w:rsidRPr="006D566F">
        <w:rPr>
          <w:rFonts w:ascii="仿宋" w:eastAsia="仿宋" w:hAnsi="仿宋" w:hint="eastAsia"/>
          <w:color w:val="000000" w:themeColor="text1"/>
          <w:kern w:val="0"/>
          <w:sz w:val="32"/>
          <w:szCs w:val="32"/>
        </w:rPr>
        <w:t>市科工商务局负责审核和组织评审申报单位提出的项目支持申请，拟定项目支持计划。</w:t>
      </w:r>
    </w:p>
    <w:p w:rsidR="00550FCC" w:rsidRPr="006D566F" w:rsidRDefault="00E515E9" w:rsidP="006D566F">
      <w:pPr>
        <w:widowControl/>
        <w:shd w:val="clear" w:color="auto" w:fill="FFFFFF"/>
        <w:wordWrap w:val="0"/>
        <w:spacing w:after="120" w:line="480" w:lineRule="auto"/>
        <w:ind w:firstLineChars="200" w:firstLine="64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2.</w:t>
      </w:r>
      <w:r w:rsidR="008C2ABA" w:rsidRPr="006D566F">
        <w:rPr>
          <w:rFonts w:ascii="仿宋" w:eastAsia="仿宋" w:hAnsi="仿宋" w:hint="eastAsia"/>
          <w:color w:val="000000" w:themeColor="text1"/>
          <w:kern w:val="0"/>
          <w:sz w:val="32"/>
          <w:szCs w:val="32"/>
        </w:rPr>
        <w:t>经审定的支持项目，通过网站向社会公示，公示期为7个工作日；经公示无异议的申报单位及项目，由市科工商务局向市财政局请款并拨付。</w:t>
      </w:r>
    </w:p>
    <w:p w:rsidR="00550FCC" w:rsidRPr="006D566F" w:rsidRDefault="00E515E9" w:rsidP="006D566F">
      <w:pPr>
        <w:widowControl/>
        <w:shd w:val="clear" w:color="auto" w:fill="FFFFFF"/>
        <w:wordWrap w:val="0"/>
        <w:spacing w:after="120" w:line="480" w:lineRule="auto"/>
        <w:ind w:firstLineChars="200" w:firstLine="64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lastRenderedPageBreak/>
        <w:t>3.</w:t>
      </w:r>
      <w:r w:rsidR="008C2ABA" w:rsidRPr="006D566F">
        <w:rPr>
          <w:rFonts w:ascii="仿宋" w:eastAsia="仿宋" w:hAnsi="仿宋" w:hint="eastAsia"/>
          <w:color w:val="000000" w:themeColor="text1"/>
          <w:kern w:val="0"/>
          <w:sz w:val="32"/>
          <w:szCs w:val="32"/>
        </w:rPr>
        <w:t>在公示期间对项目或申报单位有异议的，由市科工商务局组织调查，并出具调查结论报告。</w:t>
      </w:r>
    </w:p>
    <w:p w:rsidR="00550FCC" w:rsidRPr="006D566F" w:rsidRDefault="00E515E9" w:rsidP="00923E9F">
      <w:pPr>
        <w:widowControl/>
        <w:shd w:val="clear" w:color="auto" w:fill="FFFFFF"/>
        <w:spacing w:after="120" w:line="480" w:lineRule="auto"/>
        <w:ind w:firstLine="480"/>
        <w:jc w:val="left"/>
        <w:rPr>
          <w:rFonts w:ascii="仿宋" w:eastAsia="仿宋" w:hAnsi="仿宋"/>
          <w:b/>
          <w:color w:val="000000" w:themeColor="text1"/>
          <w:kern w:val="0"/>
          <w:sz w:val="32"/>
          <w:szCs w:val="32"/>
        </w:rPr>
      </w:pPr>
      <w:r w:rsidRPr="006D566F">
        <w:rPr>
          <w:rFonts w:ascii="仿宋" w:eastAsia="仿宋" w:hAnsi="仿宋" w:hint="eastAsia"/>
          <w:b/>
          <w:color w:val="000000" w:themeColor="text1"/>
          <w:kern w:val="0"/>
          <w:sz w:val="32"/>
          <w:szCs w:val="32"/>
        </w:rPr>
        <w:t>四、</w:t>
      </w:r>
      <w:r w:rsidR="002F7A03" w:rsidRPr="006D566F">
        <w:rPr>
          <w:rFonts w:ascii="仿宋" w:eastAsia="仿宋" w:hAnsi="仿宋" w:hint="eastAsia"/>
          <w:b/>
          <w:color w:val="000000" w:themeColor="text1"/>
          <w:kern w:val="0"/>
          <w:sz w:val="32"/>
          <w:szCs w:val="32"/>
        </w:rPr>
        <w:t>奖励实施</w:t>
      </w:r>
      <w:r w:rsidR="008C2ABA" w:rsidRPr="006D566F">
        <w:rPr>
          <w:rFonts w:ascii="仿宋" w:eastAsia="仿宋" w:hAnsi="仿宋" w:hint="eastAsia"/>
          <w:b/>
          <w:color w:val="000000" w:themeColor="text1"/>
          <w:kern w:val="0"/>
          <w:sz w:val="32"/>
          <w:szCs w:val="32"/>
        </w:rPr>
        <w:t>和</w:t>
      </w:r>
      <w:r w:rsidR="002F7A03" w:rsidRPr="006D566F">
        <w:rPr>
          <w:rFonts w:ascii="仿宋" w:eastAsia="仿宋" w:hAnsi="仿宋" w:hint="eastAsia"/>
          <w:b/>
          <w:color w:val="000000" w:themeColor="text1"/>
          <w:kern w:val="0"/>
          <w:sz w:val="32"/>
          <w:szCs w:val="32"/>
        </w:rPr>
        <w:t>监督管理</w:t>
      </w:r>
    </w:p>
    <w:p w:rsidR="00550FCC" w:rsidRPr="006D566F" w:rsidRDefault="00E515E9">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（一）</w:t>
      </w:r>
      <w:r w:rsidR="008C2ABA" w:rsidRPr="006D566F">
        <w:rPr>
          <w:rFonts w:ascii="仿宋" w:eastAsia="仿宋" w:hAnsi="仿宋" w:hint="eastAsia"/>
          <w:color w:val="000000" w:themeColor="text1"/>
          <w:kern w:val="0"/>
          <w:sz w:val="32"/>
          <w:szCs w:val="32"/>
        </w:rPr>
        <w:t>专项资金采取事后奖励支持方式。</w:t>
      </w:r>
      <w:r w:rsidR="002F7A03" w:rsidRPr="006D566F">
        <w:rPr>
          <w:rFonts w:ascii="仿宋" w:eastAsia="仿宋" w:hAnsi="仿宋" w:hint="eastAsia"/>
          <w:color w:val="000000" w:themeColor="text1"/>
          <w:kern w:val="0"/>
          <w:sz w:val="32"/>
          <w:szCs w:val="32"/>
        </w:rPr>
        <w:t>市科工商务局负责检查监督项目实施情况，组织项目验收和绩效评价。</w:t>
      </w:r>
    </w:p>
    <w:p w:rsidR="00550FCC" w:rsidRPr="006D566F" w:rsidRDefault="00E515E9">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（二）</w:t>
      </w:r>
      <w:r w:rsidR="008C2ABA" w:rsidRPr="006D566F">
        <w:rPr>
          <w:rFonts w:ascii="仿宋" w:eastAsia="仿宋" w:hAnsi="仿宋" w:hint="eastAsia"/>
          <w:color w:val="000000" w:themeColor="text1"/>
          <w:kern w:val="0"/>
          <w:sz w:val="32"/>
          <w:szCs w:val="32"/>
        </w:rPr>
        <w:t>符合条件的单位向市科工商务局提出申请奖励，</w:t>
      </w:r>
      <w:r w:rsidR="00313B67" w:rsidRPr="006D566F">
        <w:rPr>
          <w:rFonts w:ascii="仿宋" w:eastAsia="仿宋" w:hAnsi="仿宋" w:hint="eastAsia"/>
          <w:color w:val="000000" w:themeColor="text1"/>
          <w:kern w:val="0"/>
          <w:sz w:val="32"/>
          <w:szCs w:val="32"/>
        </w:rPr>
        <w:t>符合本办法奖励的项目，同时符合本市其他扶持政策规定（含上级部门要求配套或负担资金的政策规定），按照“择一不重复（不叠加）”的原则予以奖励</w:t>
      </w:r>
      <w:r w:rsidR="002F7A03" w:rsidRPr="006D566F">
        <w:rPr>
          <w:rFonts w:ascii="仿宋" w:eastAsia="仿宋" w:hAnsi="仿宋" w:hint="eastAsia"/>
          <w:color w:val="000000" w:themeColor="text1"/>
          <w:kern w:val="0"/>
          <w:sz w:val="32"/>
          <w:szCs w:val="32"/>
        </w:rPr>
        <w:t>。</w:t>
      </w:r>
      <w:r w:rsidR="000A7E94" w:rsidRPr="006D566F">
        <w:rPr>
          <w:rFonts w:ascii="仿宋" w:eastAsia="仿宋" w:hAnsi="仿宋" w:hint="eastAsia"/>
          <w:color w:val="000000" w:themeColor="text1"/>
          <w:kern w:val="0"/>
          <w:sz w:val="32"/>
          <w:szCs w:val="32"/>
        </w:rPr>
        <w:t>另有规定的除外。</w:t>
      </w:r>
    </w:p>
    <w:p w:rsidR="00550FCC" w:rsidRPr="006D566F" w:rsidRDefault="002F7A03">
      <w:pPr>
        <w:widowControl/>
        <w:shd w:val="clear" w:color="auto" w:fill="FFFFFF"/>
        <w:wordWrap w:val="0"/>
        <w:spacing w:after="120" w:line="480" w:lineRule="auto"/>
        <w:ind w:firstLine="480"/>
        <w:jc w:val="left"/>
        <w:rPr>
          <w:rFonts w:ascii="仿宋" w:eastAsia="仿宋" w:hAnsi="仿宋"/>
          <w:color w:val="000000" w:themeColor="text1"/>
          <w:kern w:val="0"/>
          <w:sz w:val="32"/>
          <w:szCs w:val="32"/>
        </w:rPr>
      </w:pPr>
      <w:r w:rsidRPr="006D566F">
        <w:rPr>
          <w:rFonts w:ascii="仿宋" w:eastAsia="仿宋" w:hAnsi="仿宋" w:hint="eastAsia"/>
          <w:color w:val="000000" w:themeColor="text1"/>
          <w:kern w:val="0"/>
          <w:sz w:val="32"/>
          <w:szCs w:val="32"/>
        </w:rPr>
        <w:t>（三）</w:t>
      </w:r>
      <w:proofErr w:type="gramStart"/>
      <w:r w:rsidR="008C2ABA" w:rsidRPr="006D566F">
        <w:rPr>
          <w:rFonts w:ascii="仿宋" w:eastAsia="仿宋" w:hAnsi="仿宋" w:hint="eastAsia"/>
          <w:color w:val="000000" w:themeColor="text1"/>
          <w:kern w:val="0"/>
          <w:sz w:val="32"/>
          <w:szCs w:val="32"/>
        </w:rPr>
        <w:t>本措施</w:t>
      </w:r>
      <w:proofErr w:type="gramEnd"/>
      <w:r w:rsidR="008C2ABA" w:rsidRPr="006D566F">
        <w:rPr>
          <w:rFonts w:ascii="仿宋" w:eastAsia="仿宋" w:hAnsi="仿宋" w:hint="eastAsia"/>
          <w:color w:val="000000" w:themeColor="text1"/>
          <w:kern w:val="0"/>
          <w:sz w:val="32"/>
          <w:szCs w:val="32"/>
        </w:rPr>
        <w:t>有效期至2024年12月31日止。</w:t>
      </w:r>
    </w:p>
    <w:p w:rsidR="00550FCC" w:rsidRPr="006D566F" w:rsidRDefault="008C2ABA">
      <w:pPr>
        <w:tabs>
          <w:tab w:val="left" w:pos="5910"/>
        </w:tabs>
        <w:rPr>
          <w:rFonts w:ascii="仿宋" w:eastAsia="仿宋" w:hAnsi="仿宋"/>
          <w:sz w:val="32"/>
          <w:szCs w:val="32"/>
        </w:rPr>
      </w:pPr>
      <w:r w:rsidRPr="006D566F">
        <w:rPr>
          <w:rFonts w:ascii="仿宋" w:eastAsia="仿宋" w:hAnsi="仿宋"/>
          <w:color w:val="000000" w:themeColor="text1"/>
          <w:sz w:val="32"/>
          <w:szCs w:val="32"/>
        </w:rPr>
        <w:tab/>
      </w:r>
    </w:p>
    <w:sectPr w:rsidR="00550FCC" w:rsidRPr="006D566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BB8" w:rsidRDefault="008C7BB8">
      <w:r>
        <w:separator/>
      </w:r>
    </w:p>
  </w:endnote>
  <w:endnote w:type="continuationSeparator" w:id="0">
    <w:p w:rsidR="008C7BB8" w:rsidRDefault="008C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FCC" w:rsidRDefault="008C2ABA">
    <w:pPr>
      <w:pStyle w:val="a3"/>
      <w:jc w:val="center"/>
    </w:pPr>
    <w:r>
      <w:fldChar w:fldCharType="begin"/>
    </w:r>
    <w:r>
      <w:instrText>PAGE   \* MERGEFORMAT</w:instrText>
    </w:r>
    <w:r>
      <w:fldChar w:fldCharType="separate"/>
    </w:r>
    <w:r w:rsidR="00955045" w:rsidRPr="00955045">
      <w:rPr>
        <w:noProof/>
        <w:lang w:val="zh-CN"/>
      </w:rPr>
      <w:t>4</w:t>
    </w:r>
    <w:r>
      <w:fldChar w:fldCharType="end"/>
    </w:r>
  </w:p>
  <w:p w:rsidR="00550FCC" w:rsidRDefault="00550F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BB8" w:rsidRDefault="008C7BB8">
      <w:r>
        <w:separator/>
      </w:r>
    </w:p>
  </w:footnote>
  <w:footnote w:type="continuationSeparator" w:id="0">
    <w:p w:rsidR="008C7BB8" w:rsidRDefault="008C7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9168A"/>
    <w:multiLevelType w:val="hybridMultilevel"/>
    <w:tmpl w:val="76BED0DC"/>
    <w:lvl w:ilvl="0" w:tplc="5742F77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CC"/>
    <w:rsid w:val="00062B5B"/>
    <w:rsid w:val="00096716"/>
    <w:rsid w:val="000A7E94"/>
    <w:rsid w:val="000C0236"/>
    <w:rsid w:val="000C2BDD"/>
    <w:rsid w:val="000E5383"/>
    <w:rsid w:val="00142967"/>
    <w:rsid w:val="001903B7"/>
    <w:rsid w:val="002109DA"/>
    <w:rsid w:val="002E003C"/>
    <w:rsid w:val="002F7A03"/>
    <w:rsid w:val="00313B67"/>
    <w:rsid w:val="003178EF"/>
    <w:rsid w:val="0033302B"/>
    <w:rsid w:val="00346244"/>
    <w:rsid w:val="003560D6"/>
    <w:rsid w:val="003625C0"/>
    <w:rsid w:val="003826CB"/>
    <w:rsid w:val="00393843"/>
    <w:rsid w:val="003E45DA"/>
    <w:rsid w:val="004132D4"/>
    <w:rsid w:val="00475F7A"/>
    <w:rsid w:val="00550FCC"/>
    <w:rsid w:val="005568A8"/>
    <w:rsid w:val="005C1D74"/>
    <w:rsid w:val="005C463F"/>
    <w:rsid w:val="00647D3E"/>
    <w:rsid w:val="006D3A56"/>
    <w:rsid w:val="006D566F"/>
    <w:rsid w:val="007129FE"/>
    <w:rsid w:val="0072350D"/>
    <w:rsid w:val="007312A7"/>
    <w:rsid w:val="0074317F"/>
    <w:rsid w:val="007462BB"/>
    <w:rsid w:val="007527A0"/>
    <w:rsid w:val="007F1A70"/>
    <w:rsid w:val="008229B5"/>
    <w:rsid w:val="00850197"/>
    <w:rsid w:val="008619D4"/>
    <w:rsid w:val="008B2240"/>
    <w:rsid w:val="008C2ABA"/>
    <w:rsid w:val="008C7652"/>
    <w:rsid w:val="008C7BB8"/>
    <w:rsid w:val="008F61A3"/>
    <w:rsid w:val="00912455"/>
    <w:rsid w:val="00923E9F"/>
    <w:rsid w:val="00933894"/>
    <w:rsid w:val="0093795D"/>
    <w:rsid w:val="00955045"/>
    <w:rsid w:val="00964660"/>
    <w:rsid w:val="009B2ED3"/>
    <w:rsid w:val="009C3A5A"/>
    <w:rsid w:val="009C668B"/>
    <w:rsid w:val="009E79A5"/>
    <w:rsid w:val="00A208AE"/>
    <w:rsid w:val="00A53F43"/>
    <w:rsid w:val="00A61277"/>
    <w:rsid w:val="00A93E24"/>
    <w:rsid w:val="00A9411C"/>
    <w:rsid w:val="00AD35BA"/>
    <w:rsid w:val="00AF68E7"/>
    <w:rsid w:val="00BD7257"/>
    <w:rsid w:val="00C34B81"/>
    <w:rsid w:val="00C518B9"/>
    <w:rsid w:val="00C7509B"/>
    <w:rsid w:val="00CA7773"/>
    <w:rsid w:val="00CD1774"/>
    <w:rsid w:val="00CE66B6"/>
    <w:rsid w:val="00D23E68"/>
    <w:rsid w:val="00D31C6E"/>
    <w:rsid w:val="00D60858"/>
    <w:rsid w:val="00DA3DD4"/>
    <w:rsid w:val="00DC44B6"/>
    <w:rsid w:val="00E00C9A"/>
    <w:rsid w:val="00E515E9"/>
    <w:rsid w:val="00E52CA8"/>
    <w:rsid w:val="00EE0654"/>
    <w:rsid w:val="00F20AD7"/>
    <w:rsid w:val="00FA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kern w:val="0"/>
      <w:sz w:val="24"/>
      <w:szCs w:val="24"/>
    </w:rPr>
  </w:style>
  <w:style w:type="character" w:styleId="a6">
    <w:name w:val="Hyperlink"/>
    <w:basedOn w:val="a0"/>
    <w:uiPriority w:val="99"/>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2Char">
    <w:name w:val="标题 2 Char"/>
    <w:basedOn w:val="a0"/>
    <w:link w:val="2"/>
    <w:uiPriority w:val="9"/>
    <w:qFormat/>
    <w:rPr>
      <w:rFonts w:ascii="Cambria" w:eastAsia="宋体" w:hAnsi="Cambria" w:cs="宋体"/>
      <w:b/>
      <w:bCs/>
      <w:sz w:val="32"/>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rsid w:val="000C0236"/>
    <w:pPr>
      <w:ind w:firstLineChars="200" w:firstLine="420"/>
    </w:pPr>
  </w:style>
  <w:style w:type="paragraph" w:styleId="a8">
    <w:name w:val="Balloon Text"/>
    <w:basedOn w:val="a"/>
    <w:link w:val="Char1"/>
    <w:uiPriority w:val="99"/>
    <w:semiHidden/>
    <w:unhideWhenUsed/>
    <w:rsid w:val="00933894"/>
    <w:rPr>
      <w:sz w:val="18"/>
      <w:szCs w:val="18"/>
    </w:rPr>
  </w:style>
  <w:style w:type="character" w:customStyle="1" w:styleId="Char1">
    <w:name w:val="批注框文本 Char"/>
    <w:basedOn w:val="a0"/>
    <w:link w:val="a8"/>
    <w:uiPriority w:val="99"/>
    <w:semiHidden/>
    <w:rsid w:val="0093389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kern w:val="0"/>
      <w:sz w:val="24"/>
      <w:szCs w:val="24"/>
    </w:rPr>
  </w:style>
  <w:style w:type="character" w:styleId="a6">
    <w:name w:val="Hyperlink"/>
    <w:basedOn w:val="a0"/>
    <w:uiPriority w:val="99"/>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2Char">
    <w:name w:val="标题 2 Char"/>
    <w:basedOn w:val="a0"/>
    <w:link w:val="2"/>
    <w:uiPriority w:val="9"/>
    <w:qFormat/>
    <w:rPr>
      <w:rFonts w:ascii="Cambria" w:eastAsia="宋体" w:hAnsi="Cambria" w:cs="宋体"/>
      <w:b/>
      <w:bCs/>
      <w:sz w:val="32"/>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rsid w:val="000C0236"/>
    <w:pPr>
      <w:ind w:firstLineChars="200" w:firstLine="420"/>
    </w:pPr>
  </w:style>
  <w:style w:type="paragraph" w:styleId="a8">
    <w:name w:val="Balloon Text"/>
    <w:basedOn w:val="a"/>
    <w:link w:val="Char1"/>
    <w:uiPriority w:val="99"/>
    <w:semiHidden/>
    <w:unhideWhenUsed/>
    <w:rsid w:val="00933894"/>
    <w:rPr>
      <w:sz w:val="18"/>
      <w:szCs w:val="18"/>
    </w:rPr>
  </w:style>
  <w:style w:type="character" w:customStyle="1" w:styleId="Char1">
    <w:name w:val="批注框文本 Char"/>
    <w:basedOn w:val="a0"/>
    <w:link w:val="a8"/>
    <w:uiPriority w:val="99"/>
    <w:semiHidden/>
    <w:rsid w:val="009338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吕剑青</dc:creator>
  <cp:lastModifiedBy>吕剑青</cp:lastModifiedBy>
  <cp:revision>19</cp:revision>
  <cp:lastPrinted>2022-03-04T08:32:00Z</cp:lastPrinted>
  <dcterms:created xsi:type="dcterms:W3CDTF">2022-02-22T03:09:00Z</dcterms:created>
  <dcterms:modified xsi:type="dcterms:W3CDTF">2022-03-04T08:39:00Z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