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0EC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bookmarkStart w:id="0" w:name="_GoBack"/>
      <w:bookmarkEnd w:id="0"/>
    </w:p>
    <w:p w14:paraId="796E13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综合评分表</w:t>
      </w:r>
    </w:p>
    <w:p w14:paraId="7BD9B6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9"/>
        <w:gridCol w:w="4609"/>
        <w:gridCol w:w="3726"/>
      </w:tblGrid>
      <w:tr w14:paraId="3F6C2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39" w:type="dxa"/>
            <w:vAlign w:val="center"/>
          </w:tcPr>
          <w:p w14:paraId="4A33E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参加遴选培育机构</w:t>
            </w:r>
          </w:p>
        </w:tc>
        <w:tc>
          <w:tcPr>
            <w:tcW w:w="4609" w:type="dxa"/>
            <w:vAlign w:val="center"/>
          </w:tcPr>
          <w:p w14:paraId="6254D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综合得分</w:t>
            </w:r>
          </w:p>
          <w:p w14:paraId="49259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（总分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100分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3726" w:type="dxa"/>
            <w:vAlign w:val="center"/>
          </w:tcPr>
          <w:p w14:paraId="37116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  <w:t>排序</w:t>
            </w:r>
          </w:p>
        </w:tc>
      </w:tr>
      <w:tr w14:paraId="62D1A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39" w:type="dxa"/>
            <w:vAlign w:val="center"/>
          </w:tcPr>
          <w:p w14:paraId="2F8F6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eastAsia="zh-CN"/>
              </w:rPr>
              <w:t>广州上善教育培训有限公司</w:t>
            </w:r>
          </w:p>
        </w:tc>
        <w:tc>
          <w:tcPr>
            <w:tcW w:w="4609" w:type="dxa"/>
            <w:vAlign w:val="center"/>
          </w:tcPr>
          <w:p w14:paraId="31FB1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98</w:t>
            </w:r>
          </w:p>
        </w:tc>
        <w:tc>
          <w:tcPr>
            <w:tcW w:w="3726" w:type="dxa"/>
            <w:vAlign w:val="center"/>
          </w:tcPr>
          <w:p w14:paraId="6BF71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34AF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5839" w:type="dxa"/>
            <w:vAlign w:val="center"/>
          </w:tcPr>
          <w:p w14:paraId="16490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eastAsia="zh-CN"/>
              </w:rPr>
              <w:t>广东科贸职业学院</w:t>
            </w:r>
          </w:p>
        </w:tc>
        <w:tc>
          <w:tcPr>
            <w:tcW w:w="4609" w:type="dxa"/>
            <w:vAlign w:val="center"/>
          </w:tcPr>
          <w:p w14:paraId="78296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96</w:t>
            </w:r>
          </w:p>
        </w:tc>
        <w:tc>
          <w:tcPr>
            <w:tcW w:w="3726" w:type="dxa"/>
            <w:vAlign w:val="center"/>
          </w:tcPr>
          <w:p w14:paraId="703E9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09E86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5839" w:type="dxa"/>
            <w:vAlign w:val="center"/>
          </w:tcPr>
          <w:p w14:paraId="1895A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eastAsia="zh-CN"/>
              </w:rPr>
              <w:t>仲恺农业工程学院</w:t>
            </w:r>
          </w:p>
        </w:tc>
        <w:tc>
          <w:tcPr>
            <w:tcW w:w="4609" w:type="dxa"/>
            <w:vAlign w:val="center"/>
          </w:tcPr>
          <w:p w14:paraId="67B2E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81</w:t>
            </w:r>
          </w:p>
        </w:tc>
        <w:tc>
          <w:tcPr>
            <w:tcW w:w="3726" w:type="dxa"/>
            <w:vAlign w:val="center"/>
          </w:tcPr>
          <w:p w14:paraId="4397F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</w:tbl>
    <w:p w14:paraId="4DD38E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CE7593"/>
    <w:rsid w:val="24524E17"/>
    <w:rsid w:val="295E7EC1"/>
    <w:rsid w:val="44DD4528"/>
    <w:rsid w:val="47F301F6"/>
    <w:rsid w:val="5F9C36BC"/>
    <w:rsid w:val="610A2509"/>
    <w:rsid w:val="7CE5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470</Words>
  <Characters>513</Characters>
  <Lines>0</Lines>
  <Paragraphs>0</Paragraphs>
  <TotalTime>14</TotalTime>
  <ScaleCrop>false</ScaleCrop>
  <LinksUpToDate>false</LinksUpToDate>
  <CharactersWithSpaces>531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2025-12-09T06:31:00Z</dcterms:created>
  <dc:creator>Administrator</dc:creator>
  <cp:lastModifiedBy>杨梓欣</cp:lastModifiedBy>
  <cp:lastPrinted>2026-10-26T00:40:00Z</cp:lastPrinted>
  <dcterms:modified xsi:type="dcterms:W3CDTF">2026-10-26T08:51:37Z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eyJoZGlkIjoiNzQ4MWRjMDM0NzFhYzgyNjhlZWU0MTdjNTE0NzgwZDAiLCJ1c2VySWQiOiIxNzQ1NzU4NjA4In0=</vt:lpwstr>
  </property>
  <property fmtid="{D5CDD505-2E9C-101B-9397-08002B2CF9AE}" pid="4" name="ICV">
    <vt:lpwstr>38157B613A3C46C4A4BB8AFF2FF20680_13</vt:lpwstr>
  </property>
</Properties>
</file>