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D8DED">
      <w:pPr>
        <w:widowControl/>
        <w:spacing w:line="560" w:lineRule="exac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 w14:paraId="1294F947"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center"/>
        <w:textAlignment w:val="auto"/>
        <w:rPr>
          <w:rFonts w:ascii="华文中宋" w:hAnsi="华文中宋" w:eastAsia="华文中宋" w:cs="宋体"/>
          <w:spacing w:val="3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20"/>
          <w:kern w:val="0"/>
          <w:sz w:val="44"/>
          <w:szCs w:val="44"/>
        </w:rPr>
        <w:t>体检注意事项</w:t>
      </w:r>
    </w:p>
    <w:p w14:paraId="679B28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一、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体检对象应到指定医院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  <w:lang w:eastAsia="zh-CN"/>
        </w:rPr>
        <w:t>鹤山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  <w:lang w:val="en-US" w:eastAsia="zh-CN"/>
        </w:rPr>
        <w:t>市人民医院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进行体检，其它医疗单位的检查结果一律无效。严禁弄虚作假、冒名顶替。如隐瞒病史影响体检结果的，后果自负。</w:t>
      </w:r>
    </w:p>
    <w:p w14:paraId="3F0A16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二、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体检对象体检时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携带本人身份证、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笔试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准考证、黑色签字笔或钢笔、近期免冠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彩色2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寸照片1张（不限底色）、体检费，按照指定时间到达指定地点签到。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请体检对象提前一天熟悉报到地点和交通路线，预足时间，确保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时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签到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</w:t>
      </w:r>
    </w:p>
    <w:p w14:paraId="6EDC19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三、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体检对象应提前认真阅读和熟悉有关体检标准，并保持电话联络畅通，以便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招聘单位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随时通过电话或手机短信方式联系考生。</w:t>
      </w:r>
    </w:p>
    <w:p w14:paraId="01BD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四、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体检前，体检对象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所携带的通讯工具（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含电子设备）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须关闭后装封交工作人员统一保管，体检结束离开医院时领回。对违反规定携带、使用通讯工具、或在体检过程中主动透露个人姓名等信息，或与本次体检无关人员会面、交谈，未经许可离开体检现场的，取消体检资格。</w:t>
      </w:r>
    </w:p>
    <w:p w14:paraId="4D77A6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五、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体检前一天注意休息，勿熬夜，不饮酒，避免剧烈运动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不要大吃大喝，特别不要喝酒，不要进食太油腻太甜太咸的食物，以免影响化验结果，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体检当天需进行采血、</w:t>
      </w:r>
      <w:r>
        <w:rPr>
          <w:rFonts w:hint="eastAsia" w:ascii="仿宋_GB2312" w:hAnsi="宋体" w:eastAsia="仿宋_GB2312"/>
          <w:kern w:val="0"/>
          <w:sz w:val="28"/>
          <w:szCs w:val="28"/>
        </w:rPr>
        <w:t>B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超等检查，请在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受检前禁食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8-12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小时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晚上8点钟后一般要求禁食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）。</w:t>
      </w:r>
    </w:p>
    <w:p w14:paraId="7F982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六、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体检当日最好穿宽松、休闲的衣物，方便各种检查，为保证有关检测项目顺利进行，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女士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请不要穿连衣裙，最好选择穿棉质上衣，但不要有金属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纽扣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和装饰物。</w:t>
      </w:r>
    </w:p>
    <w:p w14:paraId="48CDDD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七、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体检表上贴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本人近期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寸免冠照片</w:t>
      </w:r>
      <w:r>
        <w:rPr>
          <w:rFonts w:hint="eastAsia" w:ascii="仿宋_GB2312" w:hAnsi="宋体" w:eastAsia="仿宋_GB2312"/>
          <w:b/>
          <w:bCs/>
          <w:spacing w:val="0"/>
          <w:kern w:val="21"/>
          <w:sz w:val="28"/>
          <w:szCs w:val="28"/>
        </w:rPr>
        <w:t>1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张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。体检表第</w:t>
      </w:r>
      <w:r>
        <w:rPr>
          <w:rFonts w:hint="eastAsia" w:ascii="仿宋_GB2312" w:hAnsi="宋体" w:eastAsia="仿宋_GB2312"/>
          <w:spacing w:val="0"/>
          <w:kern w:val="21"/>
          <w:sz w:val="28"/>
          <w:szCs w:val="28"/>
        </w:rPr>
        <w:t>3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页除个人信息部分栏目外由本人填写（用黑色签字笔或钢笔），要求字迹清楚，无涂改；病史部分要如实、逐项填齐，不能遗漏。</w:t>
      </w:r>
    </w:p>
    <w:p w14:paraId="1C67C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八、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因抽血，肝、胆、脾B超需</w:t>
      </w:r>
      <w:r>
        <w:rPr>
          <w:rFonts w:hint="eastAsia" w:ascii="仿宋_GB2312" w:hAnsi="宋体" w:eastAsia="仿宋_GB2312" w:cs="宋体"/>
          <w:b/>
          <w:spacing w:val="0"/>
          <w:kern w:val="21"/>
          <w:sz w:val="28"/>
          <w:szCs w:val="28"/>
        </w:rPr>
        <w:t>空腹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进行，体检时未完成以上项目检查请禁食和禁饮。</w:t>
      </w:r>
    </w:p>
    <w:p w14:paraId="5B158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九、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静脉抽血后，用另外一只手按压针头的穿刺点约5分钟，以防充血形成血肿。</w:t>
      </w:r>
    </w:p>
    <w:p w14:paraId="09090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体检对象对身高、体重、视力、听力、血压、心率等体检结果有疑问的，应当场提出复检要求并在当天复检。当天体检结束后，这些项目不再安排复检。</w:t>
      </w:r>
    </w:p>
    <w:p w14:paraId="14C1B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十一、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避免意外发生，体检对象在检查过程中遇到身体不适或疼痛，要及时告知医生、护士。</w:t>
      </w:r>
    </w:p>
    <w:p w14:paraId="430B4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十二、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特殊情况请体检对象对医师复述一遍（如女士月经期、怀孕、服用药物、上个月做过内痔治疗等）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女性体检对象月经期间请勿做妇科及尿液检查，待经期完毕后再补检。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已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怀孕或可能已受孕的体检对象，请事先告知医护人员，勿做</w:t>
      </w:r>
      <w:r>
        <w:rPr>
          <w:rFonts w:hint="eastAsia" w:ascii="仿宋_GB2312" w:hAnsi="宋体" w:eastAsia="仿宋_GB2312"/>
          <w:spacing w:val="0"/>
          <w:kern w:val="21"/>
          <w:sz w:val="28"/>
          <w:szCs w:val="28"/>
        </w:rPr>
        <w:t>X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光检查，待符合检查条件时，由个人向招聘单位提出补检书面申请，再另行安排补检及其他手续。</w:t>
      </w:r>
    </w:p>
    <w:p w14:paraId="766D3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/>
          <w:bCs w:val="0"/>
          <w:color w:val="auto"/>
          <w:spacing w:val="0"/>
          <w:kern w:val="21"/>
          <w:sz w:val="28"/>
          <w:szCs w:val="28"/>
          <w:shd w:val="clear" w:color="auto" w:fill="auto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十三、</w:t>
      </w:r>
      <w:r>
        <w:rPr>
          <w:rFonts w:hint="eastAsia" w:ascii="仿宋_GB2312" w:hAnsi="宋体" w:eastAsia="仿宋_GB2312" w:cs="宋体"/>
          <w:b w:val="0"/>
          <w:bCs/>
          <w:spacing w:val="0"/>
          <w:kern w:val="21"/>
          <w:sz w:val="28"/>
          <w:szCs w:val="28"/>
          <w:shd w:val="clear" w:color="auto" w:fill="auto"/>
        </w:rPr>
        <w:t>体</w:t>
      </w:r>
      <w:r>
        <w:rPr>
          <w:rFonts w:hint="eastAsia" w:ascii="仿宋_GB2312" w:hAnsi="宋体" w:eastAsia="仿宋_GB2312" w:cs="宋体"/>
          <w:b w:val="0"/>
          <w:bCs/>
          <w:color w:val="auto"/>
          <w:spacing w:val="0"/>
          <w:kern w:val="21"/>
          <w:sz w:val="28"/>
          <w:szCs w:val="28"/>
          <w:shd w:val="clear" w:color="auto" w:fill="auto"/>
        </w:rPr>
        <w:t>检流程（请遵守导检人员的导检安排）：签到→</w:t>
      </w:r>
      <w:r>
        <w:rPr>
          <w:rFonts w:hint="eastAsia" w:ascii="仿宋_GB2312" w:hAnsi="宋体" w:eastAsia="仿宋_GB2312" w:cs="宋体"/>
          <w:b w:val="0"/>
          <w:bCs/>
          <w:color w:val="auto"/>
          <w:spacing w:val="0"/>
          <w:kern w:val="21"/>
          <w:sz w:val="28"/>
          <w:szCs w:val="28"/>
          <w:shd w:val="clear" w:color="auto" w:fill="auto"/>
          <w:lang w:eastAsia="zh-CN"/>
        </w:rPr>
        <w:t>领取体检告知承诺书</w:t>
      </w:r>
      <w:r>
        <w:rPr>
          <w:rFonts w:hint="eastAsia" w:ascii="仿宋_GB2312" w:hAnsi="宋体" w:eastAsia="仿宋_GB2312" w:cs="宋体"/>
          <w:b w:val="0"/>
          <w:bCs/>
          <w:color w:val="auto"/>
          <w:spacing w:val="0"/>
          <w:kern w:val="21"/>
          <w:sz w:val="28"/>
          <w:szCs w:val="28"/>
          <w:shd w:val="clear" w:color="auto" w:fill="auto"/>
        </w:rPr>
        <w:t>→抽签→领取体检表→填表→交费→抽血检查→血压、身高检查→内科检查→外科检查→五官科检查→眼科检查→放射科检查→心电图检查→B超检查→留取尿液样品→交体检表、进食早餐。</w:t>
      </w:r>
      <w:r>
        <w:rPr>
          <w:rFonts w:hint="eastAsia" w:ascii="仿宋_GB2312" w:hAnsi="宋体" w:eastAsia="仿宋_GB2312" w:cs="宋体"/>
          <w:b/>
          <w:bCs w:val="0"/>
          <w:color w:val="auto"/>
          <w:spacing w:val="0"/>
          <w:kern w:val="21"/>
          <w:sz w:val="28"/>
          <w:szCs w:val="28"/>
          <w:shd w:val="clear" w:color="auto" w:fill="auto"/>
        </w:rPr>
        <w:t>（女士需加做妇检</w:t>
      </w:r>
      <w:r>
        <w:rPr>
          <w:rFonts w:hint="eastAsia" w:ascii="仿宋_GB2312" w:hAnsi="宋体" w:eastAsia="仿宋_GB2312" w:cs="宋体"/>
          <w:b/>
          <w:bCs w:val="0"/>
          <w:color w:val="auto"/>
          <w:spacing w:val="0"/>
          <w:kern w:val="21"/>
          <w:sz w:val="28"/>
          <w:szCs w:val="28"/>
          <w:shd w:val="clear" w:color="auto" w:fill="auto"/>
          <w:lang w:eastAsia="zh-CN"/>
        </w:rPr>
        <w:t>，幼儿教师需增加相关项目</w:t>
      </w:r>
      <w:r>
        <w:rPr>
          <w:rFonts w:hint="eastAsia" w:ascii="仿宋_GB2312" w:hAnsi="宋体" w:eastAsia="仿宋_GB2312" w:cs="宋体"/>
          <w:b/>
          <w:bCs w:val="0"/>
          <w:color w:val="auto"/>
          <w:spacing w:val="0"/>
          <w:kern w:val="21"/>
          <w:sz w:val="28"/>
          <w:szCs w:val="28"/>
          <w:shd w:val="clear" w:color="auto" w:fill="auto"/>
        </w:rPr>
        <w:t>）</w:t>
      </w:r>
    </w:p>
    <w:p w14:paraId="34385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请配合医生认真检查所有项目，勿漏检。若自动放弃某一检查项目，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按体检不合格处理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。体检医师可根据实际需要，相应增加必要的检查、检验项目。</w:t>
      </w:r>
    </w:p>
    <w:p w14:paraId="7A55D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十五、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体检报告统一由鹤山市教育局领取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，考生个人不能自行领取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</w:t>
      </w:r>
    </w:p>
    <w:p w14:paraId="6FCA1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六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、需复检者请按指定时间参加复检，否则当弃权处理。</w:t>
      </w:r>
    </w:p>
    <w:p w14:paraId="6A883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</w:pPr>
    </w:p>
    <w:p w14:paraId="3F2A8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其他未尽事宜按《关于印发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&lt;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广东省事业单位公开招聘人员体检实施细则（试行）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&gt;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的通知》执行。</w:t>
      </w:r>
    </w:p>
    <w:p w14:paraId="7D08A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咨询电话：</w:t>
      </w:r>
      <w:r>
        <w:rPr>
          <w:rFonts w:ascii="仿宋_GB2312" w:hAnsi="宋体" w:eastAsia="仿宋_GB2312" w:cs="宋体"/>
          <w:spacing w:val="0"/>
          <w:kern w:val="21"/>
          <w:sz w:val="28"/>
          <w:szCs w:val="28"/>
        </w:rPr>
        <w:t>鹤山市教育局0750-8885834</w:t>
      </w:r>
    </w:p>
    <w:sectPr>
      <w:pgSz w:w="11906" w:h="16838"/>
      <w:pgMar w:top="1134" w:right="1134" w:bottom="102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1315618"/>
    <w:rsid w:val="03942A31"/>
    <w:rsid w:val="065F5EA5"/>
    <w:rsid w:val="10F61E97"/>
    <w:rsid w:val="1FD9384E"/>
    <w:rsid w:val="2E5B7B24"/>
    <w:rsid w:val="3DFF258A"/>
    <w:rsid w:val="3EE913AB"/>
    <w:rsid w:val="46916381"/>
    <w:rsid w:val="49C05329"/>
    <w:rsid w:val="51315618"/>
    <w:rsid w:val="5BC31FF1"/>
    <w:rsid w:val="5F670E61"/>
    <w:rsid w:val="628A291F"/>
    <w:rsid w:val="63D072D6"/>
    <w:rsid w:val="6833299C"/>
    <w:rsid w:val="6AA34E6D"/>
    <w:rsid w:val="6D9F3E2B"/>
    <w:rsid w:val="72FF197B"/>
    <w:rsid w:val="753F030C"/>
    <w:rsid w:val="7D595F44"/>
    <w:rsid w:val="7FAD0064"/>
    <w:rsid w:val="B8F76A92"/>
    <w:rsid w:val="BFF79A55"/>
    <w:rsid w:val="DFFDA0F8"/>
    <w:rsid w:val="FB1FF1FC"/>
    <w:rsid w:val="FDD8BEA3"/>
    <w:rsid w:val="FFDF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1277</Words>
  <Characters>1291</Characters>
  <Lines>0</Lines>
  <Paragraphs>0</Paragraphs>
  <TotalTime>1</TotalTime>
  <ScaleCrop>false</ScaleCrop>
  <LinksUpToDate>false</LinksUpToDate>
  <CharactersWithSpaces>1291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2022-08-28T15:37:00Z</dcterms:created>
  <dc:creator>鼬神</dc:creator>
  <cp:lastModifiedBy>程洁</cp:lastModifiedBy>
  <cp:lastPrinted>2023-07-15T08:12:00Z</cp:lastPrinted>
  <dcterms:modified xsi:type="dcterms:W3CDTF">2026-06-03T07:42:00Z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9E9A1976144D490C8B41B49668E6778F_13</vt:lpwstr>
  </property>
  <property fmtid="{D5CDD505-2E9C-101B-9397-08002B2CF9AE}" pid="4" name="KSOTemplateDocerSaveRecord">
    <vt:lpwstr>eyJoZGlkIjoiYzM5ODgwMTZkZDVkN2U4M2JiMGYwMWUwNzc4YzEwZDgiLCJ1c2VySWQiOiIzNzg2MzUzNjMifQ==</vt:lpwstr>
  </property>
</Properties>
</file>