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C5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鹤城镇粤顺驾校旁地块招租竞投须知</w:t>
      </w:r>
    </w:p>
    <w:p w14:paraId="1B2C8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54AA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为体现“公开、公平、公正”的原则，现就“鹤城镇粤顺驾校旁地块”竞投事项说明如下：</w:t>
      </w:r>
    </w:p>
    <w:p w14:paraId="30B6D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一、标的租赁要求</w:t>
      </w:r>
    </w:p>
    <w:p w14:paraId="1C4C2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（一）成交后，中标人不得改变资产用途。</w:t>
      </w:r>
    </w:p>
    <w:p w14:paraId="6449E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（二）中标人付清成交款后自行办理相关手续，所产生的费用等全部由中标人承担。</w:t>
      </w:r>
    </w:p>
    <w:p w14:paraId="620FC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（三）中标人不得私自把该承包经营标的的部分或全部转让、转租、转借他人，不得将该租赁物用作任何形式的抵押、担保。</w:t>
      </w:r>
    </w:p>
    <w:p w14:paraId="300FA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二、招投标流程须知</w:t>
      </w:r>
    </w:p>
    <w:p w14:paraId="0DBB6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（一）信息发布</w:t>
      </w:r>
    </w:p>
    <w:p w14:paraId="4103A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1.信息发布地点：鹤山市鹤城镇人民政府网站</w:t>
      </w:r>
    </w:p>
    <w:p w14:paraId="63CF1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2.时间：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2026年6月1日至2026年6月3日</w:t>
      </w:r>
    </w:p>
    <w:p w14:paraId="0C716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（二）报名</w:t>
      </w:r>
    </w:p>
    <w:p w14:paraId="20A32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1.报名地点：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鹤山市昆仑旭日发展有限公司</w:t>
      </w:r>
    </w:p>
    <w:p w14:paraId="086AD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2.报名时间：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2026年6月1日至2026年6月3日</w:t>
      </w:r>
    </w:p>
    <w:p w14:paraId="7CEDD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（三）缴纳竞投保证金</w:t>
      </w:r>
    </w:p>
    <w:p w14:paraId="44680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1.方式：竞投人使用转账方式在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</w:rPr>
        <w:t>2026年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</w:rPr>
        <w:t>日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17时00分00秒前将竞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投保证金以转账方式一笔汇入指定账户。保证金须在指定时间内实名达账才能有效，填写进账单时应在备注栏注明：竞投保证金。中标竞投人的竞投保证金直接转为合同履约保证金，不足部分待合同签订后再划账余下合同履约保证金。</w:t>
      </w:r>
    </w:p>
    <w:p w14:paraId="4B40F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账户信息：</w:t>
      </w:r>
    </w:p>
    <w:p w14:paraId="1906C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名：鹤山市昆仑旭日发展有限公司</w:t>
      </w:r>
    </w:p>
    <w:p w14:paraId="50843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账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号：80020000008341783</w:t>
      </w:r>
    </w:p>
    <w:p w14:paraId="4F82C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开户银行：广东鹤山农村商业银行股份有限公司鹤城支行</w:t>
      </w:r>
    </w:p>
    <w:p w14:paraId="19B3F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2.其他：未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能成功交易的，所缴纳的竞投保证金在交易活动结束后5个工作日内予以无息退回。</w:t>
      </w:r>
    </w:p>
    <w:p w14:paraId="7B693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（四）开标竞投</w:t>
      </w:r>
    </w:p>
    <w:p w14:paraId="67624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1.地点：另行通知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45F69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2.时间：另行通知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0CDAB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3.本次竞投由竞租人采取自行报价，最高报价者确定为承租方。</w:t>
      </w:r>
    </w:p>
    <w:p w14:paraId="62E4F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（五）资料审核</w:t>
      </w:r>
    </w:p>
    <w:p w14:paraId="0F7CE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1.时间：另行通知。</w:t>
      </w:r>
    </w:p>
    <w:p w14:paraId="34AEC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2.要求：竞投人需携带证件原件及相关资料前往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鹤山市昆仑旭日发展有限公司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签订《成交确认书》，签订成交确认书后竞投结果在信息发布地点公示3日。对不符合报名资格的竞投人，取消中标资格，已交纳保证金归本单位所有。</w:t>
      </w:r>
    </w:p>
    <w:p w14:paraId="359FA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（六）办理合同登记，签订合同</w:t>
      </w:r>
    </w:p>
    <w:p w14:paraId="16F8B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1.地点：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鹤山市昆仑旭日发展有限公司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1D3D7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2.要求：在竞投结果公示期满后15日内到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鹤山市昆仑旭日发展有限公司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签订合同，若在规定期限内没有与业主单位签订合同的，视为放弃交易，缴纳的竞投保证金不予退回。</w:t>
      </w:r>
    </w:p>
    <w:p w14:paraId="18645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3.资料明细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</w:p>
    <w:p w14:paraId="2103D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1）凡企业法人竞投，须提交有效营业执照或机构代码证（复印盖章）、法定代表人身份证复印件一份；个体经营者竞投，须提交有效营业执照（复印盖章）和本人身份证复印件一份；自然人竞投，须提交本人身份证复印件一份；</w:t>
      </w:r>
    </w:p>
    <w:p w14:paraId="634F2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（2）法人、其他组织非法定代表人委托他人办理的，应提交授权委托书及委托代理人的有效身份证明文件原件及复印件。</w:t>
      </w:r>
    </w:p>
    <w:p w14:paraId="71F83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4.要求：相关资料文件须签名、加按手指模或盖公章，所有文件的签名必须一致。</w:t>
      </w:r>
    </w:p>
    <w:p w14:paraId="5FB7D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三、补充说明</w:t>
      </w:r>
    </w:p>
    <w:p w14:paraId="02A35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（一）标的物补充说明</w:t>
      </w:r>
    </w:p>
    <w:p w14:paraId="65614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1.合同履行保证金：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65000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元。中标人于公开竞投报名期交付的竞投保证金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65000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元，在合同签订之日直接转化为合同履约保证金。</w:t>
      </w:r>
    </w:p>
    <w:p w14:paraId="3E925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2.其余要求请详看《租赁合同》（样板）。</w:t>
      </w:r>
    </w:p>
    <w:p w14:paraId="45C66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（二）本须知补充说明</w:t>
      </w:r>
    </w:p>
    <w:p w14:paraId="3826A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竞投人（单位）须仔细阅读本须知，竞投人（单位）一经参与竞投即视为完全了解并认可本须知全部内容，承担相关法律责任。</w:t>
      </w:r>
    </w:p>
    <w:p w14:paraId="438EE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（三）交易补充说明</w:t>
      </w:r>
    </w:p>
    <w:p w14:paraId="2C304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1.竞投人（单位）必须遵守竞投秩序，不得阻挠其它竞投人（单位）竞投，更不能操纵、垄断竞投价格。一经发现，将取消其竞投资格，并追究法律责任。</w:t>
      </w:r>
    </w:p>
    <w:p w14:paraId="40F19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2.竞投过程中，竞投人（单位）应严肃认真地进行竞投，一经中标，不得反悔，中标人未按约定签订相关文件，应承担违约责任，同时竞投保证金不予返还，并追究法律责任。</w:t>
      </w:r>
      <w:bookmarkStart w:id="0" w:name="_GoBack"/>
      <w:bookmarkEnd w:id="0"/>
    </w:p>
    <w:sectPr>
      <w:footerReference r:id="rId3" w:type="default"/>
      <w:pgSz w:w="11906" w:h="16838"/>
      <w:pgMar w:top="1440" w:right="1701" w:bottom="1440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21C7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06E6D3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06E6D3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FB0B46"/>
    <w:rsid w:val="0F5C73DC"/>
    <w:rsid w:val="24E11918"/>
    <w:rsid w:val="29071DCB"/>
    <w:rsid w:val="4CD82614"/>
    <w:rsid w:val="56447B7C"/>
    <w:rsid w:val="5C336B49"/>
    <w:rsid w:val="610E163A"/>
    <w:rsid w:val="716B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1294</Words>
  <Characters>1356</Characters>
  <Lines>0</Lines>
  <Paragraphs>0</Paragraphs>
  <TotalTime>8</TotalTime>
  <ScaleCrop>false</ScaleCrop>
  <LinksUpToDate>false</LinksUpToDate>
  <CharactersWithSpaces>1356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2026-01-24T07:59:00Z</dcterms:created>
  <dc:creator>Administrator</dc:creator>
  <cp:lastModifiedBy>周</cp:lastModifiedBy>
  <cp:lastPrinted>2026-02-28T07:34:00Z</cp:lastPrinted>
  <dcterms:modified xsi:type="dcterms:W3CDTF">2026-06-01T02:39:39Z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eyJoZGlkIjoiYjcyM2JjODE5MWQ1Yzg1NGU1NmQ0MjM5NTQyYjcyY2QiLCJ1c2VySWQiOiIxNDM1MDUyMTYzIn0=</vt:lpwstr>
  </property>
  <property fmtid="{D5CDD505-2E9C-101B-9397-08002B2CF9AE}" pid="4" name="ICV">
    <vt:lpwstr>4EAE6F8B34C84DD39E5491D976E397AB_12</vt:lpwstr>
  </property>
</Properties>
</file>