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7F" w:rsidRDefault="007E097F" w:rsidP="007E097F">
      <w:r>
        <w:rPr>
          <w:rFonts w:hint="eastAsia"/>
          <w:noProof/>
        </w:rPr>
        <w:drawing>
          <wp:inline distT="0" distB="0" distL="0" distR="0">
            <wp:extent cx="5031219" cy="7543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宣传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775" cy="754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097F" w:rsidRPr="007E097F" w:rsidRDefault="007E097F" w:rsidP="007E097F">
      <w:pPr>
        <w:rPr>
          <w:b/>
          <w:sz w:val="22"/>
        </w:rPr>
      </w:pPr>
      <w:r w:rsidRPr="007E097F">
        <w:rPr>
          <w:rFonts w:hint="eastAsia"/>
          <w:b/>
          <w:sz w:val="22"/>
        </w:rPr>
        <w:t>扉页宣传</w:t>
      </w:r>
      <w:r w:rsidRPr="007E097F">
        <w:rPr>
          <w:b/>
          <w:sz w:val="22"/>
        </w:rPr>
        <w:t>图</w:t>
      </w:r>
      <w:r w:rsidRPr="007E097F">
        <w:rPr>
          <w:rFonts w:hint="eastAsia"/>
          <w:b/>
          <w:sz w:val="22"/>
        </w:rPr>
        <w:t>样</w:t>
      </w:r>
      <w:r w:rsidRPr="007E097F">
        <w:rPr>
          <w:b/>
          <w:sz w:val="22"/>
        </w:rPr>
        <w:t>，后期</w:t>
      </w:r>
      <w:r w:rsidRPr="007E097F">
        <w:rPr>
          <w:rFonts w:hint="eastAsia"/>
          <w:b/>
          <w:sz w:val="22"/>
        </w:rPr>
        <w:t>印刷需求</w:t>
      </w:r>
      <w:r w:rsidRPr="007E097F">
        <w:rPr>
          <w:b/>
          <w:sz w:val="22"/>
        </w:rPr>
        <w:t>：</w:t>
      </w:r>
    </w:p>
    <w:p w:rsidR="007E097F" w:rsidRPr="007E097F" w:rsidRDefault="007E097F" w:rsidP="007E097F">
      <w:pPr>
        <w:ind w:firstLineChars="500" w:firstLine="1100"/>
        <w:rPr>
          <w:b/>
          <w:sz w:val="22"/>
        </w:rPr>
      </w:pPr>
      <w:r w:rsidRPr="007E097F">
        <w:rPr>
          <w:rFonts w:hint="eastAsia"/>
          <w:b/>
          <w:sz w:val="22"/>
        </w:rPr>
        <w:t>一</w:t>
      </w:r>
      <w:r w:rsidRPr="007E097F">
        <w:rPr>
          <w:b/>
          <w:sz w:val="22"/>
        </w:rPr>
        <w:t>：请</w:t>
      </w:r>
      <w:r w:rsidRPr="007E097F">
        <w:rPr>
          <w:rFonts w:hint="eastAsia"/>
          <w:b/>
          <w:sz w:val="22"/>
        </w:rPr>
        <w:t>去除</w:t>
      </w:r>
      <w:r w:rsidRPr="007E097F">
        <w:rPr>
          <w:b/>
          <w:sz w:val="22"/>
        </w:rPr>
        <w:t>左上角红底</w:t>
      </w:r>
      <w:r w:rsidRPr="007E097F">
        <w:rPr>
          <w:rFonts w:hint="eastAsia"/>
          <w:b/>
          <w:sz w:val="22"/>
        </w:rPr>
        <w:t>白字</w:t>
      </w:r>
      <w:r w:rsidRPr="007E097F">
        <w:rPr>
          <w:b/>
          <w:sz w:val="22"/>
        </w:rPr>
        <w:t>：</w:t>
      </w:r>
      <w:r w:rsidRPr="007E097F">
        <w:rPr>
          <w:rFonts w:hint="eastAsia"/>
          <w:b/>
          <w:sz w:val="22"/>
        </w:rPr>
        <w:t>2025年5月15日</w:t>
      </w:r>
      <w:r w:rsidRPr="007E097F">
        <w:rPr>
          <w:b/>
          <w:sz w:val="22"/>
        </w:rPr>
        <w:t>第</w:t>
      </w:r>
      <w:r w:rsidRPr="007E097F">
        <w:rPr>
          <w:rFonts w:hint="eastAsia"/>
          <w:b/>
          <w:sz w:val="22"/>
        </w:rPr>
        <w:t>32个</w:t>
      </w:r>
      <w:r w:rsidRPr="007E097F">
        <w:rPr>
          <w:b/>
          <w:sz w:val="22"/>
        </w:rPr>
        <w:t>全国防治碘缺乏病日</w:t>
      </w:r>
    </w:p>
    <w:p w:rsidR="007E097F" w:rsidRPr="007E097F" w:rsidRDefault="007E097F" w:rsidP="007E097F">
      <w:pPr>
        <w:rPr>
          <w:rFonts w:hint="eastAsia"/>
          <w:b/>
          <w:sz w:val="22"/>
        </w:rPr>
      </w:pPr>
      <w:r w:rsidRPr="007E097F">
        <w:rPr>
          <w:b/>
          <w:sz w:val="22"/>
        </w:rPr>
        <w:t xml:space="preserve">          </w:t>
      </w:r>
      <w:r w:rsidRPr="007E097F">
        <w:rPr>
          <w:rFonts w:hint="eastAsia"/>
          <w:b/>
          <w:sz w:val="22"/>
        </w:rPr>
        <w:t>二：</w:t>
      </w:r>
      <w:r w:rsidRPr="007E097F">
        <w:rPr>
          <w:b/>
          <w:sz w:val="22"/>
        </w:rPr>
        <w:t>底下两行黑字体</w:t>
      </w:r>
      <w:r w:rsidRPr="007E097F">
        <w:rPr>
          <w:rFonts w:hint="eastAsia"/>
          <w:b/>
          <w:sz w:val="22"/>
        </w:rPr>
        <w:t>替换为鹤山市疾病预防控制中心（鹤山市卫生监督所）</w:t>
      </w:r>
    </w:p>
    <w:sectPr w:rsidR="007E097F" w:rsidRPr="007E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C3" w:rsidRDefault="006E4CC3" w:rsidP="007E097F">
      <w:r>
        <w:separator/>
      </w:r>
    </w:p>
  </w:endnote>
  <w:endnote w:type="continuationSeparator" w:id="0">
    <w:p w:rsidR="006E4CC3" w:rsidRDefault="006E4CC3" w:rsidP="007E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C3" w:rsidRDefault="006E4CC3" w:rsidP="007E097F">
      <w:r>
        <w:separator/>
      </w:r>
    </w:p>
  </w:footnote>
  <w:footnote w:type="continuationSeparator" w:id="0">
    <w:p w:rsidR="006E4CC3" w:rsidRDefault="006E4CC3" w:rsidP="007E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2D"/>
    <w:rsid w:val="004B5D2D"/>
    <w:rsid w:val="00517220"/>
    <w:rsid w:val="005E6D99"/>
    <w:rsid w:val="006E4CC3"/>
    <w:rsid w:val="007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3EF"/>
  <w15:chartTrackingRefBased/>
  <w15:docId w15:val="{DCE77321-FC81-435C-B211-357FA8A0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0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0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0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2026-03-18T08:54:00Z</dcterms:created>
  <dcterms:modified xsi:type="dcterms:W3CDTF">2026-03-18T09:03:00Z</dcterms:modified>
</cp:coreProperties>
</file>