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EFD6" w14:textId="77777777" w:rsidR="00976981" w:rsidRDefault="00C635F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征收土地补偿安置方案</w:t>
      </w:r>
    </w:p>
    <w:p w14:paraId="46F8C89F" w14:textId="77777777" w:rsidR="00976981" w:rsidRDefault="00976981">
      <w:pPr>
        <w:jc w:val="center"/>
        <w:rPr>
          <w:rFonts w:ascii="仿宋" w:eastAsia="仿宋" w:hAnsi="仿宋"/>
          <w:sz w:val="32"/>
          <w:szCs w:val="32"/>
        </w:rPr>
      </w:pPr>
    </w:p>
    <w:p w14:paraId="51355A78" w14:textId="669DE217" w:rsidR="00976981" w:rsidRDefault="001A6D84" w:rsidP="00ED5BBF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 w:rsidRPr="001A6D84">
        <w:rPr>
          <w:rFonts w:ascii="仿宋" w:eastAsia="仿宋" w:hAnsi="仿宋" w:hint="eastAsia"/>
          <w:kern w:val="18"/>
          <w:sz w:val="32"/>
          <w:szCs w:val="32"/>
        </w:rPr>
        <w:t>鹤山市龙口镇三凤村凤巢第一股份经济合作社</w:t>
      </w:r>
      <w:r w:rsidR="00C635F1">
        <w:rPr>
          <w:rFonts w:ascii="仿宋" w:eastAsia="仿宋" w:hAnsi="仿宋" w:hint="eastAsia"/>
          <w:sz w:val="32"/>
          <w:szCs w:val="32"/>
        </w:rPr>
        <w:t>：</w:t>
      </w:r>
    </w:p>
    <w:p w14:paraId="06DC9E37" w14:textId="79CF225E" w:rsidR="00976981" w:rsidRDefault="00C635F1" w:rsidP="00ED5BBF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为实施我市城镇规划，鹤山市</w:t>
      </w:r>
      <w:r>
        <w:rPr>
          <w:rFonts w:ascii="仿宋" w:eastAsia="仿宋" w:hAnsi="仿宋"/>
          <w:sz w:val="32"/>
          <w:szCs w:val="32"/>
        </w:rPr>
        <w:t>人民政府</w:t>
      </w:r>
      <w:proofErr w:type="gramStart"/>
      <w:r>
        <w:rPr>
          <w:rFonts w:ascii="仿宋" w:eastAsia="仿宋" w:hAnsi="仿宋" w:hint="eastAsia"/>
          <w:sz w:val="32"/>
          <w:szCs w:val="32"/>
        </w:rPr>
        <w:t>拟依法</w:t>
      </w:r>
      <w:proofErr w:type="gramEnd"/>
      <w:r>
        <w:rPr>
          <w:rFonts w:ascii="仿宋" w:eastAsia="仿宋" w:hAnsi="仿宋" w:hint="eastAsia"/>
          <w:sz w:val="32"/>
          <w:szCs w:val="32"/>
        </w:rPr>
        <w:t>征收你单位的集体土地</w:t>
      </w:r>
      <w:r w:rsidR="001A6D84">
        <w:rPr>
          <w:rFonts w:ascii="仿宋" w:eastAsia="仿宋" w:hAnsi="仿宋"/>
          <w:sz w:val="32"/>
          <w:szCs w:val="32"/>
        </w:rPr>
        <w:t>0.0318</w:t>
      </w:r>
      <w:r>
        <w:rPr>
          <w:rFonts w:ascii="仿宋" w:eastAsia="仿宋" w:hAnsi="仿宋" w:hint="eastAsia"/>
          <w:sz w:val="32"/>
          <w:szCs w:val="32"/>
        </w:rPr>
        <w:t>公顷，其中农用地</w:t>
      </w:r>
      <w:r w:rsidR="001A6D84">
        <w:rPr>
          <w:rFonts w:ascii="仿宋" w:eastAsia="仿宋" w:hAnsi="仿宋"/>
          <w:sz w:val="32"/>
          <w:szCs w:val="32"/>
        </w:rPr>
        <w:t>0.0318</w:t>
      </w:r>
      <w:r>
        <w:rPr>
          <w:rFonts w:ascii="仿宋" w:eastAsia="仿宋" w:hAnsi="仿宋" w:hint="eastAsia"/>
          <w:sz w:val="32"/>
          <w:szCs w:val="32"/>
        </w:rPr>
        <w:t>公顷（林地</w:t>
      </w:r>
      <w:r w:rsidR="001A6D84">
        <w:rPr>
          <w:rFonts w:ascii="仿宋" w:eastAsia="仿宋" w:hAnsi="仿宋"/>
          <w:sz w:val="32"/>
          <w:szCs w:val="32"/>
        </w:rPr>
        <w:t>0.0138</w:t>
      </w:r>
      <w:r>
        <w:rPr>
          <w:rFonts w:ascii="仿宋" w:eastAsia="仿宋" w:hAnsi="仿宋" w:hint="eastAsia"/>
          <w:sz w:val="32"/>
          <w:szCs w:val="32"/>
        </w:rPr>
        <w:t>公顷、其</w:t>
      </w:r>
      <w:r w:rsidR="00F27DEA">
        <w:rPr>
          <w:rFonts w:ascii="仿宋" w:eastAsia="仿宋" w:hAnsi="仿宋" w:hint="eastAsia"/>
          <w:sz w:val="32"/>
          <w:szCs w:val="32"/>
        </w:rPr>
        <w:t>他</w:t>
      </w:r>
      <w:r>
        <w:rPr>
          <w:rFonts w:ascii="仿宋" w:eastAsia="仿宋" w:hAnsi="仿宋" w:hint="eastAsia"/>
          <w:sz w:val="32"/>
          <w:szCs w:val="32"/>
        </w:rPr>
        <w:t>农用地</w:t>
      </w:r>
      <w:r w:rsidR="001A6D84">
        <w:rPr>
          <w:rFonts w:ascii="仿宋" w:eastAsia="仿宋" w:hAnsi="仿宋"/>
          <w:sz w:val="32"/>
          <w:szCs w:val="32"/>
        </w:rPr>
        <w:t>0.0180</w:t>
      </w:r>
      <w:r>
        <w:rPr>
          <w:rFonts w:ascii="仿宋" w:eastAsia="仿宋" w:hAnsi="仿宋" w:hint="eastAsia"/>
          <w:sz w:val="32"/>
          <w:szCs w:val="32"/>
        </w:rPr>
        <w:t>公顷），作为</w:t>
      </w:r>
      <w:r>
        <w:rPr>
          <w:rFonts w:ascii="仿宋" w:eastAsia="仿宋" w:hAnsi="仿宋" w:hint="eastAsia"/>
          <w:bCs/>
          <w:sz w:val="32"/>
          <w:szCs w:val="32"/>
        </w:rPr>
        <w:t>鹤山市2025年度第</w:t>
      </w:r>
      <w:r w:rsidR="001A6D84">
        <w:rPr>
          <w:rFonts w:ascii="仿宋" w:eastAsia="仿宋" w:hAnsi="仿宋" w:hint="eastAsia"/>
          <w:bCs/>
          <w:sz w:val="32"/>
          <w:szCs w:val="32"/>
        </w:rPr>
        <w:t>四十五</w:t>
      </w:r>
      <w:r>
        <w:rPr>
          <w:rFonts w:ascii="仿宋" w:eastAsia="仿宋" w:hAnsi="仿宋" w:hint="eastAsia"/>
          <w:bCs/>
          <w:sz w:val="32"/>
          <w:szCs w:val="32"/>
        </w:rPr>
        <w:t>批次城镇建设用地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8AE57AE" w14:textId="77777777" w:rsidR="00976981" w:rsidRDefault="00C635F1" w:rsidP="00ED5BBF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一、征地补偿标准</w:t>
      </w:r>
    </w:p>
    <w:p w14:paraId="336694CA" w14:textId="3F3B0660" w:rsidR="00976981" w:rsidRDefault="00C635F1" w:rsidP="00ED5BBF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仿宋" w:eastAsia="仿宋" w:hAnsi="仿宋" w:hint="eastAsia"/>
          <w:sz w:val="32"/>
          <w:szCs w:val="32"/>
        </w:rPr>
        <w:t>农用地区片综合</w:t>
      </w:r>
      <w:proofErr w:type="gramEnd"/>
      <w:r>
        <w:rPr>
          <w:rFonts w:ascii="仿宋" w:eastAsia="仿宋" w:hAnsi="仿宋" w:hint="eastAsia"/>
          <w:sz w:val="32"/>
          <w:szCs w:val="32"/>
        </w:rPr>
        <w:t>地价执行，其中</w:t>
      </w:r>
      <w:r w:rsidRPr="00942CC5">
        <w:rPr>
          <w:rFonts w:ascii="仿宋" w:eastAsia="仿宋" w:hAnsi="仿宋" w:hint="eastAsia"/>
          <w:sz w:val="32"/>
          <w:szCs w:val="32"/>
        </w:rPr>
        <w:t>林地</w:t>
      </w:r>
      <w:r w:rsidR="00DB50BF" w:rsidRPr="00942CC5">
        <w:rPr>
          <w:rFonts w:ascii="仿宋" w:eastAsia="仿宋" w:hAnsi="仿宋" w:hint="eastAsia"/>
          <w:sz w:val="32"/>
          <w:szCs w:val="32"/>
        </w:rPr>
        <w:t>、</w:t>
      </w:r>
      <w:r w:rsidRPr="00942CC5">
        <w:rPr>
          <w:rFonts w:ascii="仿宋" w:eastAsia="仿宋" w:hAnsi="仿宋" w:hint="eastAsia"/>
          <w:sz w:val="32"/>
          <w:szCs w:val="32"/>
        </w:rPr>
        <w:t>其他农用地90.9万元/公顷</w:t>
      </w:r>
      <w:r>
        <w:rPr>
          <w:rFonts w:ascii="仿宋" w:eastAsia="仿宋" w:hAnsi="仿宋" w:hint="eastAsia"/>
          <w:sz w:val="32"/>
          <w:szCs w:val="32"/>
        </w:rPr>
        <w:t>，青苗及地上附着物补偿费，按我市征地青苗及地上附着物拆迁补偿标准执行。以上</w:t>
      </w:r>
      <w:proofErr w:type="gramStart"/>
      <w:r>
        <w:rPr>
          <w:rFonts w:ascii="仿宋" w:eastAsia="仿宋" w:hAnsi="仿宋" w:hint="eastAsia"/>
          <w:sz w:val="32"/>
          <w:szCs w:val="32"/>
        </w:rPr>
        <w:t>征地总</w:t>
      </w:r>
      <w:proofErr w:type="gramEnd"/>
      <w:r>
        <w:rPr>
          <w:rFonts w:ascii="仿宋" w:eastAsia="仿宋" w:hAnsi="仿宋" w:hint="eastAsia"/>
          <w:sz w:val="32"/>
          <w:szCs w:val="32"/>
        </w:rPr>
        <w:t>费用</w:t>
      </w:r>
      <w:r w:rsidR="004B6806" w:rsidRPr="00942CC5">
        <w:rPr>
          <w:rFonts w:ascii="仿宋" w:eastAsia="仿宋" w:hAnsi="仿宋"/>
          <w:sz w:val="32"/>
          <w:szCs w:val="32"/>
        </w:rPr>
        <w:t>3.1291</w:t>
      </w:r>
      <w:r>
        <w:rPr>
          <w:rFonts w:ascii="仿宋" w:eastAsia="仿宋" w:hAnsi="仿宋" w:hint="eastAsia"/>
          <w:sz w:val="32"/>
          <w:szCs w:val="32"/>
        </w:rPr>
        <w:t>万元，其中包含青苗及地上附着物拆迁补偿费</w:t>
      </w:r>
      <w:r w:rsidR="004B6806" w:rsidRPr="00942CC5">
        <w:rPr>
          <w:rFonts w:ascii="仿宋" w:eastAsia="仿宋" w:hAnsi="仿宋"/>
          <w:sz w:val="32"/>
          <w:szCs w:val="32"/>
        </w:rPr>
        <w:t>0.2385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14:paraId="0166D66A" w14:textId="77777777" w:rsidR="00976981" w:rsidRDefault="00C635F1" w:rsidP="00ED5BBF">
      <w:pPr>
        <w:spacing w:line="4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613C497E" w14:textId="77777777" w:rsidR="00976981" w:rsidRDefault="00C635F1" w:rsidP="00ED5BBF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本批次用地采用安置方式有三种：</w:t>
      </w:r>
    </w:p>
    <w:p w14:paraId="60DC4E53" w14:textId="77777777" w:rsidR="00976981" w:rsidRDefault="00C635F1" w:rsidP="00ED5BBF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 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7EB5AC80" w14:textId="77777777" w:rsidR="00976981" w:rsidRDefault="00C635F1" w:rsidP="00ED5BBF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2DFEC51F" w14:textId="58229CA5" w:rsidR="00976981" w:rsidRDefault="00C635F1" w:rsidP="00ED5BBF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/>
          <w:sz w:val="32"/>
          <w:szCs w:val="32"/>
        </w:rPr>
        <w:t xml:space="preserve">  </w:t>
      </w:r>
      <w:r>
        <w:rPr>
          <w:rFonts w:ascii="楷体" w:eastAsia="楷体" w:hAnsi="楷体" w:cs="楷体" w:hint="eastAsia"/>
          <w:sz w:val="32"/>
          <w:szCs w:val="32"/>
        </w:rPr>
        <w:t>（三） 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42E04C38" w14:textId="3592C484" w:rsidR="00ED5BBF" w:rsidRDefault="00ED5BBF" w:rsidP="00ED5BBF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14:paraId="5A89DC3C" w14:textId="77777777" w:rsidR="009F4734" w:rsidRPr="009F4734" w:rsidRDefault="009F4734" w:rsidP="00ED5BBF">
      <w:pPr>
        <w:spacing w:line="50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21DCFD4C" w14:textId="77777777" w:rsidR="00976981" w:rsidRDefault="00C635F1">
      <w:pPr>
        <w:spacing w:line="52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鹤山市自然资源局</w:t>
      </w:r>
    </w:p>
    <w:p w14:paraId="35EE0794" w14:textId="1131D2EB" w:rsidR="00976981" w:rsidRDefault="00C635F1">
      <w:pPr>
        <w:spacing w:line="520" w:lineRule="exact"/>
        <w:jc w:val="right"/>
        <w:rPr>
          <w:rFonts w:ascii="仿宋" w:eastAsia="仿宋" w:hAnsi="仿宋"/>
          <w:sz w:val="32"/>
          <w:szCs w:val="32"/>
        </w:rPr>
      </w:pPr>
      <w:r w:rsidRPr="006F049E">
        <w:rPr>
          <w:rFonts w:ascii="仿宋" w:eastAsia="仿宋" w:hAnsi="仿宋" w:hint="eastAsia"/>
          <w:sz w:val="32"/>
          <w:szCs w:val="32"/>
        </w:rPr>
        <w:t>2025年</w:t>
      </w:r>
      <w:r w:rsidR="006F049E" w:rsidRPr="006F049E">
        <w:rPr>
          <w:rFonts w:ascii="仿宋" w:eastAsia="仿宋" w:hAnsi="仿宋"/>
          <w:sz w:val="32"/>
          <w:szCs w:val="32"/>
        </w:rPr>
        <w:t>7</w:t>
      </w:r>
      <w:r w:rsidRPr="006F049E">
        <w:rPr>
          <w:rFonts w:ascii="仿宋" w:eastAsia="仿宋" w:hAnsi="仿宋" w:hint="eastAsia"/>
          <w:sz w:val="32"/>
          <w:szCs w:val="32"/>
        </w:rPr>
        <w:t>月</w:t>
      </w:r>
      <w:r w:rsidR="006F049E" w:rsidRPr="006F049E">
        <w:rPr>
          <w:rFonts w:ascii="仿宋" w:eastAsia="仿宋" w:hAnsi="仿宋"/>
          <w:sz w:val="32"/>
          <w:szCs w:val="32"/>
        </w:rPr>
        <w:t>23</w:t>
      </w:r>
      <w:r w:rsidRPr="006F049E">
        <w:rPr>
          <w:rFonts w:ascii="仿宋" w:eastAsia="仿宋" w:hAnsi="仿宋" w:hint="eastAsia"/>
          <w:sz w:val="32"/>
          <w:szCs w:val="32"/>
        </w:rPr>
        <w:t>日</w:t>
      </w:r>
    </w:p>
    <w:p w14:paraId="380AFE10" w14:textId="77777777" w:rsidR="00976981" w:rsidRDefault="00976981">
      <w:pPr>
        <w:spacing w:line="520" w:lineRule="exact"/>
        <w:rPr>
          <w:rFonts w:ascii="仿宋" w:eastAsia="仿宋" w:hAnsi="仿宋"/>
          <w:sz w:val="32"/>
          <w:szCs w:val="32"/>
        </w:rPr>
      </w:pPr>
    </w:p>
    <w:sectPr w:rsidR="00976981">
      <w:pgSz w:w="11906" w:h="16838"/>
      <w:pgMar w:top="1135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A5B4" w14:textId="77777777" w:rsidR="009233B9" w:rsidRDefault="009233B9" w:rsidP="00942CC5">
      <w:r>
        <w:separator/>
      </w:r>
    </w:p>
  </w:endnote>
  <w:endnote w:type="continuationSeparator" w:id="0">
    <w:p w14:paraId="527863E3" w14:textId="77777777" w:rsidR="009233B9" w:rsidRDefault="009233B9" w:rsidP="0094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4AD0" w14:textId="77777777" w:rsidR="009233B9" w:rsidRDefault="009233B9" w:rsidP="00942CC5">
      <w:r>
        <w:separator/>
      </w:r>
    </w:p>
  </w:footnote>
  <w:footnote w:type="continuationSeparator" w:id="0">
    <w:p w14:paraId="7C40B1FC" w14:textId="77777777" w:rsidR="009233B9" w:rsidRDefault="009233B9" w:rsidP="0094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NjYjc3NjMyNzdmZTZiOWVhYzQ3MmZmNDgyYjY2YmMifQ=="/>
  </w:docVars>
  <w:rsids>
    <w:rsidRoot w:val="008E7C2F"/>
    <w:rsid w:val="00000CAC"/>
    <w:rsid w:val="00011879"/>
    <w:rsid w:val="0001700D"/>
    <w:rsid w:val="0002205A"/>
    <w:rsid w:val="0004173C"/>
    <w:rsid w:val="0004427D"/>
    <w:rsid w:val="00044D55"/>
    <w:rsid w:val="0005291A"/>
    <w:rsid w:val="00055D48"/>
    <w:rsid w:val="00073812"/>
    <w:rsid w:val="000968C3"/>
    <w:rsid w:val="000B3F3E"/>
    <w:rsid w:val="000B7B11"/>
    <w:rsid w:val="000C2171"/>
    <w:rsid w:val="000D2FD7"/>
    <w:rsid w:val="00106F3B"/>
    <w:rsid w:val="00113333"/>
    <w:rsid w:val="00163CFC"/>
    <w:rsid w:val="0017355A"/>
    <w:rsid w:val="00185AC3"/>
    <w:rsid w:val="00186016"/>
    <w:rsid w:val="001A6D84"/>
    <w:rsid w:val="001B171A"/>
    <w:rsid w:val="001B2FF7"/>
    <w:rsid w:val="001E00B8"/>
    <w:rsid w:val="001F388C"/>
    <w:rsid w:val="00204A12"/>
    <w:rsid w:val="00217B64"/>
    <w:rsid w:val="0022085F"/>
    <w:rsid w:val="00232F9B"/>
    <w:rsid w:val="00233A45"/>
    <w:rsid w:val="00252984"/>
    <w:rsid w:val="00252ADE"/>
    <w:rsid w:val="00267988"/>
    <w:rsid w:val="00274031"/>
    <w:rsid w:val="00292234"/>
    <w:rsid w:val="002A79D8"/>
    <w:rsid w:val="002A7FB1"/>
    <w:rsid w:val="002B72D7"/>
    <w:rsid w:val="002C05FB"/>
    <w:rsid w:val="002C1922"/>
    <w:rsid w:val="002D3AC3"/>
    <w:rsid w:val="002E7220"/>
    <w:rsid w:val="002F26E5"/>
    <w:rsid w:val="00324934"/>
    <w:rsid w:val="00324FD5"/>
    <w:rsid w:val="00325128"/>
    <w:rsid w:val="00335BED"/>
    <w:rsid w:val="00347A23"/>
    <w:rsid w:val="00367BD2"/>
    <w:rsid w:val="00370F11"/>
    <w:rsid w:val="00391673"/>
    <w:rsid w:val="003964F1"/>
    <w:rsid w:val="00397E51"/>
    <w:rsid w:val="003D397E"/>
    <w:rsid w:val="003D3CF0"/>
    <w:rsid w:val="00403896"/>
    <w:rsid w:val="00426CA4"/>
    <w:rsid w:val="00457EAC"/>
    <w:rsid w:val="0046709B"/>
    <w:rsid w:val="004709E2"/>
    <w:rsid w:val="0047182A"/>
    <w:rsid w:val="004B40A9"/>
    <w:rsid w:val="004B6806"/>
    <w:rsid w:val="004C4A61"/>
    <w:rsid w:val="004D0D2F"/>
    <w:rsid w:val="004D16D3"/>
    <w:rsid w:val="00502BAE"/>
    <w:rsid w:val="00512E26"/>
    <w:rsid w:val="00522A09"/>
    <w:rsid w:val="00537FDA"/>
    <w:rsid w:val="005435EE"/>
    <w:rsid w:val="00545CD7"/>
    <w:rsid w:val="00580535"/>
    <w:rsid w:val="00586E28"/>
    <w:rsid w:val="005928B3"/>
    <w:rsid w:val="005D5DB2"/>
    <w:rsid w:val="005F51E2"/>
    <w:rsid w:val="005F65CC"/>
    <w:rsid w:val="00605F25"/>
    <w:rsid w:val="00631521"/>
    <w:rsid w:val="00637FBD"/>
    <w:rsid w:val="0066343E"/>
    <w:rsid w:val="00664AF2"/>
    <w:rsid w:val="006921A5"/>
    <w:rsid w:val="00697E9D"/>
    <w:rsid w:val="006B65EC"/>
    <w:rsid w:val="006E2BF5"/>
    <w:rsid w:val="006E7522"/>
    <w:rsid w:val="006F049E"/>
    <w:rsid w:val="006F15F7"/>
    <w:rsid w:val="00701F28"/>
    <w:rsid w:val="007027C5"/>
    <w:rsid w:val="007208C7"/>
    <w:rsid w:val="007466F4"/>
    <w:rsid w:val="0074750C"/>
    <w:rsid w:val="00747CA0"/>
    <w:rsid w:val="007654F0"/>
    <w:rsid w:val="007A66E5"/>
    <w:rsid w:val="007C52A8"/>
    <w:rsid w:val="007C69A1"/>
    <w:rsid w:val="007E442D"/>
    <w:rsid w:val="007F67C5"/>
    <w:rsid w:val="00810EC2"/>
    <w:rsid w:val="008412F7"/>
    <w:rsid w:val="008A3B64"/>
    <w:rsid w:val="008B56D5"/>
    <w:rsid w:val="008C548F"/>
    <w:rsid w:val="008E7C2F"/>
    <w:rsid w:val="008F2347"/>
    <w:rsid w:val="008F6D19"/>
    <w:rsid w:val="009233B9"/>
    <w:rsid w:val="00942CC5"/>
    <w:rsid w:val="00976981"/>
    <w:rsid w:val="00986294"/>
    <w:rsid w:val="009A1097"/>
    <w:rsid w:val="009A3FA3"/>
    <w:rsid w:val="009A4D8E"/>
    <w:rsid w:val="009B278C"/>
    <w:rsid w:val="009D1847"/>
    <w:rsid w:val="009D6770"/>
    <w:rsid w:val="009F4734"/>
    <w:rsid w:val="00A15A6C"/>
    <w:rsid w:val="00A23974"/>
    <w:rsid w:val="00A24925"/>
    <w:rsid w:val="00A3177F"/>
    <w:rsid w:val="00A35247"/>
    <w:rsid w:val="00A44560"/>
    <w:rsid w:val="00A46E47"/>
    <w:rsid w:val="00A473B3"/>
    <w:rsid w:val="00A829B1"/>
    <w:rsid w:val="00A92D50"/>
    <w:rsid w:val="00AA2A02"/>
    <w:rsid w:val="00AA5194"/>
    <w:rsid w:val="00AC27C0"/>
    <w:rsid w:val="00AD01CF"/>
    <w:rsid w:val="00AF6CE5"/>
    <w:rsid w:val="00B02BA5"/>
    <w:rsid w:val="00B16878"/>
    <w:rsid w:val="00B214C8"/>
    <w:rsid w:val="00B233D3"/>
    <w:rsid w:val="00B2730B"/>
    <w:rsid w:val="00B325AA"/>
    <w:rsid w:val="00B34060"/>
    <w:rsid w:val="00B5737A"/>
    <w:rsid w:val="00B6103C"/>
    <w:rsid w:val="00B64B2E"/>
    <w:rsid w:val="00B767EE"/>
    <w:rsid w:val="00B92524"/>
    <w:rsid w:val="00B94455"/>
    <w:rsid w:val="00BB165A"/>
    <w:rsid w:val="00BE611A"/>
    <w:rsid w:val="00BF6D59"/>
    <w:rsid w:val="00C02E14"/>
    <w:rsid w:val="00C3246A"/>
    <w:rsid w:val="00C361C0"/>
    <w:rsid w:val="00C635F1"/>
    <w:rsid w:val="00C6405A"/>
    <w:rsid w:val="00C65533"/>
    <w:rsid w:val="00C717C9"/>
    <w:rsid w:val="00C864DB"/>
    <w:rsid w:val="00C97E6F"/>
    <w:rsid w:val="00CB2D31"/>
    <w:rsid w:val="00CB31BA"/>
    <w:rsid w:val="00CC1304"/>
    <w:rsid w:val="00CE4F01"/>
    <w:rsid w:val="00D0097F"/>
    <w:rsid w:val="00D03F20"/>
    <w:rsid w:val="00D10B84"/>
    <w:rsid w:val="00D542F0"/>
    <w:rsid w:val="00DB2F0D"/>
    <w:rsid w:val="00DB50BF"/>
    <w:rsid w:val="00DB6F80"/>
    <w:rsid w:val="00DE625D"/>
    <w:rsid w:val="00DF4EFB"/>
    <w:rsid w:val="00E06B63"/>
    <w:rsid w:val="00E14508"/>
    <w:rsid w:val="00E36123"/>
    <w:rsid w:val="00E50A53"/>
    <w:rsid w:val="00E54145"/>
    <w:rsid w:val="00E654F3"/>
    <w:rsid w:val="00E801C4"/>
    <w:rsid w:val="00EB2AC7"/>
    <w:rsid w:val="00ED5BBF"/>
    <w:rsid w:val="00EF3BDB"/>
    <w:rsid w:val="00F13115"/>
    <w:rsid w:val="00F23867"/>
    <w:rsid w:val="00F24EAB"/>
    <w:rsid w:val="00F27DEA"/>
    <w:rsid w:val="00F82D30"/>
    <w:rsid w:val="00FA1D20"/>
    <w:rsid w:val="00FA23ED"/>
    <w:rsid w:val="00FA44FE"/>
    <w:rsid w:val="00FD0035"/>
    <w:rsid w:val="00FF485B"/>
    <w:rsid w:val="015B6D94"/>
    <w:rsid w:val="047C2324"/>
    <w:rsid w:val="06073570"/>
    <w:rsid w:val="06B04599"/>
    <w:rsid w:val="07AE2D9E"/>
    <w:rsid w:val="08E04023"/>
    <w:rsid w:val="092E1E7C"/>
    <w:rsid w:val="0CF167FE"/>
    <w:rsid w:val="0DCD2DC7"/>
    <w:rsid w:val="1029299A"/>
    <w:rsid w:val="15396F94"/>
    <w:rsid w:val="154F35C2"/>
    <w:rsid w:val="160852BF"/>
    <w:rsid w:val="17C45C2A"/>
    <w:rsid w:val="18827F13"/>
    <w:rsid w:val="193E2AE0"/>
    <w:rsid w:val="1B784997"/>
    <w:rsid w:val="1CB82E95"/>
    <w:rsid w:val="1EEC5F79"/>
    <w:rsid w:val="27E244E9"/>
    <w:rsid w:val="2B581A44"/>
    <w:rsid w:val="355E0043"/>
    <w:rsid w:val="35A37E20"/>
    <w:rsid w:val="362628D8"/>
    <w:rsid w:val="36EA55D6"/>
    <w:rsid w:val="3AB27021"/>
    <w:rsid w:val="408C188B"/>
    <w:rsid w:val="439B4562"/>
    <w:rsid w:val="483747CD"/>
    <w:rsid w:val="489674D4"/>
    <w:rsid w:val="4F2262F6"/>
    <w:rsid w:val="53122F65"/>
    <w:rsid w:val="58331046"/>
    <w:rsid w:val="60CE5709"/>
    <w:rsid w:val="60D224C4"/>
    <w:rsid w:val="6211028A"/>
    <w:rsid w:val="632840B0"/>
    <w:rsid w:val="63E20208"/>
    <w:rsid w:val="6D47505E"/>
    <w:rsid w:val="6DAF0D17"/>
    <w:rsid w:val="71CF05C6"/>
    <w:rsid w:val="7437696B"/>
    <w:rsid w:val="77514B92"/>
    <w:rsid w:val="779E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9CD68"/>
  <w15:docId w15:val="{458CE24D-DF9B-4A8E-9502-99E392D8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38</cp:revision>
  <cp:lastPrinted>2019-12-26T09:34:00Z</cp:lastPrinted>
  <dcterms:created xsi:type="dcterms:W3CDTF">2022-06-29T09:50:00Z</dcterms:created>
  <dcterms:modified xsi:type="dcterms:W3CDTF">2025-11-13T01:16:00Z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58F3225F4E8E4C7399FE227A4E4FC5D9_13</vt:lpwstr>
  </property>
  <property fmtid="{D5CDD505-2E9C-101B-9397-08002B2CF9AE}" pid="4" name="KSOTemplateDocerSaveRecord">
    <vt:lpwstr>eyJoZGlkIjoiMTg3NmNhZDBlZWM0MWExYmE2NzAwYjE1NjE0NDg2M2EiLCJ1c2VySWQiOiI4MjYxOTUxNDEifQ==</vt:lpwstr>
  </property>
</Properties>
</file>