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53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鹤城镇茶行街部分物业招租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竞投须知</w:t>
      </w:r>
    </w:p>
    <w:p w14:paraId="4AC10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为体现“公开、公平、公正”的原则，现就“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鹤城镇茶行街部分物业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”竞投事项说明如下：</w:t>
      </w:r>
    </w:p>
    <w:p w14:paraId="049F1B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标的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招租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要求</w:t>
      </w:r>
    </w:p>
    <w:p w14:paraId="7436810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成交后，中标人不得改变资产用途。</w:t>
      </w:r>
    </w:p>
    <w:p w14:paraId="4BF87AE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中标人不得私自把该标的地的部分或全部转让、转租、转借他人，不得将该租赁物用作任何形式的抵押、担保。</w:t>
      </w:r>
    </w:p>
    <w:p w14:paraId="7417C94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如政府因城市建设需要拆迁、改造、企业改制、政府调配等政策或行政原因必须提前收回物业的，甲方提前15日通知乙方收回物业，通知送达乙方后合同终止，乙方应在15日内清理物品并将物业交回甲方。</w:t>
      </w:r>
    </w:p>
    <w:p w14:paraId="5560BD5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物业租赁期间，出租物业的水电费、城镇管理费用、税费等各项有关费用由乙方承担。</w:t>
      </w:r>
    </w:p>
    <w:p w14:paraId="4859D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二、招投标流程须知</w:t>
      </w:r>
    </w:p>
    <w:p w14:paraId="771B3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（一）信息发布</w:t>
      </w:r>
    </w:p>
    <w:p w14:paraId="7C2F6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1.信息发布地点：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鹤山市鹤城镇人民政府网站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 w14:paraId="5E5C2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2.时间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：2025年9月16日至2025年9月18日</w:t>
      </w:r>
    </w:p>
    <w:p w14:paraId="3A48C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（二）报名</w:t>
      </w:r>
    </w:p>
    <w:p w14:paraId="49B0F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报名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鹤山市昆仑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旭日发展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有限公司。</w:t>
      </w:r>
    </w:p>
    <w:p w14:paraId="5B804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.报名时间：2025年9月16日至2025年9月18日（9:00-12:00，14:00-17:00，2025年9月18日截止至12:00）</w:t>
      </w:r>
    </w:p>
    <w:p w14:paraId="4C0BB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（三）缴纳竞投保证金</w:t>
      </w:r>
    </w:p>
    <w:p w14:paraId="78271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方式：竞投人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使用转账方式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2025年9月18日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12时00分00秒前将竞投保证金以转账方式一笔汇入指定账户。保证金须在指定时间内实名达账才能有效，填写进账单时应在备注栏注明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u w:val="single"/>
          <w:shd w:val="clear" w:fill="FFFFFF"/>
        </w:rPr>
        <w:t>竞投保证金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。中标竞投人的竞投保证金直接转为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合同押金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 w14:paraId="2A1BA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账户信息：</w:t>
      </w:r>
    </w:p>
    <w:p w14:paraId="6DC8E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户名：鹤山市昆仑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旭日发展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有限公司</w:t>
      </w:r>
    </w:p>
    <w:p w14:paraId="472C3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账号：80020000008341783</w:t>
      </w:r>
    </w:p>
    <w:p w14:paraId="72315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开户银行：广东鹤山农村商业银行股份有限公司鹤城支行</w:t>
      </w:r>
    </w:p>
    <w:p w14:paraId="63542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其他：未能成功交易的，所缴纳的竞投保证金在交易活动结束后5个工作日内予以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无息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退回。</w:t>
      </w:r>
    </w:p>
    <w:p w14:paraId="49A49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（四）开标竞投</w:t>
      </w:r>
    </w:p>
    <w:p w14:paraId="0BC73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另行通知。</w:t>
      </w:r>
    </w:p>
    <w:p w14:paraId="42E5D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2.时间：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另行通知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 w14:paraId="6EC8C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3.本次竞投由竞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人采取自行报价，最高报价者确定为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成交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方。</w:t>
      </w:r>
    </w:p>
    <w:p w14:paraId="3C0D4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（五）资料审核</w:t>
      </w:r>
    </w:p>
    <w:p w14:paraId="51B52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.时间：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另行通知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 w14:paraId="58908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.要求：竞投人需携带证件原件及相关资料前往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鹤山市昆仑旭日发展有限公司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签订《成交确认书》，签订成交确认书后竞投结果在信息发布地点公示3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。对不符合报名资格的竞投人，取消中标资格。</w:t>
      </w:r>
    </w:p>
    <w:p w14:paraId="4A562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（六）办理合同登记，签订合同。</w:t>
      </w:r>
    </w:p>
    <w:p w14:paraId="1B47D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鹤山市昆仑旭日发展有限公司。</w:t>
      </w:r>
    </w:p>
    <w:p w14:paraId="559FA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2.要求：在竞投结果公示期满后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内到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鹤山市昆仑旭日发展有限公司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签订合同，若在规定期限内没有与业主单位签订合同的，视为放弃交易。</w:t>
      </w:r>
    </w:p>
    <w:p w14:paraId="4D3A3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3.资料明细：（1）凡企业法人竞投，须提交有效营业执照或机构代码证（复印盖章）、法定代表人身份证复印件一份；个体经营者竞投，须提交有效营业执照（复印盖章）和本人身份证复印件一份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自然人竞投，需提交本人身份证复印件一份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（2）法人、其他组织非法定代表人委托他人办理的，应提交授权委托书及委托代理人的有效身份证明文件原件及复印件。</w:t>
      </w:r>
    </w:p>
    <w:p w14:paraId="7708E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4.要求：相关资料文件须签名、加按手指模或盖公章，所有文件的签名必须一致。</w:t>
      </w:r>
    </w:p>
    <w:p w14:paraId="7EC21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三、补充说明</w:t>
      </w:r>
    </w:p>
    <w:p w14:paraId="69924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）本须知补充说明：</w:t>
      </w:r>
    </w:p>
    <w:p w14:paraId="16837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竞投人（单位）须仔细阅读本须知，竞投人（单位）一经参与竞投即视为完全了解并认可本须知全部内容，承担相关法律责任。</w:t>
      </w:r>
    </w:p>
    <w:p w14:paraId="574A459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交易补充说明：</w:t>
      </w:r>
    </w:p>
    <w:p w14:paraId="749831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竞投人（单位）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缴纳竞投保证金报名成功视为参加竞投，竞投期间不报价或乱报价视为扰乱竞投，一经发现，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竞投保证金不予返还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。</w:t>
      </w:r>
    </w:p>
    <w:p w14:paraId="3BBFF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.竞投人（单位）必须遵守竞投秩序，不得阻挠其它竞投人（单位）竞投，更不能操纵、垄断竞投价格。一经发现，将取消其竞投资格，并追究法律责任。</w:t>
      </w:r>
    </w:p>
    <w:p w14:paraId="64644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.竞投过程中，竞投人（单位）应严肃认真地进行竞投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一经中标，不得反悔，中标人未按约定签订相关文件，应承担违约责任，同时竞投保证金不予返还，并追究法律责任。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2DABB"/>
    <w:multiLevelType w:val="singleLevel"/>
    <w:tmpl w:val="9932DAB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02491D"/>
    <w:multiLevelType w:val="singleLevel"/>
    <w:tmpl w:val="0102491D"/>
    <w:lvl w:ilvl="0" w:tentative="0">
      <w:start w:val="1"/>
      <w:numFmt w:val="chineseCounting"/>
      <w:suff w:val="nothing"/>
      <w:lvlText w:val="（%1）"/>
      <w:lvlJc w:val="left"/>
      <w:rPr>
        <w:rFonts w:hint="eastAsia" w:ascii="微软雅黑" w:hAnsi="微软雅黑" w:eastAsia="微软雅黑" w:cs="微软雅黑"/>
      </w:rPr>
    </w:lvl>
  </w:abstractNum>
  <w:abstractNum w:abstractNumId="2">
    <w:nsid w:val="34770166"/>
    <w:multiLevelType w:val="singleLevel"/>
    <w:tmpl w:val="347701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ZGJmZDI0Y2JmYzExNGJmNzc5MGI2Y2FkMzEyMjcifQ=="/>
  </w:docVars>
  <w:rsids>
    <w:rsidRoot w:val="0C6A29E0"/>
    <w:rsid w:val="02317AF5"/>
    <w:rsid w:val="03FA2FD4"/>
    <w:rsid w:val="0470502D"/>
    <w:rsid w:val="07013F3A"/>
    <w:rsid w:val="07BA233A"/>
    <w:rsid w:val="07CA26C5"/>
    <w:rsid w:val="08222C6F"/>
    <w:rsid w:val="0A741525"/>
    <w:rsid w:val="0A7C575B"/>
    <w:rsid w:val="0C6A29E0"/>
    <w:rsid w:val="0C94205D"/>
    <w:rsid w:val="0CF97FE6"/>
    <w:rsid w:val="0D1424ED"/>
    <w:rsid w:val="0DD86CC1"/>
    <w:rsid w:val="0DE11473"/>
    <w:rsid w:val="0EB9159E"/>
    <w:rsid w:val="0FC24409"/>
    <w:rsid w:val="10B96CD9"/>
    <w:rsid w:val="11F65048"/>
    <w:rsid w:val="1644764E"/>
    <w:rsid w:val="16816409"/>
    <w:rsid w:val="16872F1D"/>
    <w:rsid w:val="17617AA0"/>
    <w:rsid w:val="19173A91"/>
    <w:rsid w:val="1C4D3650"/>
    <w:rsid w:val="1CC94104"/>
    <w:rsid w:val="22A30143"/>
    <w:rsid w:val="271D2621"/>
    <w:rsid w:val="297508A7"/>
    <w:rsid w:val="29E64EBD"/>
    <w:rsid w:val="2BD22FAF"/>
    <w:rsid w:val="2ECD27D0"/>
    <w:rsid w:val="2F1B1872"/>
    <w:rsid w:val="311F667D"/>
    <w:rsid w:val="324764F8"/>
    <w:rsid w:val="32A56238"/>
    <w:rsid w:val="32E018D2"/>
    <w:rsid w:val="33244988"/>
    <w:rsid w:val="34192013"/>
    <w:rsid w:val="34917326"/>
    <w:rsid w:val="38265395"/>
    <w:rsid w:val="389507E3"/>
    <w:rsid w:val="38D233DD"/>
    <w:rsid w:val="398F6D87"/>
    <w:rsid w:val="3CB60D47"/>
    <w:rsid w:val="3E3D7D6E"/>
    <w:rsid w:val="3E575EA5"/>
    <w:rsid w:val="40204050"/>
    <w:rsid w:val="41460D84"/>
    <w:rsid w:val="42162288"/>
    <w:rsid w:val="429820EC"/>
    <w:rsid w:val="441B2590"/>
    <w:rsid w:val="45A71B75"/>
    <w:rsid w:val="47892DE3"/>
    <w:rsid w:val="487D2FF0"/>
    <w:rsid w:val="4C121D12"/>
    <w:rsid w:val="4DF62F44"/>
    <w:rsid w:val="4E782275"/>
    <w:rsid w:val="4F9C5FD7"/>
    <w:rsid w:val="50521C04"/>
    <w:rsid w:val="51897A84"/>
    <w:rsid w:val="51A271E2"/>
    <w:rsid w:val="53925335"/>
    <w:rsid w:val="54A539BF"/>
    <w:rsid w:val="562A4056"/>
    <w:rsid w:val="5A7871E4"/>
    <w:rsid w:val="5C0F2362"/>
    <w:rsid w:val="5C2415D3"/>
    <w:rsid w:val="5D7300A0"/>
    <w:rsid w:val="5E444603"/>
    <w:rsid w:val="5F3A505D"/>
    <w:rsid w:val="61534507"/>
    <w:rsid w:val="638E10BF"/>
    <w:rsid w:val="645A26B2"/>
    <w:rsid w:val="64925346"/>
    <w:rsid w:val="65CC5E0D"/>
    <w:rsid w:val="6A424380"/>
    <w:rsid w:val="6B3A47C9"/>
    <w:rsid w:val="6D3B2A1F"/>
    <w:rsid w:val="6DBE222B"/>
    <w:rsid w:val="6E0A3294"/>
    <w:rsid w:val="6ED06E51"/>
    <w:rsid w:val="6F3C1769"/>
    <w:rsid w:val="715213D1"/>
    <w:rsid w:val="71695D76"/>
    <w:rsid w:val="740903A8"/>
    <w:rsid w:val="761550D7"/>
    <w:rsid w:val="76AE56E7"/>
    <w:rsid w:val="78017871"/>
    <w:rsid w:val="7A9E0DFC"/>
    <w:rsid w:val="7ABC0DB4"/>
    <w:rsid w:val="7B562E19"/>
    <w:rsid w:val="7B953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1311</Words>
  <Characters>1398</Characters>
  <Lines>0</Lines>
  <Paragraphs>0</Paragraphs>
  <TotalTime>20</TotalTime>
  <ScaleCrop>false</ScaleCrop>
  <LinksUpToDate>false</LinksUpToDate>
  <CharactersWithSpaces>1398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2023-05-05T03:40:00Z</dcterms:created>
  <dc:creator>qquser</dc:creator>
  <cp:lastModifiedBy>周</cp:lastModifiedBy>
  <dcterms:modified xsi:type="dcterms:W3CDTF">2025-09-16T02:12:14Z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9D3B09864872427EA46CAFDBCF818221_13</vt:lpwstr>
  </property>
  <property fmtid="{D5CDD505-2E9C-101B-9397-08002B2CF9AE}" pid="4" name="KSOTemplateDocerSaveRecord">
    <vt:lpwstr>eyJoZGlkIjoiYjcyM2JjODE5MWQ1Yzg1NGU1NmQ0MjM5NTQyYjcyY2QiLCJ1c2VySWQiOiIxNDM1MDUyMTYzIn0=</vt:lpwstr>
  </property>
</Properties>
</file>