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AF60E">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14:paraId="55F3A05E">
      <w:pPr>
        <w:jc w:val="center"/>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评分标准</w:t>
      </w:r>
    </w:p>
    <w:tbl>
      <w:tblPr>
        <w:tblStyle w:val="3"/>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1810"/>
        <w:gridCol w:w="5474"/>
      </w:tblGrid>
      <w:tr w14:paraId="6821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85" w:type="dxa"/>
            <w:shd w:val="clear" w:color="auto" w:fill="auto"/>
            <w:vAlign w:val="center"/>
          </w:tcPr>
          <w:p w14:paraId="24B17CF0">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评分项目</w:t>
            </w:r>
          </w:p>
        </w:tc>
        <w:tc>
          <w:tcPr>
            <w:tcW w:w="1810" w:type="dxa"/>
            <w:shd w:val="clear" w:color="auto" w:fill="auto"/>
            <w:vAlign w:val="center"/>
          </w:tcPr>
          <w:p w14:paraId="5C039F3C">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评审因素</w:t>
            </w:r>
          </w:p>
        </w:tc>
        <w:tc>
          <w:tcPr>
            <w:tcW w:w="5474" w:type="dxa"/>
            <w:shd w:val="clear" w:color="auto" w:fill="auto"/>
            <w:vAlign w:val="center"/>
          </w:tcPr>
          <w:p w14:paraId="3CFC88FD">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评审指标</w:t>
            </w:r>
          </w:p>
        </w:tc>
      </w:tr>
      <w:tr w14:paraId="52CC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restart"/>
            <w:shd w:val="clear" w:color="auto" w:fill="auto"/>
            <w:vAlign w:val="center"/>
          </w:tcPr>
          <w:p w14:paraId="10B7A68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技术部分</w:t>
            </w:r>
          </w:p>
          <w:p w14:paraId="36C153C0">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（50分）</w:t>
            </w:r>
          </w:p>
        </w:tc>
        <w:tc>
          <w:tcPr>
            <w:tcW w:w="1810" w:type="dxa"/>
            <w:shd w:val="clear" w:color="auto" w:fill="auto"/>
            <w:vAlign w:val="center"/>
          </w:tcPr>
          <w:p w14:paraId="7545214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项目理解及需求、重点难点分析</w:t>
            </w:r>
          </w:p>
          <w:p w14:paraId="413524D0">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（10分）</w:t>
            </w:r>
          </w:p>
        </w:tc>
        <w:tc>
          <w:tcPr>
            <w:tcW w:w="5474" w:type="dxa"/>
            <w:shd w:val="clear" w:color="auto" w:fill="auto"/>
            <w:vAlign w:val="top"/>
          </w:tcPr>
          <w:p w14:paraId="33643F1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根据响应供应商对本项目用户需求重点难点的理解进行评分：</w:t>
            </w:r>
          </w:p>
          <w:p w14:paraId="249B487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①重点难点的理解非常全面到位，重点把握非常准确，针对难点有非常科学独到的见解并能提出科学的解决方案的得10分；</w:t>
            </w:r>
          </w:p>
          <w:p w14:paraId="07447CA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②重点难点的理解基本到位，针对项目重点难点有相应的解决方案的得6分；</w:t>
            </w:r>
          </w:p>
          <w:p w14:paraId="7AF21CA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③对本项目重点难点的理解一般，针对项目的重点难点所提供的解决方案一般的得3分</w:t>
            </w:r>
          </w:p>
          <w:p w14:paraId="018F24BE">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④未提供对应方案不得分。</w:t>
            </w:r>
          </w:p>
        </w:tc>
      </w:tr>
      <w:tr w14:paraId="3962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tcPr>
          <w:p w14:paraId="532A8BEA">
            <w:pPr>
              <w:rPr>
                <w:rFonts w:hint="default"/>
                <w:vertAlign w:val="baseline"/>
                <w:lang w:val="en-US" w:eastAsia="zh-CN"/>
              </w:rPr>
            </w:pPr>
          </w:p>
        </w:tc>
        <w:tc>
          <w:tcPr>
            <w:tcW w:w="1810" w:type="dxa"/>
            <w:shd w:val="clear" w:color="auto" w:fill="auto"/>
            <w:vAlign w:val="center"/>
          </w:tcPr>
          <w:p w14:paraId="4E07AD0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技术服务及方案响应情况</w:t>
            </w:r>
          </w:p>
          <w:p w14:paraId="5D5A1B9D">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（20分）</w:t>
            </w:r>
          </w:p>
        </w:tc>
        <w:tc>
          <w:tcPr>
            <w:tcW w:w="5474" w:type="dxa"/>
            <w:shd w:val="clear" w:color="auto" w:fill="auto"/>
            <w:vAlign w:val="top"/>
          </w:tcPr>
          <w:p w14:paraId="5043E1A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根据供应商针对本项目制定的技术服务设计思想及方案（包括但不限于技术服务总体设计思想、技术服务的服务模式、技术支撑架构设计以及技术实现方法）进行评分：</w:t>
            </w:r>
          </w:p>
          <w:p w14:paraId="6FAE13C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①方案全面合理、专业性强，充分理解掌握采购人的实际需求、科学合理，优于采购需求，得20分； </w:t>
            </w:r>
          </w:p>
          <w:p w14:paraId="723E431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②方案全面性、合理性、专业性一般，对采购人实际需求理解不够充分，部分满足用户需求，得12分；</w:t>
            </w:r>
          </w:p>
          <w:p w14:paraId="2097825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③方案全面性、合理性、专业性差，对采购人实际需求理解不够充分，不能满足用户需求，得6分；</w:t>
            </w:r>
          </w:p>
          <w:p w14:paraId="13D084B2">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④无提供不得分。</w:t>
            </w:r>
          </w:p>
        </w:tc>
      </w:tr>
      <w:tr w14:paraId="55FA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tcPr>
          <w:p w14:paraId="508B3FCF">
            <w:pPr>
              <w:rPr>
                <w:rFonts w:hint="default"/>
                <w:vertAlign w:val="baseline"/>
                <w:lang w:val="en-US" w:eastAsia="zh-CN"/>
              </w:rPr>
            </w:pPr>
          </w:p>
        </w:tc>
        <w:tc>
          <w:tcPr>
            <w:tcW w:w="1810" w:type="dxa"/>
            <w:shd w:val="clear" w:color="auto" w:fill="auto"/>
            <w:vAlign w:val="center"/>
          </w:tcPr>
          <w:p w14:paraId="5E119C4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项目进度计划及服务质量保障方案</w:t>
            </w:r>
          </w:p>
          <w:p w14:paraId="44B5C1F7">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(20分)</w:t>
            </w:r>
          </w:p>
        </w:tc>
        <w:tc>
          <w:tcPr>
            <w:tcW w:w="5474" w:type="dxa"/>
            <w:shd w:val="clear" w:color="auto" w:fill="auto"/>
            <w:vAlign w:val="top"/>
          </w:tcPr>
          <w:p w14:paraId="311C3D7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根据供应商对本项目提出的进度计划，包括不限于时间节点安排、人员安排、计划、和服务质量控制措施的详细性及合理性进行评审： </w:t>
            </w:r>
          </w:p>
          <w:p w14:paraId="07B9AE7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①进度计划符合项目实际情况，质量承诺完全符合项目需求，内容全面、详细、合理，能合理规划各项工作节点，操作性强的，完全满足或优于采购需求的，得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0分；</w:t>
            </w:r>
          </w:p>
          <w:p w14:paraId="4A6DAA4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②进度计划基本符合项目实际情况，服务质量承诺基本符合项目需求，内容基本全面，基本合理，可操作性一般的，基本能满足采购需求的，得</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eastAsia="zh-CN"/>
              </w:rPr>
              <w:t xml:space="preserve">分； </w:t>
            </w:r>
          </w:p>
          <w:p w14:paraId="7AC19F8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③进度计划的全面性、详细性、合理性程度较低，质量承诺不够明确详细，操作性差的，各项工作的节点和完成周期安排相对一般，不能满足采购需求的，得</w:t>
            </w:r>
            <w:r>
              <w:rPr>
                <w:rFonts w:hint="eastAsia" w:ascii="仿宋_GB2312" w:hAnsi="仿宋_GB2312" w:eastAsia="仿宋_GB2312" w:cs="仿宋_GB2312"/>
                <w:sz w:val="28"/>
                <w:szCs w:val="28"/>
                <w:lang w:val="en-US" w:eastAsia="zh-CN"/>
              </w:rPr>
              <w:t>6</w:t>
            </w:r>
            <w:bookmarkStart w:id="0" w:name="_GoBack"/>
            <w:bookmarkEnd w:id="0"/>
            <w:r>
              <w:rPr>
                <w:rFonts w:hint="eastAsia" w:ascii="仿宋_GB2312" w:hAnsi="仿宋_GB2312" w:eastAsia="仿宋_GB2312" w:cs="仿宋_GB2312"/>
                <w:sz w:val="28"/>
                <w:szCs w:val="28"/>
                <w:lang w:eastAsia="zh-CN"/>
              </w:rPr>
              <w:t xml:space="preserve">分； </w:t>
            </w:r>
          </w:p>
          <w:p w14:paraId="035DE1B4">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④不提供不得分。</w:t>
            </w:r>
          </w:p>
        </w:tc>
      </w:tr>
      <w:tr w14:paraId="68E4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restart"/>
            <w:shd w:val="clear" w:color="auto" w:fill="auto"/>
            <w:vAlign w:val="center"/>
          </w:tcPr>
          <w:p w14:paraId="460A290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商务部分</w:t>
            </w:r>
          </w:p>
          <w:p w14:paraId="43935CB2">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（40分）</w:t>
            </w:r>
          </w:p>
        </w:tc>
        <w:tc>
          <w:tcPr>
            <w:tcW w:w="1810" w:type="dxa"/>
            <w:shd w:val="clear" w:color="auto" w:fill="auto"/>
            <w:vAlign w:val="center"/>
          </w:tcPr>
          <w:p w14:paraId="70652E4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服务团队人员配备情况</w:t>
            </w:r>
          </w:p>
          <w:p w14:paraId="5436BB3D">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（10分）</w:t>
            </w:r>
          </w:p>
        </w:tc>
        <w:tc>
          <w:tcPr>
            <w:tcW w:w="5474" w:type="dxa"/>
            <w:shd w:val="clear" w:color="auto" w:fill="auto"/>
            <w:vAlign w:val="top"/>
          </w:tcPr>
          <w:p w14:paraId="4DE0739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根据供应商提供的运营人员、宣传人员的配置是否满足采购服务需要、职责分工是否明确、人员类似项目服务经验情况进行进行评审：</w:t>
            </w:r>
          </w:p>
          <w:p w14:paraId="118B65F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①完全符合并优于本项目要求，人员配置满足采购服务需要、职责分工明确，人员项目经验丰富，得6分；</w:t>
            </w:r>
          </w:p>
          <w:p w14:paraId="67EBDD4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②基本符合本项目要求，人员配置基本满足采购服务需要、职责分工基本合理，人员项目经验一般，得4分； </w:t>
            </w:r>
          </w:p>
          <w:p w14:paraId="136CF11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③人员配置欠缺满足采购服务需要、职责分工欠缺明确，人员无相关项目经验，得3分； </w:t>
            </w:r>
          </w:p>
          <w:p w14:paraId="2C55B66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④不提供不得分。 </w:t>
            </w:r>
          </w:p>
          <w:p w14:paraId="7E0CC72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入本项目建设的成员具有项目管理专业人员资格认证（PMP证书）、一级企业人力资源管理师证、注册信息安全管理人员证书、中级或以上计算机技术与软件专业技术资格证书，每提供一个证书得2分，同类证书不重复加分，最高得4分，未提供不得分。</w:t>
            </w:r>
          </w:p>
          <w:p w14:paraId="0049E4DD">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注：需提供人员名单、毕业证书、职业资格证书（如有）、技术等级证书（如有）、联系电话、岗位职责表等证明材料，未提供相关证明材料不得分。</w:t>
            </w:r>
          </w:p>
        </w:tc>
      </w:tr>
      <w:tr w14:paraId="4EB8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tcPr>
          <w:p w14:paraId="7526FFC2">
            <w:pPr>
              <w:rPr>
                <w:rFonts w:hint="default"/>
                <w:vertAlign w:val="baseline"/>
                <w:lang w:val="en-US" w:eastAsia="zh-CN"/>
              </w:rPr>
            </w:pPr>
          </w:p>
        </w:tc>
        <w:tc>
          <w:tcPr>
            <w:tcW w:w="1810" w:type="dxa"/>
            <w:shd w:val="clear" w:color="auto" w:fill="auto"/>
            <w:vAlign w:val="center"/>
          </w:tcPr>
          <w:p w14:paraId="2586F7C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线上招聘平台开发与运营经验</w:t>
            </w:r>
          </w:p>
          <w:p w14:paraId="5C339DD7">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（12分）</w:t>
            </w:r>
          </w:p>
        </w:tc>
        <w:tc>
          <w:tcPr>
            <w:tcW w:w="5474" w:type="dxa"/>
            <w:shd w:val="clear" w:color="auto" w:fill="auto"/>
            <w:vAlign w:val="center"/>
          </w:tcPr>
          <w:p w14:paraId="20C0670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根据供应商的线上招聘平台开发与运营经验进行评分：</w:t>
            </w:r>
          </w:p>
          <w:p w14:paraId="6FD4E79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①若供应商目前皆拥有正在运行的自营线上招聘类网站以及小程序，得12分；</w:t>
            </w:r>
          </w:p>
          <w:p w14:paraId="3975E8C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②若供应商当前仅拥有正在运行的自营线上招聘类网站及小程序中的其中一项，得6分；</w:t>
            </w:r>
          </w:p>
          <w:p w14:paraId="6B95C88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③未提供不得分；</w:t>
            </w:r>
          </w:p>
          <w:p w14:paraId="6C88A245">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注：供应商需提供同一主体招聘类平台的ICP备案证明）</w:t>
            </w:r>
          </w:p>
        </w:tc>
      </w:tr>
      <w:tr w14:paraId="30AA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tcPr>
          <w:p w14:paraId="7B49D3EF">
            <w:pPr>
              <w:rPr>
                <w:rFonts w:hint="default"/>
                <w:vertAlign w:val="baseline"/>
                <w:lang w:val="en-US" w:eastAsia="zh-CN"/>
              </w:rPr>
            </w:pPr>
          </w:p>
        </w:tc>
        <w:tc>
          <w:tcPr>
            <w:tcW w:w="1810" w:type="dxa"/>
            <w:shd w:val="clear" w:color="auto" w:fill="auto"/>
            <w:vAlign w:val="center"/>
          </w:tcPr>
          <w:p w14:paraId="526F967F">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用工监测数字化服务与报告撰写业绩（10分）</w:t>
            </w:r>
          </w:p>
        </w:tc>
        <w:tc>
          <w:tcPr>
            <w:tcW w:w="5474" w:type="dxa"/>
            <w:shd w:val="clear" w:color="auto" w:fill="auto"/>
            <w:vAlign w:val="top"/>
          </w:tcPr>
          <w:p w14:paraId="104E932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根据供应商自2021年1月1日至今（以合同签订时间为准）同时具有用工监测数字化平台服务和用工监测分析报告撰写的项目业绩，每个得5分，本项最高10分。</w:t>
            </w:r>
          </w:p>
          <w:p w14:paraId="073B1179">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注：提供以上业绩对应的合同书关键页（须包含但不限于合同名称、服务范围、合同金额、合同签订日期以及甲乙双方盖章页）复印件以及用工监测分析报告复印件，并加盖供应商公章。</w:t>
            </w:r>
          </w:p>
        </w:tc>
      </w:tr>
      <w:tr w14:paraId="6C3D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tcPr>
          <w:p w14:paraId="3866CD86">
            <w:pPr>
              <w:rPr>
                <w:rFonts w:hint="default"/>
                <w:vertAlign w:val="baseline"/>
                <w:lang w:val="en-US" w:eastAsia="zh-CN"/>
              </w:rPr>
            </w:pPr>
          </w:p>
        </w:tc>
        <w:tc>
          <w:tcPr>
            <w:tcW w:w="1810" w:type="dxa"/>
            <w:shd w:val="clear" w:color="auto" w:fill="auto"/>
            <w:vAlign w:val="center"/>
          </w:tcPr>
          <w:p w14:paraId="6F43F39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综合实力</w:t>
            </w:r>
          </w:p>
          <w:p w14:paraId="4AF6F1B6">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（8分）</w:t>
            </w:r>
          </w:p>
        </w:tc>
        <w:tc>
          <w:tcPr>
            <w:tcW w:w="5474" w:type="dxa"/>
            <w:shd w:val="clear" w:color="auto" w:fill="auto"/>
            <w:vAlign w:val="top"/>
          </w:tcPr>
          <w:p w14:paraId="63EDF19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供应商提供有效期内的：①质量管理体系认证证书；②职业健康安全管理体系认证证书；③环境管理体系认证证书；④人力资源服务许可证。</w:t>
            </w:r>
          </w:p>
          <w:p w14:paraId="7981153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每提供1个有效认证证书得2分，最高得8分，未提供不得分。</w:t>
            </w:r>
          </w:p>
          <w:p w14:paraId="3AF4D1BC">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（提供有效的证书复印件并加盖供应商公章）</w:t>
            </w:r>
          </w:p>
        </w:tc>
      </w:tr>
      <w:tr w14:paraId="1FE6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shd w:val="clear" w:color="auto" w:fill="auto"/>
            <w:vAlign w:val="center"/>
          </w:tcPr>
          <w:p w14:paraId="142C385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价格评分</w:t>
            </w:r>
          </w:p>
          <w:p w14:paraId="5883B100">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（10分）</w:t>
            </w:r>
          </w:p>
        </w:tc>
        <w:tc>
          <w:tcPr>
            <w:tcW w:w="7284" w:type="dxa"/>
            <w:gridSpan w:val="2"/>
            <w:shd w:val="clear" w:color="auto" w:fill="auto"/>
            <w:vAlign w:val="center"/>
          </w:tcPr>
          <w:p w14:paraId="33209244">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以最低的有效报价为评标基准报价，其价格为满分10分。其他投标人的价格分统一按照下列公式计算：投标报价得分=（评标基准价/投标报价）×10。</w:t>
            </w:r>
          </w:p>
        </w:tc>
      </w:tr>
    </w:tbl>
    <w:p w14:paraId="5C59B81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861D7"/>
    <w:rsid w:val="281861D7"/>
    <w:rsid w:val="53F67C79"/>
    <w:rsid w:val="7D46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1648</Words>
  <Characters>1673</Characters>
  <Lines>0</Lines>
  <Paragraphs>0</Paragraphs>
  <TotalTime>6</TotalTime>
  <ScaleCrop>false</ScaleCrop>
  <LinksUpToDate>false</LinksUpToDate>
  <CharactersWithSpaces>1680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2025-08-14T01:24:00Z</dcterms:created>
  <dc:creator>Joyelin</dc:creator>
  <cp:lastModifiedBy>WPS_1637284979</cp:lastModifiedBy>
  <dcterms:modified xsi:type="dcterms:W3CDTF">2025-08-20T07:20:31Z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CCDD781B61BC44D8B63D03D9E2D3DB49_13</vt:lpwstr>
  </property>
  <property fmtid="{D5CDD505-2E9C-101B-9397-08002B2CF9AE}" pid="4" name="KSOTemplateDocerSaveRecord">
    <vt:lpwstr>eyJoZGlkIjoiODU3NjMyZTcxOWEzNTEzNTYzYzEwZjlmMzM3NWUwNDkiLCJ1c2VySWQiOiIxMjk3MDMwMzEyIn0=</vt:lpwstr>
  </property>
</Properties>
</file>