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江门市</w:t>
      </w:r>
      <w:r>
        <w:rPr>
          <w:rFonts w:hint="eastAsia" w:ascii="黑体" w:hAnsi="宋体" w:eastAsia="黑体"/>
          <w:sz w:val="36"/>
          <w:szCs w:val="36"/>
        </w:rPr>
        <w:t>知识产权维权援助申请表（个人）</w:t>
      </w: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宋体" w:hAnsi="宋体"/>
          <w:szCs w:val="21"/>
        </w:rPr>
        <w:t xml:space="preserve">申请日期：     年    月    日                              </w:t>
      </w:r>
      <w:r>
        <w:rPr>
          <w:rFonts w:hint="eastAsia" w:ascii="宋体" w:hAnsi="宋体"/>
          <w:szCs w:val="21"/>
          <w:lang w:eastAsia="zh-CN"/>
        </w:rPr>
        <w:t>江</w:t>
      </w:r>
      <w:r>
        <w:rPr>
          <w:rFonts w:hint="eastAsia" w:ascii="宋体" w:hAnsi="宋体"/>
          <w:szCs w:val="21"/>
        </w:rPr>
        <w:t>知维字〔    〕   号</w:t>
      </w:r>
    </w:p>
    <w:tbl>
      <w:tblPr>
        <w:tblStyle w:val="2"/>
        <w:tblW w:w="5822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468"/>
        <w:gridCol w:w="1034"/>
        <w:gridCol w:w="480"/>
        <w:gridCol w:w="651"/>
        <w:gridCol w:w="179"/>
        <w:gridCol w:w="474"/>
        <w:gridCol w:w="395"/>
        <w:gridCol w:w="613"/>
        <w:gridCol w:w="1181"/>
        <w:gridCol w:w="2324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5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1928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所交申请及证明材料（由申请人在所选项后的方框内打“√”）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1、身份证复印件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2、户籍证明（或暂住证明）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3、经济收入状况证明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4、需要获得援助的相关证明材料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5、处于弱势地位的说明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6、其他证明材料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申请援助所属知识产权类别：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1.专利□ 2.商标□  3.版权□   4.商业秘密□   5.植物新品种□   6.其他□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申请援助事项（由申请人在所选项后的方框内打“√”）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知识产权法律、法规，知识产权申请授权的程序与法律状态的咨询，法律服务机构的推介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以专家分析论证的方式，对重大涉外知识产权纠纷与争端提供合理解决方案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知识产权侵权判定咨询的服务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20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对疑难知识产权案件、滥用知识产权和不侵权诉讼案件提供论证和咨询意见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60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szCs w:val="21"/>
              </w:rPr>
              <w:t>有较大影响的研发、经贸、投资和技术进出口提供咨询和分析论证服务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知识产权维权援助事项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（填写具体事项）</w:t>
            </w:r>
          </w:p>
        </w:tc>
        <w:tc>
          <w:tcPr>
            <w:tcW w:w="332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签名：</w:t>
            </w: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6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识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产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权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快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维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权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心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初审意见：</w:t>
            </w: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  <w:p>
            <w:pPr>
              <w:spacing w:line="0" w:lineRule="atLeast"/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初审人签字：</w:t>
            </w:r>
          </w:p>
          <w:p>
            <w:pPr>
              <w:spacing w:line="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6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审批意见                             </w:t>
            </w: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部门负责人签字：</w:t>
            </w:r>
          </w:p>
          <w:p>
            <w:pPr>
              <w:spacing w:line="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指定的专家</w:t>
            </w:r>
          </w:p>
        </w:tc>
        <w:tc>
          <w:tcPr>
            <w:tcW w:w="357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43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根据申请人的援助请求，本中心将组织专家出具咨询意见，专家咨询意见仅供申请人参考，不能作为行政投诉或诉讼中的证据使用。</w:t>
            </w:r>
          </w:p>
        </w:tc>
      </w:tr>
    </w:tbl>
    <w:p/>
    <w:p>
      <w:pPr>
        <w:ind w:left="-899" w:leftChars="-428" w:right="-874" w:rightChars="-41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2ECD"/>
    <w:rsid w:val="55E82ECD"/>
    <w:rsid w:val="DF4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2020-04-16T23:31:00Z</dcterms:created>
  <dc:creator>叮当</dc:creator>
  <cp:lastModifiedBy>greatwall</cp:lastModifiedBy>
  <dcterms:modified xsi:type="dcterms:W3CDTF">2023-03-15T17:20:19Z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