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jc w:val="left"/>
      </w:pPr>
      <w:bookmarkStart w:id="0" w:name="bookmark0"/>
      <w:bookmarkStart w:id="1" w:name="bookmark1"/>
      <w:bookmarkStart w:id="2" w:name="bookmark2"/>
      <w:r>
        <w:rPr>
          <w:rFonts w:hint="eastAsia"/>
        </w:rPr>
        <w:t>附件2</w:t>
      </w:r>
    </w:p>
    <w:p>
      <w:pPr>
        <w:pStyle w:val="11"/>
        <w:keepNext/>
        <w:keepLines/>
      </w:pPr>
      <w:r>
        <w:t>租赁合同</w:t>
      </w:r>
      <w:bookmarkEnd w:id="0"/>
      <w:bookmarkEnd w:id="1"/>
      <w:bookmarkEnd w:id="2"/>
    </w:p>
    <w:p>
      <w:pPr>
        <w:pStyle w:val="13"/>
        <w:tabs>
          <w:tab w:val="left" w:leader="underscore" w:pos="6074"/>
        </w:tabs>
        <w:spacing w:line="360" w:lineRule="auto"/>
        <w:ind w:firstLine="6720" w:firstLineChars="2400"/>
        <w:jc w:val="both"/>
        <w:rPr>
          <w:rFonts w:asciiTheme="minorEastAsia" w:hAnsiTheme="minorEastAsia" w:eastAsiaTheme="minorEastAsia" w:cstheme="minorEastAsia"/>
        </w:rPr>
      </w:pPr>
      <w:r>
        <w:rPr>
          <w:rFonts w:hint="eastAsia" w:asciiTheme="minorEastAsia" w:hAnsiTheme="minorEastAsia" w:eastAsiaTheme="minorEastAsia" w:cstheme="minorEastAsia"/>
        </w:rPr>
        <w:t>合同编号：</w:t>
      </w:r>
    </w:p>
    <w:p>
      <w:pPr>
        <w:pStyle w:val="13"/>
        <w:tabs>
          <w:tab w:val="left" w:leader="underscore" w:pos="607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甲方（出租方）：</w:t>
      </w:r>
      <w:r>
        <w:rPr>
          <w:rFonts w:hint="eastAsia" w:asciiTheme="minorEastAsia" w:hAnsiTheme="minorEastAsia" w:eastAsiaTheme="minorEastAsia" w:cstheme="minorEastAsia"/>
          <w:u w:val="single"/>
        </w:rPr>
        <w:t>江门市珠西物流发展有限公司</w:t>
      </w:r>
      <w:r>
        <w:rPr>
          <w:rFonts w:hint="eastAsia" w:asciiTheme="minorEastAsia" w:hAnsiTheme="minorEastAsia" w:eastAsiaTheme="minorEastAsia" w:cstheme="minorEastAsia"/>
        </w:rPr>
        <w:t>（以下简称甲方）</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地址：鹤山市沙坪街道玉桥路480号</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联系方式：</w:t>
      </w:r>
    </w:p>
    <w:p>
      <w:pPr>
        <w:pStyle w:val="13"/>
        <w:tabs>
          <w:tab w:val="left" w:leader="underscore" w:pos="607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乙方（承租方）：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（以下简称乙方）</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地址：</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联系方式：</w:t>
      </w:r>
    </w:p>
    <w:p>
      <w:pPr>
        <w:pStyle w:val="13"/>
        <w:tabs>
          <w:tab w:val="left" w:pos="5665"/>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根据《中华人民共和国民法典》等法律、法规和规章规定，甲方将位于珠西国际物流园区</w:t>
      </w:r>
      <w:r>
        <w:rPr>
          <w:rFonts w:hint="eastAsia" w:cs="Times New Roman"/>
        </w:rPr>
        <w:t>嘉民鹤山物流园1号门</w:t>
      </w:r>
      <w:r>
        <w:rPr>
          <w:rFonts w:hint="eastAsia" w:cs="Times New Roman"/>
          <w:lang w:eastAsia="zh-CN"/>
        </w:rPr>
        <w:t>陆港大道</w:t>
      </w:r>
      <w:r>
        <w:rPr>
          <w:rFonts w:hint="eastAsia" w:cs="Times New Roman"/>
        </w:rPr>
        <w:t>旁的临时摆卖点的1-</w:t>
      </w:r>
      <w:r>
        <w:rPr>
          <w:rFonts w:hint="eastAsia" w:cs="Times New Roman"/>
          <w:lang w:val="en-US" w:eastAsia="zh-CN"/>
        </w:rPr>
        <w:t>13</w:t>
      </w:r>
      <w:r>
        <w:rPr>
          <w:rFonts w:hint="eastAsia" w:cs="Times New Roman"/>
        </w:rPr>
        <w:t>号摊位进</w:t>
      </w:r>
      <w:r>
        <w:rPr>
          <w:rFonts w:hint="eastAsia" w:asciiTheme="minorEastAsia" w:hAnsiTheme="minorEastAsia" w:eastAsiaTheme="minorEastAsia" w:cstheme="minorEastAsia"/>
        </w:rPr>
        <w:t>行公开招租,乙方通过竞投取得</w:t>
      </w:r>
      <w:r>
        <w:rPr>
          <w:rFonts w:hint="eastAsia" w:asciiTheme="minorEastAsia" w:hAnsiTheme="minorEastAsia" w:eastAsiaTheme="minorEastAsia" w:cstheme="minorEastAsia"/>
          <w:b/>
          <w:bCs/>
          <w:u w:val="single"/>
          <w:lang w:val="en-US" w:eastAsia="zh-CN"/>
        </w:rPr>
        <w:t>11</w:t>
      </w:r>
      <w:r>
        <w:rPr>
          <w:rFonts w:hint="eastAsia" w:asciiTheme="minorEastAsia" w:hAnsiTheme="minorEastAsia" w:eastAsiaTheme="minorEastAsia" w:cstheme="minorEastAsia"/>
          <w:b/>
          <w:bCs/>
          <w:u w:val="single"/>
        </w:rPr>
        <w:t>号摊位</w:t>
      </w:r>
      <w:r>
        <w:rPr>
          <w:rFonts w:hint="eastAsia" w:asciiTheme="minorEastAsia" w:hAnsiTheme="minorEastAsia" w:eastAsiaTheme="minorEastAsia" w:cstheme="minorEastAsia"/>
        </w:rPr>
        <w:t>承租权。现双方本着平等、自愿、诚实、信用的原则，订立本合同，以兹信守：</w:t>
      </w:r>
    </w:p>
    <w:p>
      <w:pPr>
        <w:pStyle w:val="13"/>
        <w:tabs>
          <w:tab w:val="left" w:pos="1210"/>
          <w:tab w:val="left" w:leader="underscore" w:pos="5622"/>
          <w:tab w:val="left" w:leader="underscore" w:pos="8137"/>
        </w:tabs>
        <w:spacing w:line="360" w:lineRule="auto"/>
        <w:ind w:firstLine="562" w:firstLineChars="200"/>
        <w:jc w:val="both"/>
        <w:rPr>
          <w:rFonts w:asciiTheme="minorEastAsia" w:hAnsiTheme="minorEastAsia" w:eastAsiaTheme="minorEastAsia" w:cstheme="minorEastAsia"/>
          <w:b/>
        </w:rPr>
      </w:pPr>
      <w:bookmarkStart w:id="3" w:name="bookmark3"/>
      <w:r>
        <w:rPr>
          <w:rFonts w:hint="eastAsia" w:asciiTheme="minorEastAsia" w:hAnsiTheme="minorEastAsia" w:eastAsiaTheme="minorEastAsia" w:cstheme="minorEastAsia"/>
          <w:b/>
        </w:rPr>
        <w:t>一</w:t>
      </w:r>
      <w:bookmarkEnd w:id="3"/>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t>租赁标的</w:t>
      </w:r>
    </w:p>
    <w:p>
      <w:pPr>
        <w:pStyle w:val="13"/>
        <w:tabs>
          <w:tab w:val="left" w:pos="1210"/>
          <w:tab w:val="left" w:leader="underscore" w:pos="5622"/>
          <w:tab w:val="left" w:leader="underscore" w:pos="8137"/>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1.1 座落于珠西国际物流园区</w:t>
      </w:r>
      <w:r>
        <w:rPr>
          <w:rFonts w:hint="eastAsia" w:cs="Times New Roman"/>
        </w:rPr>
        <w:t>嘉民鹤山物流园1号门</w:t>
      </w:r>
      <w:r>
        <w:rPr>
          <w:rFonts w:hint="eastAsia" w:cs="Times New Roman"/>
          <w:lang w:eastAsia="zh-CN"/>
        </w:rPr>
        <w:t>陆港大道</w:t>
      </w:r>
      <w:r>
        <w:rPr>
          <w:rFonts w:hint="eastAsia" w:cs="Times New Roman"/>
        </w:rPr>
        <w:t>旁的临时摆卖点内的</w:t>
      </w:r>
      <w:r>
        <w:rPr>
          <w:rFonts w:hint="eastAsia" w:asciiTheme="minorEastAsia" w:hAnsiTheme="minorEastAsia" w:eastAsiaTheme="minorEastAsia" w:cstheme="minorEastAsia"/>
          <w:b/>
          <w:bCs/>
          <w:u w:val="single"/>
          <w:lang w:val="en-US" w:eastAsia="zh-CN"/>
        </w:rPr>
        <w:t>11</w:t>
      </w:r>
      <w:r>
        <w:rPr>
          <w:rFonts w:hint="eastAsia" w:asciiTheme="minorEastAsia" w:hAnsiTheme="minorEastAsia" w:eastAsiaTheme="minorEastAsia" w:cstheme="minorEastAsia"/>
          <w:b/>
          <w:bCs/>
          <w:u w:val="single"/>
        </w:rPr>
        <w:t>号摊位</w:t>
      </w:r>
      <w:r>
        <w:rPr>
          <w:rFonts w:hint="eastAsia" w:asciiTheme="minorEastAsia" w:hAnsiTheme="minorEastAsia" w:eastAsiaTheme="minorEastAsia" w:cstheme="minorEastAsia"/>
        </w:rPr>
        <w:t>（详见附件1）；</w:t>
      </w:r>
    </w:p>
    <w:p>
      <w:pPr>
        <w:pStyle w:val="13"/>
        <w:tabs>
          <w:tab w:val="left" w:pos="1210"/>
          <w:tab w:val="left" w:leader="underscore" w:pos="5622"/>
          <w:tab w:val="left" w:leader="underscore" w:pos="8137"/>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1.2 用途：只能用于餐饮食品临时</w:t>
      </w:r>
      <w:r>
        <w:rPr>
          <w:rFonts w:hint="eastAsia" w:asciiTheme="minorEastAsia" w:hAnsiTheme="minorEastAsia" w:eastAsiaTheme="minorEastAsia" w:cstheme="minorEastAsia"/>
          <w:lang w:eastAsia="zh-CN"/>
        </w:rPr>
        <w:t>摆</w:t>
      </w:r>
      <w:r>
        <w:rPr>
          <w:rFonts w:hint="eastAsia" w:asciiTheme="minorEastAsia" w:hAnsiTheme="minorEastAsia" w:eastAsiaTheme="minorEastAsia" w:cstheme="minorEastAsia"/>
        </w:rPr>
        <w:t>卖，所有经营单位必须取得相关经营资格；</w:t>
      </w:r>
    </w:p>
    <w:p>
      <w:pPr>
        <w:pStyle w:val="13"/>
        <w:tabs>
          <w:tab w:val="left" w:pos="1210"/>
          <w:tab w:val="left" w:leader="underscore" w:pos="5622"/>
          <w:tab w:val="left" w:leader="underscore" w:pos="8137"/>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1.3</w:t>
      </w:r>
      <w:r>
        <w:rPr>
          <w:rFonts w:hint="eastAsia" w:cs="Times New Roman"/>
          <w:lang w:val="en-US" w:eastAsia="zh-CN"/>
        </w:rPr>
        <w:t>租赁</w:t>
      </w:r>
      <w:r>
        <w:rPr>
          <w:rFonts w:hint="eastAsia" w:cs="Times New Roman"/>
        </w:rPr>
        <w:t>面积约</w:t>
      </w:r>
      <w:r>
        <w:rPr>
          <w:rFonts w:hint="eastAsia" w:cs="Times New Roman"/>
          <w:lang w:val="en-US" w:eastAsia="zh-CN"/>
        </w:rPr>
        <w:t>90</w:t>
      </w:r>
      <w:r>
        <w:rPr>
          <w:rFonts w:hint="eastAsia" w:cs="Times New Roman"/>
        </w:rPr>
        <w:t>平方米</w:t>
      </w:r>
      <w:r>
        <w:rPr>
          <w:rFonts w:hint="eastAsia" w:cs="Times New Roman"/>
          <w:lang w:eastAsia="zh-CN"/>
        </w:rPr>
        <w:t>（实际面积不构成对租金价格的影响）</w:t>
      </w:r>
      <w:r>
        <w:rPr>
          <w:rFonts w:hint="eastAsia" w:cs="Times New Roman"/>
        </w:rPr>
        <w:t>，实际使用区域由甲方在竞标前划线确定，乙方亦在竞标前现场勘察确认；</w:t>
      </w:r>
    </w:p>
    <w:p>
      <w:pPr>
        <w:pStyle w:val="13"/>
        <w:tabs>
          <w:tab w:val="left" w:pos="1210"/>
          <w:tab w:val="left" w:leader="underscore" w:pos="5622"/>
          <w:tab w:val="left" w:leader="underscore" w:pos="8137"/>
        </w:tabs>
        <w:spacing w:line="360" w:lineRule="auto"/>
        <w:ind w:firstLine="562" w:firstLineChars="200"/>
        <w:jc w:val="both"/>
        <w:rPr>
          <w:rFonts w:asciiTheme="minorEastAsia" w:hAnsiTheme="minorEastAsia" w:eastAsiaTheme="minorEastAsia" w:cstheme="minorEastAsia"/>
          <w:b/>
        </w:rPr>
      </w:pPr>
      <w:bookmarkStart w:id="4" w:name="bookmark4"/>
      <w:r>
        <w:rPr>
          <w:rFonts w:hint="eastAsia" w:asciiTheme="minorEastAsia" w:hAnsiTheme="minorEastAsia" w:eastAsiaTheme="minorEastAsia" w:cstheme="minorEastAsia"/>
          <w:b/>
        </w:rPr>
        <w:t>二</w:t>
      </w:r>
      <w:bookmarkEnd w:id="4"/>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t>租赁期限</w:t>
      </w:r>
    </w:p>
    <w:p>
      <w:pPr>
        <w:pStyle w:val="13"/>
        <w:tabs>
          <w:tab w:val="left" w:pos="1210"/>
          <w:tab w:val="left" w:leader="underscore" w:pos="5622"/>
          <w:tab w:val="left" w:leader="underscore" w:pos="8137"/>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租赁期从</w:t>
      </w:r>
      <w:r>
        <w:rPr>
          <w:rFonts w:hint="eastAsia" w:asciiTheme="minorEastAsia" w:hAnsiTheme="minorEastAsia" w:eastAsiaTheme="minorEastAsia" w:cstheme="minorEastAsia"/>
          <w:u w:val="single"/>
        </w:rPr>
        <w:t xml:space="preserve">2024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lang w:val="en-US" w:eastAsia="zh-CN"/>
        </w:rPr>
        <w:t>26</w:t>
      </w:r>
      <w:r>
        <w:rPr>
          <w:rFonts w:hint="eastAsia" w:asciiTheme="minorEastAsia" w:hAnsiTheme="minorEastAsia" w:eastAsiaTheme="minorEastAsia" w:cstheme="minorEastAsia"/>
        </w:rPr>
        <w:t>日起至</w:t>
      </w:r>
      <w:r>
        <w:rPr>
          <w:rFonts w:hint="eastAsia" w:asciiTheme="minorEastAsia" w:hAnsiTheme="minorEastAsia" w:eastAsiaTheme="minorEastAsia" w:cstheme="minorEastAsia"/>
          <w:u w:val="single"/>
        </w:rPr>
        <w:t>2024</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lang w:val="en-US" w:eastAsia="zh-CN"/>
        </w:rPr>
        <w:t>9</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lang w:val="en-US" w:eastAsia="zh-CN"/>
        </w:rPr>
        <w:t>18</w:t>
      </w:r>
      <w:r>
        <w:rPr>
          <w:rFonts w:hint="eastAsia" w:asciiTheme="minorEastAsia" w:hAnsiTheme="minorEastAsia" w:eastAsiaTheme="minorEastAsia" w:cstheme="minorEastAsia"/>
        </w:rPr>
        <w:t>日止</w:t>
      </w:r>
      <w:r>
        <w:rPr>
          <w:rFonts w:hint="eastAsia" w:ascii="宋体" w:hAnsi="宋体" w:eastAsia="宋体" w:cs="Times New Roman"/>
          <w:b/>
          <w:bCs/>
          <w:sz w:val="28"/>
          <w:szCs w:val="28"/>
          <w:lang w:val="en-US" w:eastAsia="zh-CN"/>
        </w:rPr>
        <w:t>（按6个月租金计算）</w:t>
      </w:r>
      <w:r>
        <w:rPr>
          <w:rFonts w:hint="eastAsia" w:asciiTheme="minorEastAsia" w:hAnsiTheme="minorEastAsia" w:eastAsiaTheme="minorEastAsia" w:cstheme="minorEastAsia"/>
        </w:rPr>
        <w:t>。甲方自合同生效日的</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日内将场地按现状交付给乙方；</w:t>
      </w:r>
      <w:r>
        <w:rPr>
          <w:rFonts w:asciiTheme="minorEastAsia" w:hAnsiTheme="minorEastAsia" w:eastAsiaTheme="minorEastAsia" w:cstheme="minorEastAsia"/>
        </w:rPr>
        <w:t xml:space="preserve"> </w:t>
      </w:r>
    </w:p>
    <w:p>
      <w:pPr>
        <w:pStyle w:val="13"/>
        <w:tabs>
          <w:tab w:val="left" w:pos="1210"/>
          <w:tab w:val="left" w:leader="underscore" w:pos="5622"/>
          <w:tab w:val="left" w:leader="underscore" w:pos="8137"/>
        </w:tabs>
        <w:spacing w:line="360" w:lineRule="auto"/>
        <w:ind w:firstLine="562" w:firstLineChars="200"/>
        <w:jc w:val="both"/>
        <w:rPr>
          <w:rFonts w:asciiTheme="minorEastAsia" w:hAnsiTheme="minorEastAsia" w:eastAsiaTheme="minorEastAsia" w:cstheme="minorEastAsia"/>
          <w:b/>
        </w:rPr>
      </w:pPr>
      <w:bookmarkStart w:id="5" w:name="bookmark5"/>
      <w:r>
        <w:rPr>
          <w:rFonts w:hint="eastAsia" w:asciiTheme="minorEastAsia" w:hAnsiTheme="minorEastAsia" w:eastAsiaTheme="minorEastAsia" w:cstheme="minorEastAsia"/>
          <w:b/>
        </w:rPr>
        <w:t>三</w:t>
      </w:r>
      <w:bookmarkEnd w:id="5"/>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t>租金计算及支付方式</w:t>
      </w:r>
    </w:p>
    <w:p>
      <w:pPr>
        <w:pStyle w:val="13"/>
        <w:tabs>
          <w:tab w:val="left" w:pos="121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3.1 租金：每月租金为</w:t>
      </w:r>
      <w:r>
        <w:rPr>
          <w:rFonts w:hint="eastAsia" w:asciiTheme="minorEastAsia" w:hAnsiTheme="minorEastAsia" w:eastAsiaTheme="minorEastAsia" w:cstheme="minorEastAsia"/>
          <w:u w:val="none"/>
          <w:lang w:eastAsia="zh-CN"/>
        </w:rPr>
        <w:t>（竞价中标价）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元（小写：￥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pStyle w:val="13"/>
        <w:tabs>
          <w:tab w:val="left" w:pos="121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3.2 租金支付方式：采用先付款后使用的形式，乙方自签约日起</w:t>
      </w:r>
      <w:r>
        <w:rPr>
          <w:rFonts w:hint="eastAsia" w:asciiTheme="minorEastAsia" w:hAnsiTheme="minorEastAsia" w:eastAsiaTheme="minorEastAsia" w:cstheme="minorEastAsia"/>
          <w:lang w:eastAsia="zh-CN"/>
        </w:rPr>
        <w:t>次</w:t>
      </w:r>
      <w:r>
        <w:rPr>
          <w:rFonts w:hint="eastAsia" w:asciiTheme="minorEastAsia" w:hAnsiTheme="minorEastAsia" w:eastAsiaTheme="minorEastAsia" w:cstheme="minorEastAsia"/>
        </w:rPr>
        <w:t>日内支付本合同约定租赁期的全部租金，即合计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元（小写：￥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en-US" w:eastAsia="zh-CN"/>
        </w:rPr>
        <w:t xml:space="preserve">    </w:t>
      </w:r>
      <w:r>
        <w:rPr>
          <w:rFonts w:hint="eastAsia" w:asciiTheme="minorEastAsia" w:hAnsiTheme="minorEastAsia" w:eastAsiaTheme="minorEastAsia" w:cstheme="minorEastAsia"/>
        </w:rPr>
        <w:t xml:space="preserve">元）。 </w:t>
      </w:r>
    </w:p>
    <w:p>
      <w:pPr>
        <w:pStyle w:val="13"/>
        <w:tabs>
          <w:tab w:val="left" w:pos="121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3.3 租金必须以转账形式划转到甲方的如下银行账户内：</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账 户 名 称：</w:t>
      </w:r>
      <w:r>
        <w:rPr>
          <w:rFonts w:hint="eastAsia" w:asciiTheme="minorEastAsia" w:hAnsiTheme="minorEastAsia" w:eastAsiaTheme="minorEastAsia" w:cstheme="minorEastAsia"/>
          <w:u w:val="single"/>
        </w:rPr>
        <w:t>江门市珠西物流发展有限公司</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 xml:space="preserve">开  户   行:  工商银行鹤山支行                   </w:t>
      </w:r>
    </w:p>
    <w:p>
      <w:pPr>
        <w:pStyle w:val="13"/>
        <w:tabs>
          <w:tab w:val="left" w:pos="1214"/>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帐       号:2012006009245267606</w:t>
      </w:r>
    </w:p>
    <w:p>
      <w:pPr>
        <w:numPr>
          <w:ilvl w:val="0"/>
          <w:numId w:val="1"/>
        </w:numPr>
        <w:adjustRightInd w:val="0"/>
        <w:snapToGrid w:val="0"/>
        <w:spacing w:line="360" w:lineRule="auto"/>
        <w:ind w:firstLine="562" w:firstLineChars="200"/>
        <w:jc w:val="both"/>
        <w:rPr>
          <w:rFonts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lang w:eastAsia="zh-CN"/>
        </w:rPr>
        <w:t>保证金</w:t>
      </w:r>
    </w:p>
    <w:p>
      <w:pPr>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乙方交纳的竞投保证金伍仟元（小写：￥5，000.00 元）自动转为合同履约保证金，合同</w:t>
      </w:r>
      <w:r>
        <w:rPr>
          <w:rFonts w:hint="eastAsia" w:asciiTheme="minorEastAsia" w:hAnsiTheme="minorEastAsia" w:eastAsiaTheme="minorEastAsia" w:cstheme="minorEastAsia"/>
          <w:sz w:val="28"/>
          <w:lang w:eastAsia="zh-CN"/>
        </w:rPr>
        <w:t>期满而终止</w:t>
      </w:r>
      <w:r>
        <w:rPr>
          <w:rFonts w:hint="eastAsia" w:asciiTheme="minorEastAsia" w:hAnsiTheme="minorEastAsia" w:eastAsiaTheme="minorEastAsia" w:cstheme="minorEastAsia"/>
          <w:sz w:val="28"/>
          <w:szCs w:val="28"/>
          <w:lang w:eastAsia="zh-CN"/>
        </w:rPr>
        <w:t>时，由甲方扣除乙方所欠的费用后，不计利息10个工作日内退回给乙方。</w:t>
      </w:r>
    </w:p>
    <w:p>
      <w:pPr>
        <w:adjustRightInd w:val="0"/>
        <w:snapToGrid w:val="0"/>
        <w:spacing w:line="360" w:lineRule="auto"/>
        <w:ind w:firstLine="562" w:firstLineChars="200"/>
        <w:jc w:val="both"/>
        <w:rPr>
          <w:rFonts w:asciiTheme="minorEastAsia" w:hAnsiTheme="minorEastAsia" w:eastAsiaTheme="minorEastAsia" w:cstheme="minorEastAsia"/>
          <w:b/>
          <w:sz w:val="28"/>
          <w:szCs w:val="28"/>
          <w:lang w:eastAsia="zh-CN"/>
        </w:rPr>
      </w:pPr>
      <w:bookmarkStart w:id="6" w:name="bookmark9"/>
      <w:r>
        <w:rPr>
          <w:rFonts w:hint="eastAsia" w:asciiTheme="minorEastAsia" w:hAnsiTheme="minorEastAsia" w:eastAsiaTheme="minorEastAsia" w:cstheme="minorEastAsia"/>
          <w:b/>
          <w:sz w:val="28"/>
          <w:szCs w:val="28"/>
          <w:lang w:eastAsia="zh-CN"/>
        </w:rPr>
        <w:t>五</w:t>
      </w:r>
      <w:bookmarkEnd w:id="6"/>
      <w:r>
        <w:rPr>
          <w:rFonts w:hint="eastAsia" w:asciiTheme="minorEastAsia" w:hAnsiTheme="minorEastAsia" w:eastAsiaTheme="minorEastAsia" w:cstheme="minorEastAsia"/>
          <w:b/>
          <w:sz w:val="28"/>
          <w:szCs w:val="28"/>
          <w:lang w:eastAsia="zh-CN"/>
        </w:rPr>
        <w:t>、租赁期内乙方的权利与义务</w:t>
      </w:r>
    </w:p>
    <w:p>
      <w:pPr>
        <w:kinsoku w:val="0"/>
        <w:overflowPunct w:val="0"/>
        <w:autoSpaceDE w:val="0"/>
        <w:autoSpaceDN w:val="0"/>
        <w:adjustRightInd w:val="0"/>
        <w:snapToGrid w:val="0"/>
        <w:spacing w:before="120" w:beforeLines="50" w:after="12" w:afterLines="5"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5.1 租赁期内，乙方仅能直接经营所中标摊位，不得转租他者；乙方自身及场地内所有经营单位均必须取得相关经营许可、服从有关政府部门管理；</w:t>
      </w:r>
      <w:r>
        <w:rPr>
          <w:rFonts w:hint="eastAsia" w:ascii="宋体" w:hAnsi="宋体" w:eastAsia="宋体" w:cs="Times New Roman"/>
          <w:sz w:val="28"/>
          <w:szCs w:val="28"/>
          <w:lang w:eastAsia="zh-CN"/>
        </w:rPr>
        <w:t>承租方可在规定位置（</w:t>
      </w:r>
      <w:r>
        <w:rPr>
          <w:rFonts w:hint="eastAsia" w:ascii="宋体" w:hAnsi="宋体" w:eastAsia="宋体" w:cs="Times New Roman"/>
          <w:sz w:val="28"/>
          <w:szCs w:val="28"/>
        </w:rPr>
        <w:t>详见附件1</w:t>
      </w:r>
      <w:r>
        <w:rPr>
          <w:rFonts w:hint="eastAsia" w:ascii="宋体" w:hAnsi="宋体" w:eastAsia="宋体" w:cs="Times New Roman"/>
          <w:sz w:val="28"/>
          <w:szCs w:val="28"/>
          <w:lang w:eastAsia="zh-CN"/>
        </w:rPr>
        <w:t>青色区域</w:t>
      </w:r>
      <w:r>
        <w:rPr>
          <w:rFonts w:hint="eastAsia" w:ascii="宋体" w:hAnsi="宋体" w:eastAsia="宋体" w:cs="Times New Roman"/>
          <w:sz w:val="28"/>
          <w:szCs w:val="28"/>
        </w:rPr>
        <w:t>）设置最多不超过4个（单个帐篷</w:t>
      </w:r>
      <w:r>
        <w:rPr>
          <w:rFonts w:hint="eastAsia" w:ascii="宋体" w:hAnsi="宋体" w:eastAsia="宋体" w:cs="Times New Roman"/>
          <w:sz w:val="28"/>
          <w:szCs w:val="28"/>
          <w:lang w:val="en-US" w:eastAsia="zh-CN"/>
        </w:rPr>
        <w:t>规格为3米*3米</w:t>
      </w:r>
      <w:r>
        <w:rPr>
          <w:rFonts w:hint="eastAsia" w:ascii="宋体" w:hAnsi="宋体" w:eastAsia="宋体" w:cs="Times New Roman"/>
          <w:sz w:val="28"/>
          <w:szCs w:val="28"/>
        </w:rPr>
        <w:t>）</w:t>
      </w:r>
      <w:r>
        <w:rPr>
          <w:rFonts w:hint="eastAsia" w:ascii="宋体" w:hAnsi="宋体" w:eastAsia="宋体" w:cs="Times New Roman"/>
          <w:sz w:val="28"/>
          <w:szCs w:val="28"/>
          <w:lang w:eastAsia="zh-CN"/>
        </w:rPr>
        <w:t>；本摊位从管廊至彩钢板范围可进行摆卖和设置座椅、帐篷等设施，其余地方仅可以摆设顾客用的桌椅，不得设置、放置其他设施；管廊上部空间为公共通行区域，乙方不得占用；</w:t>
      </w:r>
    </w:p>
    <w:p>
      <w:pPr>
        <w:kinsoku w:val="0"/>
        <w:overflowPunct w:val="0"/>
        <w:autoSpaceDE w:val="0"/>
        <w:autoSpaceDN w:val="0"/>
        <w:adjustRightInd w:val="0"/>
        <w:snapToGrid w:val="0"/>
        <w:spacing w:before="120" w:beforeLines="50" w:after="12" w:afterLines="5"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 乙方有以下行为的，甲方可立即终止合同，没收保证金，收回出租之土地，追究相应责任，并将乙方列入以后租赁黑名单，列入黑名单者不得再参与本公司相关租赁行为，违规行为包括但不限于以下行为：</w:t>
      </w:r>
    </w:p>
    <w:p>
      <w:pPr>
        <w:kinsoku w:val="0"/>
        <w:overflowPunct w:val="0"/>
        <w:autoSpaceDE w:val="0"/>
        <w:autoSpaceDN w:val="0"/>
        <w:adjustRightInd w:val="0"/>
        <w:snapToGrid w:val="0"/>
        <w:spacing w:before="120" w:beforeLines="50" w:after="12" w:afterLines="5"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5.2.1</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乙方将承租摊位转让、转借他人或调换使用的；</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5.2.2 合同签订后未能按约定支付约定租金；</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5.2.3 多次违反</w:t>
      </w:r>
      <w:r>
        <w:rPr>
          <w:rFonts w:hint="eastAsia" w:ascii="宋体" w:hAnsi="宋体" w:eastAsia="宋体" w:cs="Times New Roman"/>
          <w:sz w:val="28"/>
          <w:szCs w:val="28"/>
          <w:lang w:eastAsia="zh-CN"/>
        </w:rPr>
        <w:t>《珠西物流园嘉民临时摆卖点管理规定》相关规定且整改不到位的</w:t>
      </w:r>
      <w:r>
        <w:rPr>
          <w:rFonts w:hint="eastAsia" w:asciiTheme="minorEastAsia" w:hAnsiTheme="minorEastAsia" w:eastAsiaTheme="minorEastAsia" w:cstheme="minorEastAsia"/>
          <w:sz w:val="28"/>
          <w:szCs w:val="28"/>
          <w:lang w:eastAsia="zh-CN"/>
        </w:rPr>
        <w:t>；</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5.2.4 利用承租物业进行违法活动的；</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5.2.5 损坏承租土地上及地下已有设施的；</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5.2.6 发生较大生产安全事故或食品安全事故；</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5.2.7 违反本合同约定乙方其他义务或责任的情形。                         </w:t>
      </w:r>
    </w:p>
    <w:p>
      <w:pPr>
        <w:kinsoku w:val="0"/>
        <w:overflowPunct w:val="0"/>
        <w:autoSpaceDE w:val="0"/>
        <w:autoSpaceDN w:val="0"/>
        <w:adjustRightInd w:val="0"/>
        <w:snapToGrid w:val="0"/>
        <w:spacing w:line="360" w:lineRule="auto"/>
        <w:ind w:firstLine="560" w:firstLineChars="200"/>
        <w:jc w:val="both"/>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5.3 物业产生的所有安全责任包括但不限于生产安全和食品安全责任由乙方全部承担；因场地内的附属设施致使他人受到人身伤害、财物损坏或公共设施损坏的，一切责任由乙方承担。</w:t>
      </w:r>
      <w:bookmarkStart w:id="7" w:name="bookmark14"/>
    </w:p>
    <w:bookmarkEnd w:id="7"/>
    <w:p>
      <w:pPr>
        <w:pStyle w:val="13"/>
        <w:tabs>
          <w:tab w:val="left" w:pos="122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5.4 经甲方同意，乙方可悬挂与自身经营相符的招牌，但不得发布其他广告。</w:t>
      </w:r>
    </w:p>
    <w:p>
      <w:pPr>
        <w:pStyle w:val="13"/>
        <w:tabs>
          <w:tab w:val="left" w:pos="122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5.5 乙方须确保场地及所有设施安全、美观、干净、卫生，符合相关部门的规定；乙方不得现场污水排放、丢弃垃圾。</w:t>
      </w:r>
    </w:p>
    <w:p>
      <w:pPr>
        <w:pStyle w:val="13"/>
        <w:tabs>
          <w:tab w:val="left" w:pos="122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5.6 乙方必须严格遵守安全生产、食品安全、创文等要求，服从鹤山市珠西物流枢纽中心管理委员会的整体管理。</w:t>
      </w:r>
    </w:p>
    <w:p>
      <w:pPr>
        <w:pStyle w:val="13"/>
        <w:tabs>
          <w:tab w:val="left" w:pos="1230"/>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5.7 遇不可抗力的自然灾害，造成损失由乙方独自承担。</w:t>
      </w:r>
    </w:p>
    <w:p>
      <w:pPr>
        <w:pStyle w:val="13"/>
        <w:tabs>
          <w:tab w:val="left" w:pos="1230"/>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5.8 乙方在场地内不得建造临时建筑物</w:t>
      </w:r>
      <w:r>
        <w:rPr>
          <w:rFonts w:hint="eastAsia" w:asciiTheme="minorEastAsia" w:hAnsiTheme="minorEastAsia" w:eastAsiaTheme="minorEastAsia" w:cstheme="minorEastAsia"/>
          <w:lang w:eastAsia="zh-CN"/>
        </w:rPr>
        <w:t>。</w:t>
      </w:r>
    </w:p>
    <w:p>
      <w:pPr>
        <w:adjustRightInd w:val="0"/>
        <w:snapToGrid w:val="0"/>
        <w:spacing w:before="120" w:beforeLines="50" w:after="12" w:afterLines="5" w:line="360" w:lineRule="auto"/>
        <w:ind w:firstLine="562" w:firstLineChars="200"/>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六、无论何种原因，导致提前终止合同、合同期满或乙方在合同期内违约致使合同提前终止，由此造成乙方的所有损失甲方不作任何补偿；乙方提前终止合同的，将不退回合同保证金；合同期满如甲方的场地继续出租，乙方可通过公开竞价取得承租权，在同等条件下，乙方拥有优先承租权；如非乙方竞得，乙方必须在</w:t>
      </w:r>
      <w:bookmarkStart w:id="9" w:name="_GoBack"/>
      <w:r>
        <w:rPr>
          <w:rFonts w:hint="eastAsia" w:asciiTheme="minorEastAsia" w:hAnsiTheme="minorEastAsia" w:eastAsiaTheme="minorEastAsia" w:cstheme="minorEastAsia"/>
          <w:b/>
          <w:bCs/>
          <w:sz w:val="28"/>
          <w:szCs w:val="28"/>
          <w:lang w:eastAsia="zh-CN"/>
        </w:rPr>
        <w:t>一日</w:t>
      </w:r>
      <w:bookmarkEnd w:id="9"/>
      <w:r>
        <w:rPr>
          <w:rFonts w:hint="eastAsia" w:asciiTheme="minorEastAsia" w:hAnsiTheme="minorEastAsia" w:eastAsiaTheme="minorEastAsia" w:cstheme="minorEastAsia"/>
          <w:b/>
          <w:bCs/>
          <w:sz w:val="28"/>
          <w:szCs w:val="28"/>
          <w:lang w:eastAsia="zh-CN"/>
        </w:rPr>
        <w:t>内迁出该承租地块并及时与甲方办理地块的一切移交手续，并付清已履行租约期内的租金及相关费用，否则将不退回合同保证金并追究相关法律责任。</w:t>
      </w:r>
    </w:p>
    <w:p>
      <w:pPr>
        <w:pStyle w:val="13"/>
        <w:tabs>
          <w:tab w:val="left" w:pos="1179"/>
        </w:tabs>
        <w:spacing w:line="360" w:lineRule="auto"/>
        <w:ind w:firstLine="562"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b/>
        </w:rPr>
        <w:t>七、</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t>违约责任</w:t>
      </w:r>
    </w:p>
    <w:p>
      <w:pPr>
        <w:pStyle w:val="13"/>
        <w:tabs>
          <w:tab w:val="left" w:pos="1132"/>
        </w:tabs>
        <w:spacing w:line="360" w:lineRule="auto"/>
        <w:ind w:firstLine="560" w:firstLineChars="200"/>
        <w:jc w:val="both"/>
        <w:rPr>
          <w:rFonts w:asciiTheme="minorEastAsia" w:hAnsiTheme="minorEastAsia" w:eastAsiaTheme="minorEastAsia" w:cstheme="minorEastAsia"/>
        </w:rPr>
      </w:pPr>
      <w:bookmarkStart w:id="8" w:name="bookmark27"/>
      <w:r>
        <w:rPr>
          <w:rFonts w:hint="eastAsia" w:asciiTheme="minorEastAsia" w:hAnsiTheme="minorEastAsia" w:eastAsiaTheme="minorEastAsia" w:cstheme="minorEastAsia"/>
        </w:rPr>
        <w:t>7.1</w:t>
      </w:r>
      <w:bookmarkEnd w:id="8"/>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甲方逾期交付场地的，从逾期之日起，每天按履约保证金的千分之二缴交滞纳金。</w:t>
      </w:r>
    </w:p>
    <w:p>
      <w:pPr>
        <w:pStyle w:val="13"/>
        <w:tabs>
          <w:tab w:val="left" w:pos="113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7.2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乙方如逾期未足额缴付租金，甲方有权即时终止合同，没收场内所有物资，并不予退还乙方已交的所有保证金。</w:t>
      </w:r>
    </w:p>
    <w:p>
      <w:pPr>
        <w:adjustRightInd w:val="0"/>
        <w:snapToGrid w:val="0"/>
        <w:spacing w:line="360" w:lineRule="auto"/>
        <w:ind w:firstLine="560" w:firstLineChars="200"/>
        <w:jc w:val="both"/>
        <w:rPr>
          <w:rFonts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eastAsia="zh-CN"/>
        </w:rPr>
        <w:t>7.3乙方违反</w:t>
      </w:r>
      <w:r>
        <w:rPr>
          <w:rFonts w:hint="eastAsia" w:ascii="宋体" w:hAnsi="宋体" w:eastAsia="宋体" w:cs="Times New Roman"/>
          <w:sz w:val="28"/>
          <w:szCs w:val="28"/>
          <w:lang w:eastAsia="zh-CN"/>
        </w:rPr>
        <w:t>《珠西物流园嘉民临时摆卖点管理规定》都视为违约</w:t>
      </w:r>
      <w:r>
        <w:rPr>
          <w:rFonts w:hint="eastAsia" w:asciiTheme="minorEastAsia" w:hAnsiTheme="minorEastAsia" w:eastAsiaTheme="minorEastAsia" w:cstheme="minorEastAsia"/>
          <w:color w:val="auto"/>
          <w:sz w:val="28"/>
          <w:szCs w:val="28"/>
          <w:lang w:eastAsia="zh-CN"/>
        </w:rPr>
        <w:t>，乙方需按每次每项300元向甲方支付违约金，违约金在保证金中予以抵扣，但乙方应在抵扣后五日内补齐保证金，逾期补齐保证金的，每日应向甲方按待补金额的千分之二支付滞纳金，超过五日仍未补齐的，甲方有权即时终止合同，没收场内所有物资，并不予退还乙方已交的所有保证金。</w:t>
      </w:r>
    </w:p>
    <w:p>
      <w:pPr>
        <w:pStyle w:val="13"/>
        <w:tabs>
          <w:tab w:val="left" w:pos="1179"/>
        </w:tabs>
        <w:spacing w:line="360" w:lineRule="auto"/>
        <w:ind w:firstLine="562"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b/>
        </w:rPr>
        <w:t>八、</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t>合同解除</w:t>
      </w:r>
    </w:p>
    <w:p>
      <w:pPr>
        <w:pStyle w:val="13"/>
        <w:tabs>
          <w:tab w:val="left" w:pos="113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8.1合同到期，自然解除。</w:t>
      </w:r>
    </w:p>
    <w:p>
      <w:pPr>
        <w:pStyle w:val="13"/>
        <w:tabs>
          <w:tab w:val="left" w:pos="1132"/>
        </w:tabs>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8.2租赁期内，当出现权属人自身需要收回土地另作他用的情况，本合同解除。乙方应在收到甲方的解除合同通知后</w:t>
      </w:r>
      <w:r>
        <w:rPr>
          <w:rFonts w:hint="eastAsia" w:asciiTheme="minorEastAsia" w:hAnsiTheme="minorEastAsia" w:eastAsiaTheme="minorEastAsia" w:cstheme="minorEastAsia"/>
          <w:u w:val="single"/>
          <w:lang w:val="en-US" w:eastAsia="zh-CN"/>
        </w:rPr>
        <w:t>1</w:t>
      </w:r>
      <w:r>
        <w:rPr>
          <w:rFonts w:hint="eastAsia" w:asciiTheme="minorEastAsia" w:hAnsiTheme="minorEastAsia" w:eastAsiaTheme="minorEastAsia" w:cstheme="minorEastAsia"/>
        </w:rPr>
        <w:t>日内将场地使用权归还甲方。</w:t>
      </w:r>
    </w:p>
    <w:p>
      <w:pPr>
        <w:pStyle w:val="13"/>
        <w:spacing w:line="360" w:lineRule="auto"/>
        <w:ind w:firstLine="562" w:firstLineChars="200"/>
        <w:jc w:val="both"/>
        <w:rPr>
          <w:rFonts w:asciiTheme="minorEastAsia" w:hAnsiTheme="minorEastAsia" w:eastAsiaTheme="minorEastAsia" w:cstheme="minorEastAsia"/>
          <w:b/>
        </w:rPr>
      </w:pPr>
      <w:r>
        <w:rPr>
          <w:rFonts w:hint="eastAsia" w:asciiTheme="minorEastAsia" w:hAnsiTheme="minorEastAsia" w:eastAsiaTheme="minorEastAsia" w:cstheme="minorEastAsia"/>
          <w:b/>
        </w:rPr>
        <w:t>九、其他事项</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9.1甲乙双方同意，本合同登载的通讯地址均为双方有效的通讯地址，一方按该地址以快递的方式向另一方邮寄通知等书面文件的，自寄出之日起的第二天视为送达。一方地址发生变更的，应及时通知另一方，否则，仍以原地址为准。</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9.2本合同未尽事宜，可由双方约定后作为补充协议，补充协议与本合同具有同等法律效力。</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9.3租赁期内，甲乙双方发生纠纷的，应当先协商解决，协商不成的，任何一方可向场地所在地的人民法院提起诉讼。</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9.4本合同一式</w:t>
      </w:r>
      <w:r>
        <w:rPr>
          <w:rFonts w:hint="eastAsia" w:asciiTheme="minorEastAsia" w:hAnsiTheme="minorEastAsia" w:eastAsiaTheme="minorEastAsia" w:cstheme="minorEastAsia"/>
          <w:lang w:eastAsia="zh-CN"/>
        </w:rPr>
        <w:t>贰</w:t>
      </w:r>
      <w:r>
        <w:rPr>
          <w:rFonts w:hint="eastAsia" w:asciiTheme="minorEastAsia" w:hAnsiTheme="minorEastAsia" w:eastAsiaTheme="minorEastAsia" w:cstheme="minorEastAsia"/>
        </w:rPr>
        <w:t>份，甲方执</w:t>
      </w:r>
      <w:r>
        <w:rPr>
          <w:rFonts w:hint="eastAsia" w:asciiTheme="minorEastAsia" w:hAnsiTheme="minorEastAsia" w:eastAsiaTheme="minorEastAsia" w:cstheme="minorEastAsia"/>
          <w:lang w:val="en-US" w:eastAsia="zh-CN"/>
        </w:rPr>
        <w:t>一</w:t>
      </w:r>
      <w:r>
        <w:rPr>
          <w:rFonts w:hint="eastAsia" w:asciiTheme="minorEastAsia" w:hAnsiTheme="minorEastAsia" w:eastAsiaTheme="minorEastAsia" w:cstheme="minorEastAsia"/>
        </w:rPr>
        <w:t>份、乙方执一份，均具同等法律效力。</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9.5本合同自双方签订之日起生效。</w:t>
      </w:r>
    </w:p>
    <w:p>
      <w:pPr>
        <w:pStyle w:val="13"/>
        <w:spacing w:line="360" w:lineRule="auto"/>
        <w:ind w:firstLine="0"/>
        <w:rPr>
          <w:rFonts w:asciiTheme="minorEastAsia" w:hAnsiTheme="minorEastAsia" w:eastAsiaTheme="minorEastAsia" w:cstheme="minorEastAsia"/>
        </w:rPr>
      </w:pPr>
    </w:p>
    <w:p>
      <w:pPr>
        <w:pStyle w:val="13"/>
        <w:spacing w:line="360" w:lineRule="auto"/>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附：1.位置图（附件1）</w:t>
      </w:r>
    </w:p>
    <w:p>
      <w:pPr>
        <w:pStyle w:val="13"/>
        <w:spacing w:line="360" w:lineRule="auto"/>
        <w:ind w:firstLine="1120" w:firstLineChars="400"/>
        <w:jc w:val="both"/>
        <w:rPr>
          <w:rFonts w:asciiTheme="minorEastAsia" w:hAnsiTheme="minorEastAsia" w:eastAsiaTheme="minorEastAsia" w:cstheme="minorEastAsia"/>
        </w:rPr>
      </w:pPr>
      <w:r>
        <w:rPr>
          <w:rFonts w:hint="eastAsia" w:asciiTheme="minorEastAsia" w:hAnsiTheme="minorEastAsia" w:eastAsiaTheme="minorEastAsia" w:cstheme="minorEastAsia"/>
        </w:rPr>
        <w:t>2.鹤山市国有资产物业租户安全责任书</w:t>
      </w:r>
    </w:p>
    <w:p>
      <w:pPr>
        <w:pStyle w:val="13"/>
        <w:spacing w:line="360" w:lineRule="auto"/>
        <w:ind w:firstLine="1120" w:firstLineChars="400"/>
        <w:jc w:val="both"/>
        <w:rPr>
          <w:rFonts w:asciiTheme="minorEastAsia" w:hAnsiTheme="minorEastAsia" w:eastAsiaTheme="minorEastAsia" w:cstheme="minorEastAsia"/>
        </w:rPr>
      </w:pPr>
      <w:r>
        <w:rPr>
          <w:rFonts w:hint="eastAsia" w:asciiTheme="minorEastAsia" w:hAnsiTheme="minorEastAsia" w:eastAsiaTheme="minorEastAsia" w:cstheme="minorEastAsia"/>
        </w:rPr>
        <w:t>3.消防安全承诺书</w:t>
      </w:r>
    </w:p>
    <w:p>
      <w:pPr>
        <w:pStyle w:val="13"/>
        <w:spacing w:line="360" w:lineRule="auto"/>
        <w:ind w:firstLine="560" w:firstLineChars="200"/>
        <w:jc w:val="both"/>
        <w:rPr>
          <w:rFonts w:asciiTheme="minorEastAsia" w:hAnsiTheme="minorEastAsia" w:eastAsiaTheme="minorEastAsia" w:cstheme="minorEastAsia"/>
        </w:rPr>
      </w:pPr>
    </w:p>
    <w:p>
      <w:pPr>
        <w:pStyle w:val="13"/>
        <w:spacing w:line="360" w:lineRule="auto"/>
        <w:ind w:firstLine="560" w:firstLineChars="200"/>
        <w:jc w:val="both"/>
        <w:rPr>
          <w:rFonts w:asciiTheme="minorEastAsia" w:hAnsiTheme="minorEastAsia" w:eastAsiaTheme="minorEastAsia" w:cstheme="minorEastAsia"/>
        </w:rPr>
      </w:pPr>
    </w:p>
    <w:p>
      <w:pPr>
        <w:pStyle w:val="13"/>
        <w:spacing w:line="360" w:lineRule="auto"/>
        <w:ind w:firstLine="560" w:firstLineChars="200"/>
        <w:jc w:val="both"/>
        <w:rPr>
          <w:rFonts w:asciiTheme="minorEastAsia" w:hAnsiTheme="minorEastAsia" w:eastAsiaTheme="minorEastAsia" w:cstheme="minorEastAsia"/>
        </w:rPr>
      </w:pP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甲方(盖章):                       乙方（盖章）：</w:t>
      </w:r>
    </w:p>
    <w:p>
      <w:pPr>
        <w:pStyle w:val="13"/>
        <w:spacing w:line="360" w:lineRule="auto"/>
        <w:ind w:firstLine="560"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rPr>
        <w:t>签约代表：                        签约代表：</w:t>
      </w:r>
    </w:p>
    <w:p>
      <w:pPr>
        <w:pStyle w:val="13"/>
        <w:spacing w:line="360" w:lineRule="auto"/>
        <w:ind w:firstLine="560" w:firstLineChars="200"/>
        <w:jc w:val="both"/>
        <w:rPr>
          <w:rFonts w:asciiTheme="minorEastAsia" w:hAnsiTheme="minorEastAsia" w:eastAsiaTheme="minorEastAsia" w:cstheme="minorEastAsia"/>
        </w:rPr>
        <w:sectPr>
          <w:headerReference r:id="rId3" w:type="default"/>
          <w:footerReference r:id="rId5" w:type="default"/>
          <w:headerReference r:id="rId4" w:type="even"/>
          <w:pgSz w:w="11900" w:h="16840"/>
          <w:pgMar w:top="1321" w:right="1326" w:bottom="1321" w:left="1454" w:header="893" w:footer="3" w:gutter="0"/>
          <w:cols w:space="720" w:num="1"/>
          <w:docGrid w:linePitch="360" w:charSpace="0"/>
        </w:sectPr>
      </w:pPr>
      <w:r>
        <w:rPr>
          <w:rFonts w:hint="eastAsia" w:asciiTheme="minorEastAsia" w:hAnsiTheme="minorEastAsia" w:eastAsiaTheme="minorEastAsia" w:cstheme="minorEastAsia"/>
        </w:rPr>
        <w:t>签订日期：202</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26</w:t>
      </w:r>
      <w:r>
        <w:rPr>
          <w:rFonts w:hint="eastAsia" w:asciiTheme="minorEastAsia" w:hAnsiTheme="minorEastAsia" w:eastAsiaTheme="minorEastAsia" w:cstheme="minorEastAsia"/>
        </w:rPr>
        <w:t>日</w:t>
      </w:r>
    </w:p>
    <w:p>
      <w:pPr>
        <w:spacing w:line="360" w:lineRule="auto"/>
        <w:rPr>
          <w:rFonts w:eastAsiaTheme="minorEastAsia"/>
          <w:lang w:eastAsia="zh-CN"/>
        </w:rPr>
        <w:sectPr>
          <w:type w:val="continuous"/>
          <w:pgSz w:w="11900" w:h="16840"/>
          <w:pgMar w:top="1576" w:right="0" w:bottom="1576" w:left="0" w:header="0" w:footer="3" w:gutter="0"/>
          <w:cols w:space="720" w:num="1"/>
          <w:docGrid w:linePitch="360" w:charSpace="0"/>
        </w:sectPr>
      </w:pPr>
    </w:p>
    <w:p>
      <w:pPr>
        <w:pStyle w:val="13"/>
        <w:spacing w:after="620" w:line="360" w:lineRule="auto"/>
        <w:ind w:firstLine="0"/>
        <w:jc w:val="center"/>
        <w:rPr>
          <w:rFonts w:ascii="仿宋_GB2312" w:hAnsi="仿宋_GB2312" w:eastAsia="仿宋_GB2312" w:cs="仿宋_GB2312"/>
          <w:b/>
          <w:sz w:val="36"/>
          <w:szCs w:val="36"/>
        </w:rPr>
      </w:pPr>
    </w:p>
    <w:p>
      <w:pPr>
        <w:pStyle w:val="13"/>
        <w:spacing w:after="620" w:line="360" w:lineRule="auto"/>
        <w:ind w:firstLine="0"/>
        <w:jc w:val="both"/>
        <w:rPr>
          <w:rFonts w:ascii="仿宋_GB2312" w:hAnsi="仿宋_GB2312" w:eastAsia="仿宋_GB2312" w:cs="仿宋_GB2312"/>
          <w:b/>
          <w:sz w:val="36"/>
          <w:szCs w:val="36"/>
        </w:rPr>
      </w:pPr>
    </w:p>
    <w:p>
      <w:pPr>
        <w:pStyle w:val="13"/>
        <w:spacing w:line="240" w:lineRule="auto"/>
        <w:ind w:firstLine="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租户安全责任书</w:t>
      </w:r>
    </w:p>
    <w:p>
      <w:pPr>
        <w:pStyle w:val="13"/>
        <w:spacing w:line="240" w:lineRule="auto"/>
        <w:ind w:firstLine="0"/>
        <w:jc w:val="center"/>
        <w:rPr>
          <w:rFonts w:cs="仿宋_GB2312" w:asciiTheme="minorEastAsia" w:hAnsiTheme="minorEastAsia" w:eastAsiaTheme="minorEastAsia"/>
          <w:b/>
          <w:sz w:val="36"/>
          <w:szCs w:val="36"/>
        </w:rPr>
      </w:pP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根据《中华人民共和国消防法》、《中华人民共和国安全生产法》、《中华人民共和国治安管理条例》，按照 “谁使用，谁负责”的原则，租户是安全生产负责人是安全生产第一责任人，应承担租用物业内防火、防盗等安全生产相关事件主要责任，为了全面贯彻安全生产责任制和治安管理责任制，提高租户的安全意识，预防消防和治安事故的发生，特签订如下责任书：</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一、消防安全</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1.租户须按照国家的相关标准自行配备室内灭火器、空气呼吸器，并确保消防设备正常使用。灭火器配置标准为每20㎡一个，空气呼吸器为常住人员每人一个。</w:t>
      </w:r>
    </w:p>
    <w:p>
      <w:pPr>
        <w:pBdr>
          <w:top w:val="none" w:color="000000" w:sz="0" w:space="0"/>
          <w:left w:val="none" w:color="000000" w:sz="0" w:space="0"/>
          <w:bottom w:val="none" w:color="000000" w:sz="0" w:space="0"/>
          <w:right w:val="none" w:color="000000" w:sz="0" w:space="1"/>
        </w:pBdr>
        <w:autoSpaceDN w:val="0"/>
        <w:spacing w:line="360" w:lineRule="auto"/>
        <w:ind w:firstLine="420" w:firstLineChars="15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2.租户在物业装修期间，场内严禁吸烟、使用明火。</w:t>
      </w:r>
    </w:p>
    <w:p>
      <w:pPr>
        <w:pBdr>
          <w:top w:val="none" w:color="000000" w:sz="0" w:space="0"/>
          <w:left w:val="none" w:color="000000" w:sz="0" w:space="0"/>
          <w:bottom w:val="none" w:color="000000" w:sz="0" w:space="0"/>
          <w:right w:val="none" w:color="000000" w:sz="0" w:space="1"/>
        </w:pBdr>
        <w:autoSpaceDN w:val="0"/>
        <w:spacing w:line="360" w:lineRule="auto"/>
        <w:ind w:firstLine="420" w:firstLineChars="15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3.经营期间，租户应组织好日常安全生产，管理好租赁范围内的各种机械、电气设备和生产成品、物资。</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4.严禁违章用火、用电、用气，严格按照要求对易燃、易爆、剧毒及其它危险品实施管理。</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5.租户应保持疏散通道、安全出口畅通，严禁占用安全出口、疏散通道。</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二、用电安全</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1.物业内的电线电路必须聘请有资质的电工进行安装，电气线路的敷设、导线直径、熔断器及连接绝缘应符合电气技术规范，严禁乱拉临时线路。</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2.如无特殊情况租户不得添置任何大功率电器（如取暖器、电焊机、电炉等），不得在店铺内给电动车充电，不得随意改电路及开关。</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3.物业内无人时，务必关闭所有电源，以防电火引起火灾。</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三、食品安全</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1.场所内所有售卖食品的摊位档口必须取得有关部门的经营许可证。</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2.所有售卖食品必须符合国家法律法规要求；</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3.经营场所建设应建设配套有符合环境卫生要求的附属设施；</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4.建立健全对场所内所有经营主体的管理制度。</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四、财物、人身安全</w:t>
      </w:r>
    </w:p>
    <w:p>
      <w:pPr>
        <w:pBdr>
          <w:top w:val="none" w:color="000000" w:sz="0" w:space="0"/>
          <w:left w:val="none" w:color="000000" w:sz="0" w:space="0"/>
          <w:bottom w:val="none" w:color="000000" w:sz="0" w:space="0"/>
          <w:right w:val="none" w:color="000000" w:sz="0" w:space="1"/>
        </w:pBdr>
        <w:autoSpaceDN w:val="0"/>
        <w:spacing w:line="360" w:lineRule="auto"/>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 xml:space="preserve">    1.非住宅类物业，未经公安部门同意不得在物业内住宿或留宿人员。</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2.租户须组织员工进行安全学习或培训，培养员工的安全意识。</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五、对租户检查中发现的隐患，出租方有权以书面形式下发整改通知书，租户必须按整改要求及时整改，否则出租方有权根据情节轻重采取相应的措施。如发生以上相关事故，均由承租方承担所有责任，且自行处理善后工作。</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六、此责任书是租赁合同的一部分，具有同等法律效力。</w:t>
      </w:r>
    </w:p>
    <w:p>
      <w:pPr>
        <w:pBdr>
          <w:top w:val="none" w:color="000000" w:sz="0" w:space="0"/>
          <w:left w:val="none" w:color="000000" w:sz="0" w:space="0"/>
          <w:bottom w:val="none" w:color="000000" w:sz="0" w:space="0"/>
          <w:right w:val="none" w:color="000000" w:sz="0" w:space="1"/>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七、此责任书一式三份，出租方和承租方各执一份。签字盖章生效。</w:t>
      </w:r>
    </w:p>
    <w:p>
      <w:pPr>
        <w:pBdr>
          <w:top w:val="none" w:color="000000" w:sz="0" w:space="0"/>
          <w:left w:val="none" w:color="000000" w:sz="0" w:space="0"/>
          <w:bottom w:val="none" w:color="000000" w:sz="0" w:space="0"/>
          <w:right w:val="none" w:color="000000" w:sz="0" w:space="0"/>
        </w:pBdr>
        <w:autoSpaceDN w:val="0"/>
        <w:spacing w:line="360" w:lineRule="auto"/>
        <w:ind w:firstLine="560" w:firstLineChars="200"/>
        <w:rPr>
          <w:rFonts w:cs="仿宋_GB2312" w:asciiTheme="minorEastAsia" w:hAnsiTheme="minorEastAsia" w:eastAsiaTheme="minorEastAsia"/>
          <w:sz w:val="28"/>
          <w:szCs w:val="28"/>
          <w:lang w:eastAsia="zh-CN"/>
        </w:rPr>
      </w:pPr>
    </w:p>
    <w:p>
      <w:pPr>
        <w:pBdr>
          <w:top w:val="none" w:color="000000" w:sz="0" w:space="0"/>
          <w:left w:val="none" w:color="000000" w:sz="0" w:space="0"/>
          <w:bottom w:val="none" w:color="000000" w:sz="0" w:space="0"/>
          <w:right w:val="none" w:color="000000" w:sz="0" w:space="0"/>
        </w:pBdr>
        <w:autoSpaceDN w:val="0"/>
        <w:spacing w:line="360" w:lineRule="auto"/>
        <w:ind w:firstLine="560" w:firstLineChars="200"/>
        <w:rPr>
          <w:rFonts w:cs="仿宋_GB2312" w:asciiTheme="minorEastAsia" w:hAnsiTheme="minorEastAsia" w:eastAsiaTheme="minorEastAsia"/>
          <w:sz w:val="28"/>
          <w:szCs w:val="28"/>
          <w:lang w:eastAsia="zh-CN"/>
        </w:rPr>
      </w:pPr>
    </w:p>
    <w:p>
      <w:pPr>
        <w:pBdr>
          <w:top w:val="none" w:color="000000" w:sz="0" w:space="0"/>
          <w:left w:val="none" w:color="000000" w:sz="0" w:space="0"/>
          <w:bottom w:val="none" w:color="000000" w:sz="0" w:space="0"/>
          <w:right w:val="none" w:color="000000" w:sz="0" w:space="0"/>
        </w:pBdr>
        <w:autoSpaceDN w:val="0"/>
        <w:spacing w:line="360" w:lineRule="auto"/>
        <w:ind w:firstLine="560" w:firstLineChars="200"/>
        <w:rPr>
          <w:rFonts w:cs="仿宋_GB2312" w:asciiTheme="minorEastAsia" w:hAnsiTheme="minorEastAsia" w:eastAsiaTheme="minorEastAsia"/>
          <w:sz w:val="28"/>
          <w:szCs w:val="28"/>
          <w:lang w:eastAsia="zh-CN"/>
        </w:rPr>
      </w:pPr>
    </w:p>
    <w:p>
      <w:pPr>
        <w:pBdr>
          <w:top w:val="none" w:color="000000" w:sz="0" w:space="0"/>
          <w:left w:val="none" w:color="000000" w:sz="0" w:space="0"/>
          <w:bottom w:val="none" w:color="000000" w:sz="0" w:space="0"/>
          <w:right w:val="none" w:color="000000" w:sz="0" w:space="0"/>
        </w:pBdr>
        <w:autoSpaceDN w:val="0"/>
        <w:spacing w:line="360" w:lineRule="auto"/>
        <w:ind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出租方：                             承租方：</w:t>
      </w:r>
    </w:p>
    <w:p>
      <w:pPr>
        <w:pBdr>
          <w:top w:val="none" w:color="000000" w:sz="0" w:space="0"/>
          <w:left w:val="none" w:color="000000" w:sz="0" w:space="0"/>
          <w:bottom w:val="none" w:color="000000" w:sz="0" w:space="0"/>
          <w:right w:val="none" w:color="000000" w:sz="0" w:space="0"/>
        </w:pBdr>
        <w:autoSpaceDN w:val="0"/>
        <w:spacing w:line="360" w:lineRule="auto"/>
        <w:rPr>
          <w:rFonts w:cs="仿宋_GB2312" w:asciiTheme="minorEastAsia" w:hAnsiTheme="minorEastAsia" w:eastAsiaTheme="minorEastAsia"/>
          <w:sz w:val="28"/>
          <w:szCs w:val="28"/>
          <w:lang w:eastAsia="zh-CN"/>
        </w:rPr>
      </w:pPr>
    </w:p>
    <w:p>
      <w:pPr>
        <w:pBdr>
          <w:top w:val="none" w:color="000000" w:sz="0" w:space="0"/>
          <w:left w:val="none" w:color="000000" w:sz="0" w:space="0"/>
          <w:bottom w:val="none" w:color="000000" w:sz="0" w:space="0"/>
          <w:right w:val="none" w:color="000000" w:sz="0" w:space="0"/>
        </w:pBdr>
        <w:autoSpaceDN w:val="0"/>
        <w:spacing w:line="360" w:lineRule="auto"/>
        <w:ind w:right="1120" w:firstLine="560" w:firstLineChars="200"/>
        <w:rPr>
          <w:rFonts w:cs="仿宋_GB2312" w:asciiTheme="minorEastAsia" w:hAnsiTheme="minorEastAsia" w:eastAsiaTheme="minorEastAsia"/>
          <w:sz w:val="28"/>
          <w:szCs w:val="28"/>
          <w:lang w:eastAsia="zh-CN"/>
        </w:rPr>
      </w:pPr>
      <w:r>
        <w:rPr>
          <w:rFonts w:hint="eastAsia" w:cs="仿宋_GB2312" w:asciiTheme="minorEastAsia" w:hAnsiTheme="minorEastAsia" w:eastAsiaTheme="minorEastAsia"/>
          <w:sz w:val="28"/>
          <w:szCs w:val="28"/>
          <w:lang w:eastAsia="zh-CN"/>
        </w:rPr>
        <w:t>签订日期：</w:t>
      </w:r>
      <w:r>
        <w:rPr>
          <w:rFonts w:hint="eastAsia" w:cs="仿宋_GB2312" w:asciiTheme="minorEastAsia" w:hAnsiTheme="minorEastAsia" w:eastAsiaTheme="minorEastAsia"/>
          <w:sz w:val="28"/>
          <w:szCs w:val="28"/>
          <w:lang w:val="en-US" w:eastAsia="zh-CN"/>
        </w:rPr>
        <w:t>2024</w:t>
      </w:r>
      <w:r>
        <w:rPr>
          <w:rFonts w:hint="eastAsia" w:cs="仿宋_GB2312" w:asciiTheme="minorEastAsia" w:hAnsiTheme="minorEastAsia" w:eastAsiaTheme="minorEastAsia"/>
          <w:sz w:val="28"/>
          <w:szCs w:val="28"/>
          <w:lang w:eastAsia="zh-CN"/>
        </w:rPr>
        <w:t>年</w:t>
      </w:r>
      <w:r>
        <w:rPr>
          <w:rFonts w:hint="eastAsia" w:cs="仿宋_GB2312" w:asciiTheme="minorEastAsia" w:hAnsiTheme="minorEastAsia" w:eastAsiaTheme="minorEastAsia"/>
          <w:sz w:val="28"/>
          <w:szCs w:val="28"/>
          <w:lang w:val="en-US" w:eastAsia="zh-CN"/>
        </w:rPr>
        <w:t>3</w:t>
      </w:r>
      <w:r>
        <w:rPr>
          <w:rFonts w:hint="eastAsia" w:cs="仿宋_GB2312" w:asciiTheme="minorEastAsia" w:hAnsiTheme="minorEastAsia" w:eastAsiaTheme="minorEastAsia"/>
          <w:sz w:val="28"/>
          <w:szCs w:val="28"/>
          <w:lang w:eastAsia="zh-CN"/>
        </w:rPr>
        <w:t>月</w:t>
      </w:r>
      <w:r>
        <w:rPr>
          <w:rFonts w:hint="eastAsia" w:cs="仿宋_GB2312" w:asciiTheme="minorEastAsia" w:hAnsiTheme="minorEastAsia" w:eastAsiaTheme="minorEastAsia"/>
          <w:sz w:val="28"/>
          <w:szCs w:val="28"/>
          <w:lang w:val="en-US" w:eastAsia="zh-CN"/>
        </w:rPr>
        <w:t>26</w:t>
      </w:r>
      <w:r>
        <w:rPr>
          <w:rFonts w:hint="eastAsia" w:cs="仿宋_GB2312" w:asciiTheme="minorEastAsia" w:hAnsiTheme="minorEastAsia" w:eastAsiaTheme="minorEastAsia"/>
          <w:sz w:val="28"/>
          <w:szCs w:val="28"/>
          <w:lang w:eastAsia="zh-CN"/>
        </w:rPr>
        <w:t>日</w:t>
      </w:r>
    </w:p>
    <w:p>
      <w:pPr>
        <w:pBdr>
          <w:top w:val="none" w:color="000000" w:sz="0" w:space="0"/>
          <w:left w:val="none" w:color="000000" w:sz="0" w:space="0"/>
          <w:bottom w:val="none" w:color="000000" w:sz="0" w:space="0"/>
          <w:right w:val="none" w:color="000000" w:sz="0" w:space="0"/>
        </w:pBdr>
        <w:autoSpaceDN w:val="0"/>
        <w:spacing w:line="300" w:lineRule="exact"/>
        <w:jc w:val="right"/>
        <w:rPr>
          <w:rFonts w:cs="仿宋_GB2312" w:asciiTheme="minorEastAsia" w:hAnsiTheme="minorEastAsia" w:eastAsiaTheme="minorEastAsia"/>
          <w:sz w:val="28"/>
          <w:szCs w:val="28"/>
          <w:lang w:eastAsia="zh-CN"/>
        </w:rPr>
      </w:pPr>
    </w:p>
    <w:p>
      <w:pPr>
        <w:pBdr>
          <w:top w:val="none" w:color="000000" w:sz="0" w:space="0"/>
          <w:left w:val="none" w:color="000000" w:sz="0" w:space="0"/>
          <w:bottom w:val="none" w:color="000000" w:sz="0" w:space="0"/>
          <w:right w:val="none" w:color="000000" w:sz="0" w:space="0"/>
        </w:pBdr>
        <w:autoSpaceDN w:val="0"/>
        <w:spacing w:line="300" w:lineRule="exact"/>
        <w:jc w:val="right"/>
        <w:rPr>
          <w:rFonts w:cs="仿宋_GB2312" w:asciiTheme="minorEastAsia" w:hAnsiTheme="minorEastAsia" w:eastAsiaTheme="minorEastAsia"/>
          <w:sz w:val="28"/>
          <w:szCs w:val="28"/>
          <w:lang w:eastAsia="zh-CN"/>
        </w:rPr>
      </w:pPr>
    </w:p>
    <w:p>
      <w:pPr>
        <w:spacing w:line="560" w:lineRule="exact"/>
        <w:jc w:val="both"/>
        <w:rPr>
          <w:rFonts w:asciiTheme="minorEastAsia" w:hAnsiTheme="minorEastAsia" w:eastAsiaTheme="minorEastAsia"/>
          <w:sz w:val="44"/>
          <w:szCs w:val="44"/>
          <w:lang w:eastAsia="zh-CN"/>
        </w:rPr>
      </w:pPr>
    </w:p>
    <w:p>
      <w:pPr>
        <w:adjustRightInd w:val="0"/>
        <w:snapToGrid w:val="0"/>
        <w:spacing w:line="360" w:lineRule="auto"/>
        <w:jc w:val="center"/>
        <w:rPr>
          <w:rFonts w:asciiTheme="minorEastAsia" w:hAnsiTheme="minorEastAsia" w:eastAsiaTheme="minorEastAsia"/>
          <w:b/>
          <w:bCs/>
          <w:sz w:val="36"/>
          <w:szCs w:val="36"/>
          <w:lang w:eastAsia="zh-CN"/>
        </w:rPr>
      </w:pPr>
      <w:r>
        <w:rPr>
          <w:rFonts w:hint="eastAsia" w:asciiTheme="minorEastAsia" w:hAnsiTheme="minorEastAsia" w:eastAsiaTheme="minorEastAsia"/>
          <w:b/>
          <w:bCs/>
          <w:sz w:val="36"/>
          <w:szCs w:val="36"/>
          <w:lang w:eastAsia="zh-CN"/>
        </w:rPr>
        <w:t>消防安全承诺书</w:t>
      </w:r>
    </w:p>
    <w:p>
      <w:pPr>
        <w:autoSpaceDE w:val="0"/>
        <w:autoSpaceDN w:val="0"/>
        <w:adjustRightInd w:val="0"/>
        <w:snapToGrid w:val="0"/>
        <w:spacing w:line="360" w:lineRule="auto"/>
        <w:ind w:firstLine="643" w:firstLineChars="200"/>
        <w:rPr>
          <w:rFonts w:asciiTheme="minorEastAsia" w:hAnsiTheme="minorEastAsia" w:eastAsiaTheme="minorEastAsia"/>
          <w:b/>
          <w:bCs/>
          <w:sz w:val="32"/>
          <w:szCs w:val="32"/>
          <w:lang w:eastAsia="zh-CN"/>
        </w:rPr>
      </w:pPr>
    </w:p>
    <w:p>
      <w:pPr>
        <w:autoSpaceDE w:val="0"/>
        <w:autoSpaceDN w:val="0"/>
        <w:adjustRightInd w:val="0"/>
        <w:spacing w:line="440" w:lineRule="exact"/>
        <w:ind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为了加强本单位的消防安全管理，确保消防安全，本单位将严格履行以下承诺：</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一、认真落实消防安全责任制，明确各岗位消防安全责任人及其职责，强化消防安全管理，坚决防范火灾事故的发生。</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二、依法办理各种消防手续，不擅自新建、改建、扩建、装修和改变使用性质。</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三、定期开展防火检查、防火巡查，及时消除火灾隐患。</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四、严格按标准配置消防设施、器材，设置消防安全标志，并定期组织检验、维修，每年至少进行一次全面检测、维护保养，确保完好有效。</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五、保障疏散通道、安全出口、消防车通道畅通，保证防火防烟分区、防火间距符合消防技术标准。</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六、加强用火、用电、用油、用气的管理，不乱拉乱接电线，不违法生产、储存、经营、使用、销毁各种易燃易爆的危险品；坚决禁止在室内场所、易燃可燃物场所</w:t>
      </w:r>
      <w:r>
        <w:rPr>
          <w:rFonts w:asciiTheme="minorEastAsia" w:hAnsiTheme="minorEastAsia"/>
          <w:color w:val="000000"/>
          <w:sz w:val="28"/>
          <w:szCs w:val="28"/>
        </w:rPr>
        <w:t>燃放烟花、</w:t>
      </w:r>
      <w:r>
        <w:rPr>
          <w:rFonts w:hint="eastAsia" w:asciiTheme="minorEastAsia" w:hAnsiTheme="minorEastAsia"/>
          <w:color w:val="000000"/>
          <w:sz w:val="28"/>
          <w:szCs w:val="28"/>
        </w:rPr>
        <w:t>爆竹。</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七、全体员工定期开展消防宣传教育培训和消防演习，会引导人员疏散逃生，能熟练处置初起火灾事故。</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八、加强消防控制室管理，确保值班人员在岗在位，严格执行广东省公安厅《关于加强和规范消防控制室管理的通告》。</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r>
        <w:rPr>
          <w:rFonts w:hint="eastAsia" w:asciiTheme="minorEastAsia" w:hAnsiTheme="minorEastAsia"/>
          <w:color w:val="000000"/>
          <w:sz w:val="28"/>
          <w:szCs w:val="28"/>
        </w:rPr>
        <w:t>九、对公安机关消防机构、公安派出所监督检查及本单位自查中发现的火灾隐患，明确专人负责，积极投入资金，组织人力物力，严格按要求落实整改，并采取有效措施，确保不发生火灾事故。</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p>
    <w:p>
      <w:pPr>
        <w:pStyle w:val="5"/>
        <w:widowControl w:val="0"/>
        <w:spacing w:before="0" w:beforeAutospacing="0" w:after="0" w:afterAutospacing="0" w:line="440" w:lineRule="exact"/>
        <w:ind w:firstLine="3360" w:firstLineChars="1200"/>
        <w:rPr>
          <w:rFonts w:asciiTheme="minorEastAsia" w:hAnsiTheme="minorEastAsia"/>
          <w:color w:val="000000"/>
          <w:sz w:val="28"/>
          <w:szCs w:val="28"/>
        </w:rPr>
      </w:pPr>
      <w:r>
        <w:rPr>
          <w:rFonts w:hint="eastAsia" w:asciiTheme="minorEastAsia" w:hAnsiTheme="minorEastAsia"/>
          <w:color w:val="000000"/>
          <w:sz w:val="28"/>
          <w:szCs w:val="28"/>
        </w:rPr>
        <w:t>承诺单位（盖章） ：</w:t>
      </w:r>
    </w:p>
    <w:p>
      <w:pPr>
        <w:pStyle w:val="5"/>
        <w:widowControl w:val="0"/>
        <w:spacing w:before="0" w:beforeAutospacing="0" w:after="0" w:afterAutospacing="0" w:line="440" w:lineRule="exact"/>
        <w:ind w:firstLine="560" w:firstLineChars="200"/>
        <w:rPr>
          <w:rFonts w:asciiTheme="minorEastAsia" w:hAnsiTheme="minorEastAsia"/>
          <w:color w:val="000000"/>
          <w:sz w:val="28"/>
          <w:szCs w:val="28"/>
        </w:rPr>
      </w:pPr>
    </w:p>
    <w:p>
      <w:pPr>
        <w:pStyle w:val="5"/>
        <w:widowControl w:val="0"/>
        <w:spacing w:before="0" w:beforeAutospacing="0" w:after="0" w:afterAutospacing="0" w:line="440" w:lineRule="exact"/>
        <w:ind w:right="1280"/>
        <w:jc w:val="center"/>
        <w:rPr>
          <w:rFonts w:asciiTheme="minorEastAsia" w:hAnsiTheme="minorEastAsia"/>
          <w:color w:val="000000"/>
          <w:sz w:val="28"/>
          <w:szCs w:val="28"/>
        </w:rPr>
      </w:pPr>
      <w:r>
        <w:rPr>
          <w:rFonts w:hint="eastAsia" w:asciiTheme="minorEastAsia" w:hAnsiTheme="minorEastAsia"/>
          <w:color w:val="000000"/>
          <w:sz w:val="28"/>
          <w:szCs w:val="28"/>
        </w:rPr>
        <w:t xml:space="preserve">                主要负责人（签名）：</w:t>
      </w:r>
    </w:p>
    <w:p>
      <w:pPr>
        <w:pStyle w:val="5"/>
        <w:widowControl w:val="0"/>
        <w:spacing w:before="0" w:beforeAutospacing="0" w:after="0" w:afterAutospacing="0" w:line="440" w:lineRule="exact"/>
        <w:ind w:right="640" w:firstLine="560" w:firstLineChars="200"/>
        <w:jc w:val="right"/>
        <w:rPr>
          <w:rFonts w:asciiTheme="minorEastAsia" w:hAnsiTheme="minorEastAsia"/>
        </w:rPr>
      </w:pPr>
      <w:r>
        <w:rPr>
          <w:rFonts w:hint="eastAsia" w:asciiTheme="minorEastAsia" w:hAnsiTheme="minorEastAsia"/>
          <w:color w:val="000000"/>
          <w:sz w:val="28"/>
          <w:szCs w:val="28"/>
        </w:rPr>
        <w:t xml:space="preserve">                         </w:t>
      </w:r>
      <w:r>
        <w:rPr>
          <w:rFonts w:hint="eastAsia" w:asciiTheme="minorEastAsia" w:hAnsiTheme="minorEastAsia"/>
          <w:color w:val="000000"/>
          <w:sz w:val="28"/>
          <w:szCs w:val="28"/>
          <w:lang w:val="en-US" w:eastAsia="zh-CN"/>
        </w:rPr>
        <w:t>2024</w:t>
      </w:r>
      <w:r>
        <w:rPr>
          <w:rFonts w:hint="eastAsia" w:asciiTheme="minorEastAsia" w:hAnsiTheme="minorEastAsia"/>
          <w:color w:val="000000"/>
          <w:sz w:val="28"/>
          <w:szCs w:val="28"/>
        </w:rPr>
        <w:t>年</w:t>
      </w:r>
      <w:r>
        <w:rPr>
          <w:rFonts w:hint="eastAsia" w:asciiTheme="minorEastAsia" w:hAnsiTheme="minorEastAsia"/>
          <w:color w:val="000000"/>
          <w:sz w:val="28"/>
          <w:szCs w:val="28"/>
          <w:lang w:val="en-US" w:eastAsia="zh-CN"/>
        </w:rPr>
        <w:t>3</w:t>
      </w:r>
      <w:r>
        <w:rPr>
          <w:rFonts w:hint="eastAsia" w:asciiTheme="minorEastAsia" w:hAnsiTheme="minorEastAsia"/>
          <w:color w:val="000000"/>
          <w:sz w:val="28"/>
          <w:szCs w:val="28"/>
        </w:rPr>
        <w:t>月</w:t>
      </w:r>
      <w:r>
        <w:rPr>
          <w:rFonts w:hint="eastAsia" w:asciiTheme="minorEastAsia" w:hAnsiTheme="minorEastAsia"/>
          <w:color w:val="000000"/>
          <w:sz w:val="28"/>
          <w:szCs w:val="28"/>
          <w:lang w:val="en-US" w:eastAsia="zh-CN"/>
        </w:rPr>
        <w:t>26</w:t>
      </w:r>
      <w:r>
        <w:rPr>
          <w:rFonts w:hint="eastAsia" w:asciiTheme="minorEastAsia" w:hAnsiTheme="minorEastAsia"/>
          <w:color w:val="000000"/>
          <w:sz w:val="28"/>
          <w:szCs w:val="28"/>
        </w:rPr>
        <w:t xml:space="preserve">日 </w:t>
      </w:r>
    </w:p>
    <w:p>
      <w:pPr>
        <w:spacing w:line="360" w:lineRule="auto"/>
        <w:rPr>
          <w:rFonts w:asciiTheme="minorEastAsia" w:hAnsiTheme="minorEastAsia" w:eastAsiaTheme="minorEastAsia"/>
        </w:rPr>
      </w:pPr>
    </w:p>
    <w:sectPr>
      <w:type w:val="continuous"/>
      <w:pgSz w:w="11900" w:h="16840"/>
      <w:pgMar w:top="1440" w:right="1800" w:bottom="1440" w:left="1800"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938205"/>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927AD8"/>
    <w:multiLevelType w:val="singleLevel"/>
    <w:tmpl w:val="7E927A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NDEyMTE1NDZkNGUzNjU1YjRiZmU5OTNkZDU0NWEifQ=="/>
  </w:docVars>
  <w:rsids>
    <w:rsidRoot w:val="0089118E"/>
    <w:rsid w:val="00050DFE"/>
    <w:rsid w:val="000707BD"/>
    <w:rsid w:val="0007796B"/>
    <w:rsid w:val="000863D8"/>
    <w:rsid w:val="000A47EA"/>
    <w:rsid w:val="000B54D5"/>
    <w:rsid w:val="0014167A"/>
    <w:rsid w:val="00173765"/>
    <w:rsid w:val="00187398"/>
    <w:rsid w:val="001B3DBF"/>
    <w:rsid w:val="001C75DA"/>
    <w:rsid w:val="002154E9"/>
    <w:rsid w:val="00255DAA"/>
    <w:rsid w:val="002A49AE"/>
    <w:rsid w:val="002D6D25"/>
    <w:rsid w:val="00331A17"/>
    <w:rsid w:val="00385F30"/>
    <w:rsid w:val="003E34D6"/>
    <w:rsid w:val="0041616B"/>
    <w:rsid w:val="00423818"/>
    <w:rsid w:val="00491A8E"/>
    <w:rsid w:val="00493D15"/>
    <w:rsid w:val="004B1F60"/>
    <w:rsid w:val="004D2425"/>
    <w:rsid w:val="004E0802"/>
    <w:rsid w:val="004E3494"/>
    <w:rsid w:val="004F1BED"/>
    <w:rsid w:val="00507FFB"/>
    <w:rsid w:val="005336E1"/>
    <w:rsid w:val="006A70AF"/>
    <w:rsid w:val="006B2E3A"/>
    <w:rsid w:val="006B3B10"/>
    <w:rsid w:val="006D65DE"/>
    <w:rsid w:val="006D7CF5"/>
    <w:rsid w:val="006D7D0F"/>
    <w:rsid w:val="00704363"/>
    <w:rsid w:val="007534E3"/>
    <w:rsid w:val="00773F49"/>
    <w:rsid w:val="007817BB"/>
    <w:rsid w:val="0078207F"/>
    <w:rsid w:val="007D424B"/>
    <w:rsid w:val="00817447"/>
    <w:rsid w:val="00817EAD"/>
    <w:rsid w:val="00822499"/>
    <w:rsid w:val="0082762E"/>
    <w:rsid w:val="00867F59"/>
    <w:rsid w:val="0089118E"/>
    <w:rsid w:val="008A6CA8"/>
    <w:rsid w:val="008B0C2E"/>
    <w:rsid w:val="008B479E"/>
    <w:rsid w:val="008F6DC5"/>
    <w:rsid w:val="00900D6A"/>
    <w:rsid w:val="00901713"/>
    <w:rsid w:val="009701F4"/>
    <w:rsid w:val="00992234"/>
    <w:rsid w:val="009C7CB1"/>
    <w:rsid w:val="009E0A66"/>
    <w:rsid w:val="00A04D53"/>
    <w:rsid w:val="00A36C59"/>
    <w:rsid w:val="00A37777"/>
    <w:rsid w:val="00A65BEF"/>
    <w:rsid w:val="00AA7BB2"/>
    <w:rsid w:val="00AF37FC"/>
    <w:rsid w:val="00B4341A"/>
    <w:rsid w:val="00B552B2"/>
    <w:rsid w:val="00BC498E"/>
    <w:rsid w:val="00BF5AE6"/>
    <w:rsid w:val="00C130E7"/>
    <w:rsid w:val="00C14AE3"/>
    <w:rsid w:val="00C4586E"/>
    <w:rsid w:val="00C46F66"/>
    <w:rsid w:val="00C74407"/>
    <w:rsid w:val="00C94748"/>
    <w:rsid w:val="00CA0D28"/>
    <w:rsid w:val="00CB4F86"/>
    <w:rsid w:val="00CD1386"/>
    <w:rsid w:val="00CD7E4C"/>
    <w:rsid w:val="00D64F37"/>
    <w:rsid w:val="00D77711"/>
    <w:rsid w:val="00D8162F"/>
    <w:rsid w:val="00DB02B9"/>
    <w:rsid w:val="00DE008D"/>
    <w:rsid w:val="00E241DB"/>
    <w:rsid w:val="00EB34FA"/>
    <w:rsid w:val="00EB675D"/>
    <w:rsid w:val="00F3478C"/>
    <w:rsid w:val="00F3594C"/>
    <w:rsid w:val="00F436CE"/>
    <w:rsid w:val="00F83B9D"/>
    <w:rsid w:val="00FD1868"/>
    <w:rsid w:val="00FF4A47"/>
    <w:rsid w:val="01050F22"/>
    <w:rsid w:val="01E135DE"/>
    <w:rsid w:val="06A1581B"/>
    <w:rsid w:val="07AF1BE8"/>
    <w:rsid w:val="0E8F4521"/>
    <w:rsid w:val="0FDF6DE2"/>
    <w:rsid w:val="0FF00FEF"/>
    <w:rsid w:val="11D72467"/>
    <w:rsid w:val="12B75DF4"/>
    <w:rsid w:val="12C80001"/>
    <w:rsid w:val="169A1CB5"/>
    <w:rsid w:val="179901BE"/>
    <w:rsid w:val="1A8B2040"/>
    <w:rsid w:val="1CC47A8B"/>
    <w:rsid w:val="1CDB6B83"/>
    <w:rsid w:val="1D862F93"/>
    <w:rsid w:val="1F130856"/>
    <w:rsid w:val="254554E2"/>
    <w:rsid w:val="259D70CC"/>
    <w:rsid w:val="29A7676B"/>
    <w:rsid w:val="2B3E4EAD"/>
    <w:rsid w:val="2E04418C"/>
    <w:rsid w:val="307849BD"/>
    <w:rsid w:val="30AB6B41"/>
    <w:rsid w:val="322E3DDB"/>
    <w:rsid w:val="33353039"/>
    <w:rsid w:val="34AB5408"/>
    <w:rsid w:val="41636FC4"/>
    <w:rsid w:val="42132798"/>
    <w:rsid w:val="42442951"/>
    <w:rsid w:val="51827224"/>
    <w:rsid w:val="51C4760A"/>
    <w:rsid w:val="53C27B7A"/>
    <w:rsid w:val="5411252B"/>
    <w:rsid w:val="554A570E"/>
    <w:rsid w:val="564B20A8"/>
    <w:rsid w:val="56C836F9"/>
    <w:rsid w:val="58726012"/>
    <w:rsid w:val="5BA364E3"/>
    <w:rsid w:val="5C384E7D"/>
    <w:rsid w:val="5C390786"/>
    <w:rsid w:val="5C9D1184"/>
    <w:rsid w:val="5F255CDB"/>
    <w:rsid w:val="5F3D09FC"/>
    <w:rsid w:val="5FDA6291"/>
    <w:rsid w:val="5FF8387F"/>
    <w:rsid w:val="6005151A"/>
    <w:rsid w:val="6220263B"/>
    <w:rsid w:val="6232236E"/>
    <w:rsid w:val="66246472"/>
    <w:rsid w:val="69AF2E52"/>
    <w:rsid w:val="69E12BAD"/>
    <w:rsid w:val="6B657311"/>
    <w:rsid w:val="6D1B07F0"/>
    <w:rsid w:val="6DC347C2"/>
    <w:rsid w:val="744101B6"/>
    <w:rsid w:val="76A2766B"/>
    <w:rsid w:val="7718792D"/>
    <w:rsid w:val="799139C7"/>
    <w:rsid w:val="7EC16AFC"/>
    <w:rsid w:val="7F7818B1"/>
    <w:rsid w:val="7F8C0E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Courier New" w:hAnsi="Courier New" w:eastAsia="Courier New" w:cs="Courier New"/>
      <w:color w:val="000000"/>
      <w:sz w:val="24"/>
      <w:szCs w:val="24"/>
      <w:lang w:val="en-US" w:eastAsia="en-US" w:bidi="en-US"/>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pPr>
    <w:rPr>
      <w:rFonts w:ascii="宋体" w:hAnsi="宋体" w:cs="宋体" w:eastAsiaTheme="minorEastAsia"/>
      <w:color w:val="auto"/>
      <w:szCs w:val="22"/>
      <w:lang w:eastAsia="zh-CN" w:bidi="ar-SA"/>
    </w:rPr>
  </w:style>
  <w:style w:type="character" w:customStyle="1" w:styleId="8">
    <w:name w:val="页脚 Char"/>
    <w:basedOn w:val="7"/>
    <w:link w:val="3"/>
    <w:autoRedefine/>
    <w:qFormat/>
    <w:uiPriority w:val="99"/>
    <w:rPr>
      <w:rFonts w:ascii="Courier New" w:hAnsi="Courier New" w:eastAsia="Courier New" w:cs="Courier New"/>
      <w:color w:val="000000"/>
      <w:kern w:val="0"/>
      <w:sz w:val="18"/>
      <w:szCs w:val="18"/>
      <w:lang w:eastAsia="en-US" w:bidi="en-US"/>
    </w:rPr>
  </w:style>
  <w:style w:type="character" w:customStyle="1" w:styleId="9">
    <w:name w:val="页眉 Char"/>
    <w:basedOn w:val="7"/>
    <w:link w:val="4"/>
    <w:autoRedefine/>
    <w:qFormat/>
    <w:uiPriority w:val="99"/>
    <w:rPr>
      <w:rFonts w:ascii="Courier New" w:hAnsi="Courier New" w:eastAsia="Courier New" w:cs="Courier New"/>
      <w:color w:val="000000"/>
      <w:kern w:val="0"/>
      <w:sz w:val="18"/>
      <w:szCs w:val="18"/>
      <w:lang w:eastAsia="en-US" w:bidi="en-US"/>
    </w:rPr>
  </w:style>
  <w:style w:type="character" w:customStyle="1" w:styleId="10">
    <w:name w:val="标题 #1_"/>
    <w:basedOn w:val="7"/>
    <w:link w:val="11"/>
    <w:autoRedefine/>
    <w:qFormat/>
    <w:uiPriority w:val="0"/>
    <w:rPr>
      <w:rFonts w:ascii="黑体" w:hAnsi="黑体" w:eastAsia="黑体" w:cs="黑体"/>
      <w:sz w:val="44"/>
      <w:szCs w:val="44"/>
    </w:rPr>
  </w:style>
  <w:style w:type="paragraph" w:customStyle="1" w:styleId="11">
    <w:name w:val="标题 #1"/>
    <w:basedOn w:val="1"/>
    <w:link w:val="10"/>
    <w:autoRedefine/>
    <w:qFormat/>
    <w:uiPriority w:val="0"/>
    <w:pPr>
      <w:spacing w:before="200" w:after="540"/>
      <w:jc w:val="center"/>
      <w:outlineLvl w:val="0"/>
    </w:pPr>
    <w:rPr>
      <w:rFonts w:ascii="黑体" w:hAnsi="黑体" w:eastAsia="黑体" w:cs="黑体"/>
      <w:color w:val="auto"/>
      <w:kern w:val="2"/>
      <w:sz w:val="44"/>
      <w:szCs w:val="44"/>
      <w:lang w:eastAsia="zh-CN" w:bidi="ar-SA"/>
    </w:rPr>
  </w:style>
  <w:style w:type="character" w:customStyle="1" w:styleId="12">
    <w:name w:val="正文文本_"/>
    <w:basedOn w:val="7"/>
    <w:link w:val="13"/>
    <w:autoRedefine/>
    <w:qFormat/>
    <w:uiPriority w:val="0"/>
    <w:rPr>
      <w:rFonts w:ascii="宋体" w:hAnsi="宋体" w:eastAsia="宋体" w:cs="宋体"/>
      <w:sz w:val="28"/>
      <w:szCs w:val="28"/>
    </w:rPr>
  </w:style>
  <w:style w:type="paragraph" w:customStyle="1" w:styleId="13">
    <w:name w:val="正文文本1"/>
    <w:basedOn w:val="1"/>
    <w:link w:val="12"/>
    <w:autoRedefine/>
    <w:qFormat/>
    <w:uiPriority w:val="0"/>
    <w:pPr>
      <w:spacing w:line="463" w:lineRule="auto"/>
      <w:ind w:firstLine="400"/>
    </w:pPr>
    <w:rPr>
      <w:rFonts w:ascii="宋体" w:hAnsi="宋体" w:eastAsia="宋体" w:cs="宋体"/>
      <w:color w:val="auto"/>
      <w:kern w:val="2"/>
      <w:sz w:val="28"/>
      <w:szCs w:val="28"/>
      <w:lang w:eastAsia="zh-CN" w:bidi="ar-SA"/>
    </w:rPr>
  </w:style>
  <w:style w:type="character" w:customStyle="1" w:styleId="14">
    <w:name w:val="批注框文本 Char"/>
    <w:basedOn w:val="7"/>
    <w:link w:val="2"/>
    <w:autoRedefine/>
    <w:semiHidden/>
    <w:qFormat/>
    <w:uiPriority w:val="99"/>
    <w:rPr>
      <w:rFonts w:ascii="Courier New" w:hAnsi="Courier New" w:eastAsia="Courier New" w:cs="Courier New"/>
      <w:color w:val="000000"/>
      <w:kern w:val="0"/>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640</Words>
  <Characters>3650</Characters>
  <Lines>30</Lines>
  <Paragraphs>8</Paragraphs>
  <TotalTime>1</TotalTime>
  <ScaleCrop>false</ScaleCrop>
  <LinksUpToDate>false</LinksUpToDate>
  <CharactersWithSpaces>4282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2024-03-10T15:07:00Z</dcterms:created>
  <dc:creator>Microsoft</dc:creator>
  <cp:lastModifiedBy>张敏华</cp:lastModifiedBy>
  <cp:lastPrinted>2024-03-11T06:48:00Z</cp:lastPrinted>
  <dcterms:modified xsi:type="dcterms:W3CDTF">2024-03-21T01:34:45Z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90968CFCD7444807B873AA5D357FE429_13</vt:lpwstr>
  </property>
</Properties>
</file>