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02330" w:rsidRDefault="0011081D">
      <w:pPr>
        <w:snapToGrid w:val="0"/>
        <w:jc w:val="center"/>
        <w:rPr>
          <w:rFonts w:ascii="方正小标宋简体" w:eastAsia="方正小标宋简体" w:hAnsi="仿宋" w:cs="方正仿宋简体"/>
          <w:szCs w:val="32"/>
        </w:rPr>
      </w:pPr>
      <w:r>
        <w:rPr>
          <w:rFonts w:ascii="方正小标宋简体" w:eastAsia="方正小标宋简体" w:hAnsi="仿宋" w:cs="方正仿宋简体" w:hint="eastAsia"/>
          <w:szCs w:val="32"/>
        </w:rPr>
        <w:t>鹤山</w:t>
      </w:r>
      <w:r w:rsidR="0011164E">
        <w:rPr>
          <w:rFonts w:ascii="方正小标宋简体" w:eastAsia="方正小标宋简体" w:hAnsi="仿宋" w:cs="方正仿宋简体" w:hint="eastAsia"/>
          <w:szCs w:val="32"/>
        </w:rPr>
        <w:t>市电线电缆产品质量监督抽查实施细则</w:t>
      </w:r>
    </w:p>
    <w:p w:rsidR="00E02330" w:rsidRDefault="00E02330">
      <w:pPr>
        <w:snapToGrid w:val="0"/>
        <w:spacing w:line="440" w:lineRule="exact"/>
        <w:ind w:firstLineChars="200" w:firstLine="420"/>
        <w:rPr>
          <w:rFonts w:ascii="宋体" w:eastAsia="宋体" w:hAnsi="宋体"/>
          <w:sz w:val="21"/>
          <w:szCs w:val="21"/>
        </w:rPr>
      </w:pPr>
    </w:p>
    <w:p w:rsidR="00E02330" w:rsidRDefault="0011164E">
      <w:pPr>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Pr>
          <w:rFonts w:ascii="黑体" w:eastAsia="黑体" w:hAnsi="宋体"/>
          <w:sz w:val="21"/>
          <w:szCs w:val="21"/>
        </w:rPr>
        <w:t>抽样方法</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以随机抽样的方式在被抽样生产者、销售者的待销产品中抽取。</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随机数一般可使用随机数表等方法产生。</w:t>
      </w:r>
    </w:p>
    <w:p w:rsidR="0011081D" w:rsidRPr="0011081D" w:rsidRDefault="0011164E" w:rsidP="0011081D">
      <w:pPr>
        <w:adjustRightInd w:val="0"/>
        <w:snapToGrid w:val="0"/>
        <w:spacing w:line="440" w:lineRule="exact"/>
        <w:ind w:firstLineChars="195" w:firstLine="409"/>
        <w:jc w:val="left"/>
        <w:rPr>
          <w:rFonts w:asciiTheme="minorEastAsia" w:eastAsiaTheme="minorEastAsia" w:hAnsiTheme="minorEastAsia"/>
          <w:color w:val="000000"/>
          <w:sz w:val="21"/>
          <w:szCs w:val="21"/>
        </w:rPr>
      </w:pPr>
      <w:r w:rsidRPr="0011164E">
        <w:rPr>
          <w:rFonts w:asciiTheme="minorEastAsia" w:eastAsiaTheme="minorEastAsia" w:hAnsiTheme="minorEastAsia" w:hint="eastAsia"/>
          <w:color w:val="000000"/>
          <w:sz w:val="21"/>
          <w:szCs w:val="21"/>
        </w:rPr>
        <w:t>每批次产品抽取样品</w:t>
      </w:r>
      <w:r>
        <w:rPr>
          <w:rFonts w:asciiTheme="minorEastAsia" w:eastAsiaTheme="minorEastAsia" w:hAnsiTheme="minorEastAsia" w:hint="eastAsia"/>
          <w:color w:val="000000"/>
          <w:sz w:val="21"/>
          <w:szCs w:val="21"/>
        </w:rPr>
        <w:t>50米</w:t>
      </w:r>
      <w:r w:rsidRPr="0011164E">
        <w:rPr>
          <w:rFonts w:asciiTheme="minorEastAsia" w:eastAsiaTheme="minorEastAsia" w:hAnsiTheme="minorEastAsia" w:hint="eastAsia"/>
          <w:color w:val="000000"/>
          <w:sz w:val="21"/>
          <w:szCs w:val="21"/>
        </w:rPr>
        <w:t>，其中</w:t>
      </w:r>
      <w:r>
        <w:rPr>
          <w:rFonts w:asciiTheme="minorEastAsia" w:eastAsiaTheme="minorEastAsia" w:hAnsiTheme="minorEastAsia" w:hint="eastAsia"/>
          <w:color w:val="000000"/>
          <w:sz w:val="21"/>
          <w:szCs w:val="21"/>
        </w:rPr>
        <w:t>30米</w:t>
      </w:r>
      <w:r w:rsidRPr="0011164E">
        <w:rPr>
          <w:rFonts w:asciiTheme="minorEastAsia" w:eastAsiaTheme="minorEastAsia" w:hAnsiTheme="minorEastAsia" w:hint="eastAsia"/>
          <w:color w:val="000000"/>
          <w:sz w:val="21"/>
          <w:szCs w:val="21"/>
        </w:rPr>
        <w:t>作为检验样品，</w:t>
      </w:r>
      <w:r>
        <w:rPr>
          <w:rFonts w:asciiTheme="minorEastAsia" w:eastAsiaTheme="minorEastAsia" w:hAnsiTheme="minorEastAsia" w:hint="eastAsia"/>
          <w:color w:val="000000"/>
          <w:sz w:val="21"/>
          <w:szCs w:val="21"/>
        </w:rPr>
        <w:t>20米</w:t>
      </w:r>
      <w:r w:rsidRPr="0011164E">
        <w:rPr>
          <w:rFonts w:asciiTheme="minorEastAsia" w:eastAsiaTheme="minorEastAsia" w:hAnsiTheme="minorEastAsia" w:hint="eastAsia"/>
          <w:color w:val="000000"/>
          <w:sz w:val="21"/>
          <w:szCs w:val="21"/>
        </w:rPr>
        <w:t>作为备用样品。</w:t>
      </w:r>
    </w:p>
    <w:p w:rsidR="0011081D" w:rsidRDefault="0011081D" w:rsidP="0011081D">
      <w:pPr>
        <w:adjustRightInd w:val="0"/>
        <w:snapToGrid w:val="0"/>
        <w:spacing w:line="440" w:lineRule="exact"/>
        <w:ind w:firstLineChars="200" w:firstLine="420"/>
        <w:jc w:val="left"/>
        <w:rPr>
          <w:rFonts w:ascii="黑体" w:eastAsia="黑体" w:hAnsi="宋体"/>
          <w:sz w:val="21"/>
          <w:szCs w:val="21"/>
        </w:rPr>
      </w:pPr>
      <w:r>
        <w:rPr>
          <w:rFonts w:ascii="黑体" w:eastAsia="黑体" w:hAnsi="宋体" w:hint="eastAsia"/>
          <w:sz w:val="21"/>
          <w:szCs w:val="21"/>
        </w:rPr>
        <w:t>二、检验依据及检验项目属性划分</w:t>
      </w:r>
    </w:p>
    <w:p w:rsidR="0011081D" w:rsidRPr="0011081D" w:rsidRDefault="00F66164" w:rsidP="00F66164">
      <w:pPr>
        <w:adjustRightInd w:val="0"/>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（一）</w:t>
      </w:r>
      <w:r w:rsidR="0011081D">
        <w:rPr>
          <w:rFonts w:ascii="黑体" w:eastAsia="黑体" w:hAnsi="宋体" w:hint="eastAsia"/>
          <w:sz w:val="21"/>
          <w:szCs w:val="21"/>
        </w:rPr>
        <w:t>电线电缆（单塑）</w:t>
      </w:r>
    </w:p>
    <w:tbl>
      <w:tblPr>
        <w:tblW w:w="9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17"/>
        <w:gridCol w:w="3216"/>
        <w:gridCol w:w="2100"/>
        <w:gridCol w:w="737"/>
        <w:gridCol w:w="737"/>
        <w:gridCol w:w="737"/>
        <w:gridCol w:w="973"/>
        <w:gridCol w:w="737"/>
      </w:tblGrid>
      <w:tr w:rsidR="00A910F5" w:rsidTr="007135B4">
        <w:trPr>
          <w:trHeight w:val="567"/>
          <w:tblHeader/>
          <w:jc w:val="center"/>
        </w:trPr>
        <w:tc>
          <w:tcPr>
            <w:tcW w:w="71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3216"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A910F5" w:rsidTr="007135B4">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A910F5" w:rsidRPr="00EA40C0" w:rsidRDefault="00A910F5" w:rsidP="007135B4">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7135B4">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成品电缆电压试验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6A665A" w:rsidRDefault="00A910F5"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7135B4">
        <w:trPr>
          <w:trHeight w:val="567"/>
          <w:tblHeader/>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70℃（90℃）</w:t>
            </w:r>
            <w:r w:rsidRPr="000A49E1">
              <w:rPr>
                <w:rFonts w:asciiTheme="minorEastAsia" w:eastAsiaTheme="minorEastAsia" w:hAnsiTheme="minorEastAsia"/>
                <w:sz w:val="21"/>
                <w:szCs w:val="21"/>
              </w:rPr>
              <w:t>绝缘电阻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w:t>
            </w:r>
            <w:r w:rsidRPr="000A49E1">
              <w:rPr>
                <w:rFonts w:asciiTheme="minorEastAsia" w:eastAsiaTheme="minorEastAsia" w:hAnsiTheme="minorEastAsia"/>
                <w:sz w:val="21"/>
                <w:szCs w:val="21"/>
              </w:rPr>
              <w:t>3048</w:t>
            </w:r>
            <w:r w:rsidRPr="000A49E1">
              <w:rPr>
                <w:rFonts w:asciiTheme="minorEastAsia" w:eastAsiaTheme="minorEastAsia" w:hAnsiTheme="minorEastAsia" w:hint="eastAsia"/>
                <w:sz w:val="21"/>
                <w:szCs w:val="21"/>
              </w:rPr>
              <w:t>.</w:t>
            </w:r>
            <w:r w:rsidRPr="000A49E1">
              <w:rPr>
                <w:rFonts w:asciiTheme="minorEastAsia" w:eastAsiaTheme="minorEastAsia" w:hAnsiTheme="minorEastAsia"/>
                <w:sz w:val="21"/>
                <w:szCs w:val="21"/>
              </w:rPr>
              <w:t>5</w:t>
            </w:r>
            <w:r w:rsidRPr="000A49E1">
              <w:rPr>
                <w:rFonts w:asciiTheme="minorEastAsia" w:eastAsiaTheme="minorEastAsia" w:hAnsiTheme="minorEastAsia" w:hint="eastAsia"/>
                <w:sz w:val="21"/>
                <w:szCs w:val="21"/>
              </w:rPr>
              <w:t>-2007</w:t>
            </w:r>
          </w:p>
          <w:p w:rsidR="00A910F5" w:rsidRPr="000A49E1" w:rsidRDefault="00A910F5" w:rsidP="007135B4">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6A665A" w:rsidRDefault="00A910F5"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0A49E1" w:rsidRDefault="00A910F5" w:rsidP="007135B4">
            <w:pPr>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7135B4">
        <w:trPr>
          <w:trHeight w:val="567"/>
          <w:tblHeader/>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结构检查</w:t>
            </w:r>
          </w:p>
        </w:tc>
        <w:tc>
          <w:tcPr>
            <w:tcW w:w="2100" w:type="dxa"/>
            <w:vMerge w:val="restart"/>
            <w:tcBorders>
              <w:top w:val="single" w:sz="4" w:space="0" w:color="000000"/>
              <w:left w:val="single" w:sz="4" w:space="0" w:color="000000"/>
              <w:right w:val="single" w:sz="4" w:space="0" w:color="000000"/>
            </w:tcBorders>
            <w:shd w:val="clear" w:color="auto" w:fill="auto"/>
            <w:vAlign w:val="center"/>
          </w:tcPr>
          <w:p w:rsidR="00A910F5" w:rsidRDefault="00A910F5" w:rsidP="007135B4">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A910F5" w:rsidRPr="000A49E1" w:rsidRDefault="00A910F5" w:rsidP="007135B4">
            <w:pPr>
              <w:adjustRightInd w:val="0"/>
              <w:snapToGrid w:val="0"/>
              <w:jc w:val="center"/>
              <w:rPr>
                <w:rFonts w:asciiTheme="minorEastAsia" w:eastAsiaTheme="minorEastAsia" w:hAnsiTheme="minorEastAsia"/>
                <w:sz w:val="21"/>
                <w:szCs w:val="21"/>
              </w:rPr>
            </w:pPr>
            <w:r>
              <w:rPr>
                <w:rFonts w:asciiTheme="minorEastAsia" w:eastAsiaTheme="minorEastAsia" w:hAnsiTheme="minorEastAsia"/>
                <w:bCs/>
                <w:color w:val="000000"/>
                <w:sz w:val="21"/>
                <w:szCs w:val="21"/>
                <w:lang w:val="de-DE"/>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6A665A" w:rsidRDefault="00A910F5" w:rsidP="007135B4">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10F5" w:rsidRPr="00EA40C0" w:rsidRDefault="00A910F5" w:rsidP="007135B4">
            <w:pPr>
              <w:rPr>
                <w:rFonts w:asciiTheme="minorEastAsia" w:eastAsiaTheme="minorEastAsia" w:hAnsiTheme="minorEastAsia"/>
                <w:sz w:val="21"/>
                <w:szCs w:val="21"/>
              </w:rPr>
            </w:pPr>
          </w:p>
        </w:tc>
      </w:tr>
      <w:tr w:rsidR="00A910F5" w:rsidTr="00A910F5">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3216" w:type="dxa"/>
            <w:tcBorders>
              <w:righ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绝缘平均厚度</w:t>
            </w:r>
          </w:p>
        </w:tc>
        <w:tc>
          <w:tcPr>
            <w:tcW w:w="2100" w:type="dxa"/>
            <w:vMerge/>
            <w:tcBorders>
              <w:left w:val="single" w:sz="4" w:space="0" w:color="000000"/>
              <w:right w:val="single" w:sz="4" w:space="0" w:color="000000"/>
            </w:tcBorders>
            <w:shd w:val="clear" w:color="auto" w:fill="auto"/>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A910F5">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3216" w:type="dxa"/>
            <w:tcBorders>
              <w:righ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绝缘最薄点厚度</w:t>
            </w:r>
          </w:p>
        </w:tc>
        <w:tc>
          <w:tcPr>
            <w:tcW w:w="2100" w:type="dxa"/>
            <w:vMerge/>
            <w:tcBorders>
              <w:left w:val="single" w:sz="4" w:space="0" w:color="000000"/>
              <w:right w:val="single" w:sz="4" w:space="0" w:color="000000"/>
            </w:tcBorders>
            <w:shd w:val="clear" w:color="auto" w:fill="auto"/>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A910F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绝缘老化后抗张强度</w:t>
            </w:r>
          </w:p>
        </w:tc>
        <w:tc>
          <w:tcPr>
            <w:tcW w:w="2100" w:type="dxa"/>
            <w:vMerge w:val="restart"/>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绝缘老化后断裂伸长率</w:t>
            </w:r>
          </w:p>
        </w:tc>
        <w:tc>
          <w:tcPr>
            <w:tcW w:w="2100"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绝缘老化前后抗张强度变化率</w:t>
            </w:r>
          </w:p>
        </w:tc>
        <w:tc>
          <w:tcPr>
            <w:tcW w:w="2100"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绝缘老化前后断裂伸长率变化率</w:t>
            </w:r>
          </w:p>
        </w:tc>
        <w:tc>
          <w:tcPr>
            <w:tcW w:w="2100" w:type="dxa"/>
            <w:vMerge/>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A910F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绝缘失重试验</w:t>
            </w:r>
          </w:p>
        </w:tc>
        <w:tc>
          <w:tcPr>
            <w:tcW w:w="2100"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2951.32</w:t>
            </w:r>
            <w:r w:rsidRPr="000A49E1">
              <w:rPr>
                <w:rFonts w:asciiTheme="minorEastAsia" w:eastAsiaTheme="minorEastAsia" w:hAnsiTheme="minorEastAsia" w:hint="eastAsia"/>
                <w:kern w:val="0"/>
                <w:sz w:val="21"/>
                <w:szCs w:val="21"/>
              </w:rPr>
              <w:t>-2008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A910F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3216" w:type="dxa"/>
            <w:vAlign w:val="center"/>
          </w:tcPr>
          <w:p w:rsidR="00A910F5" w:rsidRPr="000A49E1"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绝缘高温压力试验</w:t>
            </w:r>
          </w:p>
        </w:tc>
        <w:tc>
          <w:tcPr>
            <w:tcW w:w="2100" w:type="dxa"/>
            <w:vAlign w:val="center"/>
          </w:tcPr>
          <w:p w:rsidR="00A910F5" w:rsidRPr="000A49E1" w:rsidRDefault="00A910F5"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454"/>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3216"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绝缘热冲击试验</w:t>
            </w:r>
          </w:p>
        </w:tc>
        <w:tc>
          <w:tcPr>
            <w:tcW w:w="2100" w:type="dxa"/>
            <w:vAlign w:val="center"/>
          </w:tcPr>
          <w:p w:rsidR="00A910F5" w:rsidRPr="000A49E1" w:rsidRDefault="00A910F5" w:rsidP="007135B4">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23"/>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3216"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00"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A910F5" w:rsidRDefault="00A910F5" w:rsidP="007135B4">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471"/>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3216"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p>
        </w:tc>
        <w:tc>
          <w:tcPr>
            <w:tcW w:w="2100"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563"/>
          <w:jc w:val="center"/>
        </w:trPr>
        <w:tc>
          <w:tcPr>
            <w:tcW w:w="71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3216"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绝缘线芯识别</w:t>
            </w:r>
          </w:p>
        </w:tc>
        <w:tc>
          <w:tcPr>
            <w:tcW w:w="2100"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r w:rsidR="00A910F5" w:rsidTr="007135B4">
        <w:trPr>
          <w:trHeight w:val="563"/>
          <w:jc w:val="center"/>
        </w:trPr>
        <w:tc>
          <w:tcPr>
            <w:tcW w:w="717" w:type="dxa"/>
            <w:vAlign w:val="center"/>
          </w:tcPr>
          <w:p w:rsidR="00A910F5" w:rsidRDefault="008E4FD7" w:rsidP="007135B4">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lastRenderedPageBreak/>
              <w:t>19</w:t>
            </w:r>
          </w:p>
        </w:tc>
        <w:tc>
          <w:tcPr>
            <w:tcW w:w="3216" w:type="dxa"/>
            <w:vAlign w:val="center"/>
          </w:tcPr>
          <w:p w:rsidR="00A910F5" w:rsidRPr="00CC09D2" w:rsidRDefault="00A910F5" w:rsidP="007135B4">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r>
              <w:rPr>
                <w:rFonts w:asciiTheme="minorEastAsia" w:eastAsiaTheme="minorEastAsia" w:hAnsiTheme="minorEastAsia" w:hint="eastAsia"/>
                <w:bCs/>
                <w:color w:val="000000"/>
                <w:sz w:val="21"/>
                <w:szCs w:val="21"/>
              </w:rPr>
              <w:t>、包装</w:t>
            </w:r>
          </w:p>
        </w:tc>
        <w:tc>
          <w:tcPr>
            <w:tcW w:w="2100" w:type="dxa"/>
            <w:vAlign w:val="center"/>
          </w:tcPr>
          <w:p w:rsidR="00A910F5" w:rsidRDefault="00A910F5" w:rsidP="007135B4">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10F5" w:rsidRDefault="00A910F5" w:rsidP="007135B4">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10F5" w:rsidRDefault="00A910F5" w:rsidP="007135B4">
            <w:pPr>
              <w:adjustRightInd w:val="0"/>
              <w:snapToGrid w:val="0"/>
              <w:jc w:val="center"/>
              <w:rPr>
                <w:rFonts w:asciiTheme="minorEastAsia" w:eastAsiaTheme="minorEastAsia" w:hAnsiTheme="minorEastAsia"/>
                <w:kern w:val="0"/>
                <w:sz w:val="21"/>
                <w:szCs w:val="21"/>
              </w:rPr>
            </w:pPr>
          </w:p>
        </w:tc>
      </w:tr>
    </w:tbl>
    <w:p w:rsidR="0011081D" w:rsidRDefault="0011081D">
      <w:pPr>
        <w:adjustRightInd w:val="0"/>
        <w:snapToGrid w:val="0"/>
        <w:spacing w:line="440" w:lineRule="exact"/>
        <w:ind w:firstLineChars="200" w:firstLine="420"/>
        <w:rPr>
          <w:rFonts w:asciiTheme="minorEastAsia" w:eastAsiaTheme="minorEastAsia" w:hAnsiTheme="minorEastAsia"/>
          <w:color w:val="000000"/>
          <w:sz w:val="21"/>
          <w:szCs w:val="21"/>
        </w:rPr>
      </w:pPr>
    </w:p>
    <w:p w:rsidR="0011081D" w:rsidRPr="0011081D" w:rsidRDefault="00F66164" w:rsidP="00F66164">
      <w:pPr>
        <w:adjustRightInd w:val="0"/>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t>（二）</w:t>
      </w:r>
      <w:r w:rsidR="0011081D">
        <w:rPr>
          <w:rFonts w:ascii="黑体" w:eastAsia="黑体" w:hAnsi="宋体" w:hint="eastAsia"/>
          <w:sz w:val="21"/>
          <w:szCs w:val="21"/>
        </w:rPr>
        <w:t>电线电缆（双塑）</w:t>
      </w:r>
    </w:p>
    <w:tbl>
      <w:tblPr>
        <w:tblW w:w="9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17"/>
        <w:gridCol w:w="3216"/>
        <w:gridCol w:w="2100"/>
        <w:gridCol w:w="737"/>
        <w:gridCol w:w="737"/>
        <w:gridCol w:w="737"/>
        <w:gridCol w:w="973"/>
        <w:gridCol w:w="737"/>
      </w:tblGrid>
      <w:tr w:rsidR="0011081D" w:rsidTr="0011081D">
        <w:trPr>
          <w:trHeight w:val="567"/>
          <w:tblHeader/>
          <w:jc w:val="center"/>
        </w:trPr>
        <w:tc>
          <w:tcPr>
            <w:tcW w:w="71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3216"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11081D" w:rsidTr="0011081D">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11081D" w:rsidRPr="00EA40C0" w:rsidRDefault="0011081D" w:rsidP="0011081D">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11081D" w:rsidTr="0011081D">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成品电缆电压试验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6A665A" w:rsidRDefault="0011081D"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11081D" w:rsidTr="0011081D">
        <w:trPr>
          <w:trHeight w:val="567"/>
          <w:tblHeader/>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绝缘线芯电压试验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6A665A" w:rsidRDefault="0011081D"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11081D" w:rsidTr="0011081D">
        <w:trPr>
          <w:trHeight w:val="567"/>
          <w:tblHeader/>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70℃（90℃）</w:t>
            </w:r>
            <w:r w:rsidRPr="000A49E1">
              <w:rPr>
                <w:rFonts w:asciiTheme="minorEastAsia" w:eastAsiaTheme="minorEastAsia" w:hAnsiTheme="minorEastAsia"/>
                <w:sz w:val="21"/>
                <w:szCs w:val="21"/>
              </w:rPr>
              <w:t>绝缘电阻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w:t>
            </w:r>
            <w:r w:rsidRPr="000A49E1">
              <w:rPr>
                <w:rFonts w:asciiTheme="minorEastAsia" w:eastAsiaTheme="minorEastAsia" w:hAnsiTheme="minorEastAsia"/>
                <w:sz w:val="21"/>
                <w:szCs w:val="21"/>
              </w:rPr>
              <w:t>3048</w:t>
            </w:r>
            <w:r w:rsidRPr="000A49E1">
              <w:rPr>
                <w:rFonts w:asciiTheme="minorEastAsia" w:eastAsiaTheme="minorEastAsia" w:hAnsiTheme="minorEastAsia" w:hint="eastAsia"/>
                <w:sz w:val="21"/>
                <w:szCs w:val="21"/>
              </w:rPr>
              <w:t>.</w:t>
            </w:r>
            <w:r w:rsidRPr="000A49E1">
              <w:rPr>
                <w:rFonts w:asciiTheme="minorEastAsia" w:eastAsiaTheme="minorEastAsia" w:hAnsiTheme="minorEastAsia"/>
                <w:sz w:val="21"/>
                <w:szCs w:val="21"/>
              </w:rPr>
              <w:t>5</w:t>
            </w:r>
            <w:r w:rsidRPr="000A49E1">
              <w:rPr>
                <w:rFonts w:asciiTheme="minorEastAsia" w:eastAsiaTheme="minorEastAsia" w:hAnsiTheme="minorEastAsia" w:hint="eastAsia"/>
                <w:sz w:val="21"/>
                <w:szCs w:val="21"/>
              </w:rPr>
              <w:t>-2007</w:t>
            </w:r>
          </w:p>
          <w:p w:rsidR="0011081D" w:rsidRPr="000A49E1" w:rsidRDefault="0011081D" w:rsidP="0011081D">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6A665A" w:rsidRDefault="0011081D" w:rsidP="0011081D">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0A49E1" w:rsidRDefault="0011081D" w:rsidP="0011081D">
            <w:pPr>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11081D" w:rsidRPr="00EA40C0" w:rsidRDefault="0011081D" w:rsidP="0011081D">
            <w:pPr>
              <w:rPr>
                <w:rFonts w:asciiTheme="minorEastAsia" w:eastAsiaTheme="minorEastAsia" w:hAnsiTheme="minorEastAsia"/>
                <w:sz w:val="21"/>
                <w:szCs w:val="21"/>
              </w:rPr>
            </w:pPr>
          </w:p>
        </w:tc>
      </w:tr>
      <w:tr w:rsidR="00A93EEF" w:rsidTr="00A93EEF">
        <w:trPr>
          <w:trHeight w:val="454"/>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3216" w:type="dxa"/>
            <w:tcBorders>
              <w:righ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绝缘厚度</w:t>
            </w:r>
          </w:p>
        </w:tc>
        <w:tc>
          <w:tcPr>
            <w:tcW w:w="2100" w:type="dxa"/>
            <w:vMerge w:val="restart"/>
            <w:tcBorders>
              <w:left w:val="single" w:sz="4" w:space="0" w:color="000000"/>
              <w:right w:val="single" w:sz="4" w:space="0" w:color="000000"/>
            </w:tcBorders>
            <w:shd w:val="clear" w:color="auto" w:fill="auto"/>
            <w:vAlign w:val="center"/>
          </w:tcPr>
          <w:p w:rsidR="00A93EEF" w:rsidRDefault="00A93EEF" w:rsidP="00887D25">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A93EEF" w:rsidRPr="000A49E1" w:rsidRDefault="00A93EEF" w:rsidP="00887D25">
            <w:pPr>
              <w:adjustRightInd w:val="0"/>
              <w:snapToGrid w:val="0"/>
              <w:jc w:val="center"/>
              <w:rPr>
                <w:rFonts w:asciiTheme="minorEastAsia" w:eastAsiaTheme="minorEastAsia" w:hAnsiTheme="minorEastAsia"/>
                <w:sz w:val="21"/>
                <w:szCs w:val="21"/>
              </w:rPr>
            </w:pPr>
            <w:r>
              <w:rPr>
                <w:rFonts w:asciiTheme="minorEastAsia" w:eastAsiaTheme="minorEastAsia" w:hAnsiTheme="minorEastAsia"/>
                <w:bCs/>
                <w:color w:val="000000"/>
                <w:sz w:val="21"/>
                <w:szCs w:val="21"/>
                <w:lang w:val="de-DE"/>
              </w:rPr>
              <w:t>GB/T 5023.2-2008</w:t>
            </w:r>
          </w:p>
        </w:tc>
        <w:tc>
          <w:tcPr>
            <w:tcW w:w="737" w:type="dxa"/>
            <w:tcBorders>
              <w:lef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A93EEF">
        <w:trPr>
          <w:trHeight w:val="454"/>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3216" w:type="dxa"/>
            <w:tcBorders>
              <w:righ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绝缘最薄点厚度</w:t>
            </w:r>
          </w:p>
        </w:tc>
        <w:tc>
          <w:tcPr>
            <w:tcW w:w="2100" w:type="dxa"/>
            <w:vMerge/>
            <w:tcBorders>
              <w:left w:val="single" w:sz="4" w:space="0" w:color="000000"/>
              <w:right w:val="single" w:sz="4" w:space="0" w:color="000000"/>
            </w:tcBorders>
            <w:shd w:val="clear" w:color="auto" w:fill="auto"/>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A93EEF">
        <w:trPr>
          <w:trHeight w:val="454"/>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3216" w:type="dxa"/>
            <w:tcBorders>
              <w:righ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护套厚度</w:t>
            </w:r>
          </w:p>
        </w:tc>
        <w:tc>
          <w:tcPr>
            <w:tcW w:w="2100" w:type="dxa"/>
            <w:vMerge/>
            <w:tcBorders>
              <w:left w:val="single" w:sz="4" w:space="0" w:color="000000"/>
              <w:right w:val="single" w:sz="4" w:space="0" w:color="000000"/>
            </w:tcBorders>
            <w:shd w:val="clear" w:color="auto" w:fill="auto"/>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A93EEF">
        <w:trPr>
          <w:trHeight w:val="454"/>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3216" w:type="dxa"/>
            <w:tcBorders>
              <w:righ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护套最薄点厚度</w:t>
            </w:r>
          </w:p>
        </w:tc>
        <w:tc>
          <w:tcPr>
            <w:tcW w:w="2100" w:type="dxa"/>
            <w:vMerge/>
            <w:tcBorders>
              <w:left w:val="single" w:sz="4" w:space="0" w:color="000000"/>
              <w:right w:val="single" w:sz="4" w:space="0" w:color="000000"/>
            </w:tcBorders>
            <w:shd w:val="clear" w:color="auto" w:fill="auto"/>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绝缘老化后抗张强度</w:t>
            </w:r>
          </w:p>
        </w:tc>
        <w:tc>
          <w:tcPr>
            <w:tcW w:w="2100" w:type="dxa"/>
            <w:vMerge w:val="restart"/>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绝缘老化后断裂伸长率</w:t>
            </w:r>
          </w:p>
        </w:tc>
        <w:tc>
          <w:tcPr>
            <w:tcW w:w="2100" w:type="dxa"/>
            <w:vMerge/>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绝缘老化前后抗张强度变化率</w:t>
            </w:r>
          </w:p>
        </w:tc>
        <w:tc>
          <w:tcPr>
            <w:tcW w:w="2100" w:type="dxa"/>
            <w:vMerge/>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绝缘老化前后断裂伸长率变化率</w:t>
            </w:r>
          </w:p>
        </w:tc>
        <w:tc>
          <w:tcPr>
            <w:tcW w:w="2100" w:type="dxa"/>
            <w:vMerge/>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6A6A4E">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绝缘失重试验</w:t>
            </w:r>
          </w:p>
        </w:tc>
        <w:tc>
          <w:tcPr>
            <w:tcW w:w="2100"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2951.32</w:t>
            </w:r>
            <w:r w:rsidRPr="000A49E1">
              <w:rPr>
                <w:rFonts w:asciiTheme="minorEastAsia" w:eastAsiaTheme="minorEastAsia" w:hAnsiTheme="minorEastAsia" w:hint="eastAsia"/>
                <w:kern w:val="0"/>
                <w:sz w:val="21"/>
                <w:szCs w:val="21"/>
              </w:rPr>
              <w:t>-2008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A93EEF">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3216" w:type="dxa"/>
            <w:vAlign w:val="center"/>
          </w:tcPr>
          <w:p w:rsidR="00A93EEF" w:rsidRPr="000A49E1"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绝缘高温压力试验</w:t>
            </w:r>
          </w:p>
        </w:tc>
        <w:tc>
          <w:tcPr>
            <w:tcW w:w="2100" w:type="dxa"/>
            <w:vAlign w:val="center"/>
          </w:tcPr>
          <w:p w:rsidR="00A93EEF" w:rsidRPr="000A49E1" w:rsidRDefault="00A93EEF" w:rsidP="0011081D">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454"/>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3216" w:type="dxa"/>
            <w:vAlign w:val="center"/>
          </w:tcPr>
          <w:p w:rsidR="00A93EEF" w:rsidRDefault="00A93EEF" w:rsidP="0011081D">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绝缘热冲击试验</w:t>
            </w:r>
          </w:p>
        </w:tc>
        <w:tc>
          <w:tcPr>
            <w:tcW w:w="2100" w:type="dxa"/>
            <w:vAlign w:val="center"/>
          </w:tcPr>
          <w:p w:rsidR="00A93EEF" w:rsidRPr="000A49E1" w:rsidRDefault="00A93EEF" w:rsidP="0011081D">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23"/>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3216" w:type="dxa"/>
            <w:vAlign w:val="center"/>
          </w:tcPr>
          <w:p w:rsidR="00A93EEF" w:rsidRPr="00CC09D2" w:rsidRDefault="00A93EEF" w:rsidP="0011081D">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00" w:type="dxa"/>
            <w:vAlign w:val="center"/>
          </w:tcPr>
          <w:p w:rsidR="00A93EEF"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A93EEF" w:rsidRDefault="00A93EEF" w:rsidP="0011081D">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471"/>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3216" w:type="dxa"/>
            <w:vAlign w:val="center"/>
          </w:tcPr>
          <w:p w:rsidR="00A93EEF" w:rsidRPr="00CC09D2" w:rsidRDefault="00A93EEF" w:rsidP="0011081D">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p>
        </w:tc>
        <w:tc>
          <w:tcPr>
            <w:tcW w:w="2100" w:type="dxa"/>
            <w:vAlign w:val="center"/>
          </w:tcPr>
          <w:p w:rsidR="00A93EEF" w:rsidRDefault="00A93EEF" w:rsidP="0011081D">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r w:rsidR="00A93EEF" w:rsidTr="0011081D">
        <w:trPr>
          <w:trHeight w:val="563"/>
          <w:jc w:val="center"/>
        </w:trPr>
        <w:tc>
          <w:tcPr>
            <w:tcW w:w="71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20</w:t>
            </w:r>
          </w:p>
        </w:tc>
        <w:tc>
          <w:tcPr>
            <w:tcW w:w="3216" w:type="dxa"/>
            <w:vAlign w:val="center"/>
          </w:tcPr>
          <w:p w:rsidR="00A93EEF" w:rsidRPr="00CC09D2" w:rsidRDefault="00A93EEF" w:rsidP="0011081D">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绝缘线芯识别</w:t>
            </w:r>
          </w:p>
        </w:tc>
        <w:tc>
          <w:tcPr>
            <w:tcW w:w="2100" w:type="dxa"/>
            <w:vAlign w:val="center"/>
          </w:tcPr>
          <w:p w:rsidR="00A93EEF" w:rsidRDefault="00A93EEF" w:rsidP="0011081D">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11081D">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11081D">
            <w:pPr>
              <w:adjustRightInd w:val="0"/>
              <w:snapToGrid w:val="0"/>
              <w:jc w:val="center"/>
              <w:rPr>
                <w:rFonts w:asciiTheme="minorEastAsia" w:eastAsiaTheme="minorEastAsia" w:hAnsiTheme="minorEastAsia"/>
                <w:kern w:val="0"/>
                <w:sz w:val="21"/>
                <w:szCs w:val="21"/>
              </w:rPr>
            </w:pPr>
          </w:p>
        </w:tc>
      </w:tr>
    </w:tbl>
    <w:p w:rsidR="0011081D" w:rsidRDefault="0011081D">
      <w:pPr>
        <w:adjustRightInd w:val="0"/>
        <w:snapToGrid w:val="0"/>
        <w:spacing w:line="440" w:lineRule="exact"/>
        <w:ind w:firstLineChars="200" w:firstLine="420"/>
        <w:rPr>
          <w:rFonts w:asciiTheme="minorEastAsia" w:eastAsiaTheme="minorEastAsia" w:hAnsiTheme="minorEastAsia"/>
          <w:color w:val="000000"/>
          <w:sz w:val="21"/>
          <w:szCs w:val="21"/>
        </w:rPr>
      </w:pPr>
    </w:p>
    <w:p w:rsidR="00A93EEF" w:rsidRDefault="00A93EEF" w:rsidP="0011081D">
      <w:pPr>
        <w:adjustRightInd w:val="0"/>
        <w:snapToGrid w:val="0"/>
        <w:spacing w:line="440" w:lineRule="exact"/>
        <w:ind w:firstLineChars="200" w:firstLine="420"/>
        <w:jc w:val="center"/>
        <w:rPr>
          <w:rFonts w:ascii="黑体" w:eastAsia="黑体" w:hAnsi="宋体"/>
          <w:sz w:val="21"/>
          <w:szCs w:val="21"/>
        </w:rPr>
      </w:pPr>
    </w:p>
    <w:p w:rsidR="0011081D" w:rsidRPr="0011081D" w:rsidRDefault="00F66164" w:rsidP="00F66164">
      <w:pPr>
        <w:adjustRightInd w:val="0"/>
        <w:snapToGrid w:val="0"/>
        <w:spacing w:line="440" w:lineRule="exact"/>
        <w:ind w:firstLineChars="200" w:firstLine="420"/>
        <w:rPr>
          <w:rFonts w:ascii="黑体" w:eastAsia="黑体" w:hAnsi="宋体"/>
          <w:sz w:val="21"/>
          <w:szCs w:val="21"/>
        </w:rPr>
      </w:pPr>
      <w:r>
        <w:rPr>
          <w:rFonts w:ascii="黑体" w:eastAsia="黑体" w:hAnsi="宋体" w:hint="eastAsia"/>
          <w:sz w:val="21"/>
          <w:szCs w:val="21"/>
        </w:rPr>
        <w:lastRenderedPageBreak/>
        <w:t>（三</w:t>
      </w:r>
      <w:bookmarkStart w:id="0" w:name="_GoBack"/>
      <w:bookmarkEnd w:id="0"/>
      <w:r>
        <w:rPr>
          <w:rFonts w:ascii="黑体" w:eastAsia="黑体" w:hAnsi="宋体" w:hint="eastAsia"/>
          <w:sz w:val="21"/>
          <w:szCs w:val="21"/>
        </w:rPr>
        <w:t>）</w:t>
      </w:r>
      <w:r w:rsidR="0011081D">
        <w:rPr>
          <w:rFonts w:ascii="黑体" w:eastAsia="黑体" w:hAnsi="宋体" w:hint="eastAsia"/>
          <w:sz w:val="21"/>
          <w:szCs w:val="21"/>
        </w:rPr>
        <w:t>电线电缆（软电缆）</w:t>
      </w:r>
    </w:p>
    <w:tbl>
      <w:tblPr>
        <w:tblW w:w="99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20" w:firstRow="1" w:lastRow="0" w:firstColumn="0" w:lastColumn="0" w:noHBand="0" w:noVBand="1"/>
      </w:tblPr>
      <w:tblGrid>
        <w:gridCol w:w="717"/>
        <w:gridCol w:w="3216"/>
        <w:gridCol w:w="2100"/>
        <w:gridCol w:w="737"/>
        <w:gridCol w:w="737"/>
        <w:gridCol w:w="737"/>
        <w:gridCol w:w="973"/>
        <w:gridCol w:w="737"/>
      </w:tblGrid>
      <w:tr w:rsidR="00A93EEF" w:rsidTr="00887D25">
        <w:trPr>
          <w:trHeight w:val="567"/>
          <w:tblHeader/>
          <w:jc w:val="center"/>
        </w:trPr>
        <w:tc>
          <w:tcPr>
            <w:tcW w:w="717"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序号</w:t>
            </w:r>
          </w:p>
        </w:tc>
        <w:tc>
          <w:tcPr>
            <w:tcW w:w="3216"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检验项目</w:t>
            </w:r>
          </w:p>
        </w:tc>
        <w:tc>
          <w:tcPr>
            <w:tcW w:w="2100"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检验方法</w:t>
            </w:r>
          </w:p>
        </w:tc>
        <w:tc>
          <w:tcPr>
            <w:tcW w:w="737"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强制性</w:t>
            </w:r>
          </w:p>
        </w:tc>
        <w:tc>
          <w:tcPr>
            <w:tcW w:w="737"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非强制性</w:t>
            </w:r>
          </w:p>
        </w:tc>
        <w:tc>
          <w:tcPr>
            <w:tcW w:w="737"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重要项</w:t>
            </w:r>
          </w:p>
        </w:tc>
        <w:tc>
          <w:tcPr>
            <w:tcW w:w="973"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较重要项</w:t>
            </w:r>
          </w:p>
        </w:tc>
        <w:tc>
          <w:tcPr>
            <w:tcW w:w="737" w:type="dxa"/>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sz w:val="21"/>
                <w:szCs w:val="21"/>
              </w:rPr>
              <w:t>次要项</w:t>
            </w:r>
          </w:p>
        </w:tc>
      </w:tr>
      <w:tr w:rsidR="00A93EEF" w:rsidTr="00887D25">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1</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snapToGrid w:val="0"/>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导体电阻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3956-2008</w:t>
            </w:r>
          </w:p>
          <w:p w:rsidR="00A93EEF" w:rsidRPr="00EA40C0" w:rsidRDefault="00A93EEF" w:rsidP="00887D25">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3048.4-2007</w:t>
            </w:r>
          </w:p>
          <w:p w:rsidR="00A93EEF" w:rsidRPr="00EA40C0" w:rsidRDefault="00A93EEF" w:rsidP="00887D25">
            <w:pPr>
              <w:snapToGrid w:val="0"/>
              <w:jc w:val="center"/>
              <w:rPr>
                <w:rFonts w:asciiTheme="minorEastAsia" w:eastAsiaTheme="minorEastAsia" w:hAnsiTheme="minorEastAsia"/>
                <w:sz w:val="21"/>
                <w:szCs w:val="21"/>
              </w:rPr>
            </w:pPr>
            <w:r w:rsidRPr="00EA40C0">
              <w:rPr>
                <w:rFonts w:asciiTheme="minorEastAsia" w:eastAsiaTheme="minorEastAsia" w:hAnsiTheme="minor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snapToGrid w:val="0"/>
              <w:jc w:val="cente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jc w:val="center"/>
              <w:rPr>
                <w:rFonts w:asciiTheme="minorEastAsia" w:eastAsiaTheme="minorEastAsia" w:hAnsiTheme="minorEastAsia"/>
                <w:sz w:val="21"/>
                <w:szCs w:val="21"/>
              </w:rPr>
            </w:pPr>
            <w:r w:rsidRPr="00EA40C0">
              <w:rPr>
                <w:rFonts w:asciiTheme="minorEastAsia" w:eastAsiaTheme="minorEastAsia" w:hAnsiTheme="minorEastAsia" w:hint="eastAsia"/>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rPr>
                <w:rFonts w:asciiTheme="minorEastAsia" w:eastAsiaTheme="minorEastAsia" w:hAnsiTheme="minorEastAsia"/>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rPr>
                <w:rFonts w:asciiTheme="minorEastAsia" w:eastAsiaTheme="minorEastAsia" w:hAnsiTheme="minorEastAsia"/>
                <w:sz w:val="21"/>
                <w:szCs w:val="21"/>
              </w:rPr>
            </w:pPr>
          </w:p>
        </w:tc>
      </w:tr>
      <w:tr w:rsidR="00A93EEF" w:rsidTr="00887D25">
        <w:trPr>
          <w:trHeight w:val="567"/>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2</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成品电缆电压试验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6A665A" w:rsidRDefault="00A93EEF" w:rsidP="00887D25">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rPr>
                <w:rFonts w:asciiTheme="minorEastAsia" w:eastAsiaTheme="minorEastAsia" w:hAnsiTheme="minorEastAsia"/>
                <w:sz w:val="21"/>
                <w:szCs w:val="21"/>
              </w:rPr>
            </w:pPr>
          </w:p>
        </w:tc>
      </w:tr>
      <w:tr w:rsidR="00A93EEF" w:rsidTr="00887D25">
        <w:trPr>
          <w:trHeight w:val="567"/>
          <w:tblHeader/>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3</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绝缘线芯电压试验</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3048.8-2007</w:t>
            </w:r>
          </w:p>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6A665A" w:rsidRDefault="00A93EEF" w:rsidP="00887D25">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jc w:val="center"/>
              <w:rPr>
                <w:rFonts w:asciiTheme="minorEastAsia" w:eastAsiaTheme="minorEastAsia" w:hAnsiTheme="minorEastAsia" w:cstheme="minorEastAsia"/>
                <w:kern w:val="0"/>
                <w:sz w:val="21"/>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rPr>
                <w:rFonts w:asciiTheme="minorEastAsia" w:eastAsiaTheme="minorEastAsia" w:hAnsiTheme="minorEastAsia"/>
                <w:sz w:val="21"/>
                <w:szCs w:val="21"/>
              </w:rPr>
            </w:pPr>
          </w:p>
        </w:tc>
      </w:tr>
      <w:tr w:rsidR="00A93EEF" w:rsidTr="00887D25">
        <w:trPr>
          <w:trHeight w:val="567"/>
          <w:tblHeader/>
          <w:jc w:val="center"/>
        </w:trPr>
        <w:tc>
          <w:tcPr>
            <w:tcW w:w="71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4</w:t>
            </w:r>
          </w:p>
        </w:tc>
        <w:tc>
          <w:tcPr>
            <w:tcW w:w="3216"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snapToGrid w:val="0"/>
              <w:jc w:val="center"/>
              <w:rPr>
                <w:rFonts w:asciiTheme="minorEastAsia" w:eastAsiaTheme="minorEastAsia" w:hAnsiTheme="minorEastAsia"/>
                <w:sz w:val="21"/>
                <w:szCs w:val="21"/>
              </w:rPr>
            </w:pPr>
            <w:r>
              <w:rPr>
                <w:rFonts w:asciiTheme="minorEastAsia" w:eastAsiaTheme="minorEastAsia" w:hAnsiTheme="minorEastAsia" w:hint="eastAsia"/>
                <w:sz w:val="21"/>
                <w:szCs w:val="21"/>
              </w:rPr>
              <w:t>70℃（90℃）</w:t>
            </w:r>
            <w:r w:rsidRPr="000A49E1">
              <w:rPr>
                <w:rFonts w:asciiTheme="minorEastAsia" w:eastAsiaTheme="minorEastAsia" w:hAnsiTheme="minorEastAsia"/>
                <w:sz w:val="21"/>
                <w:szCs w:val="21"/>
              </w:rPr>
              <w:t>绝缘电阻</w:t>
            </w:r>
          </w:p>
        </w:tc>
        <w:tc>
          <w:tcPr>
            <w:tcW w:w="2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sz w:val="21"/>
                <w:szCs w:val="21"/>
              </w:rPr>
              <w:t>GB/T</w:t>
            </w:r>
            <w:r w:rsidRPr="000A49E1">
              <w:rPr>
                <w:rFonts w:asciiTheme="minorEastAsia" w:eastAsiaTheme="minorEastAsia" w:hAnsiTheme="minorEastAsia" w:hint="eastAsia"/>
                <w:sz w:val="21"/>
                <w:szCs w:val="21"/>
              </w:rPr>
              <w:t xml:space="preserve"> </w:t>
            </w:r>
            <w:r w:rsidRPr="000A49E1">
              <w:rPr>
                <w:rFonts w:asciiTheme="minorEastAsia" w:eastAsiaTheme="minorEastAsia" w:hAnsiTheme="minorEastAsia"/>
                <w:sz w:val="21"/>
                <w:szCs w:val="21"/>
              </w:rPr>
              <w:t>3048</w:t>
            </w:r>
            <w:r w:rsidRPr="000A49E1">
              <w:rPr>
                <w:rFonts w:asciiTheme="minorEastAsia" w:eastAsiaTheme="minorEastAsia" w:hAnsiTheme="minorEastAsia" w:hint="eastAsia"/>
                <w:sz w:val="21"/>
                <w:szCs w:val="21"/>
              </w:rPr>
              <w:t>.</w:t>
            </w:r>
            <w:r w:rsidRPr="000A49E1">
              <w:rPr>
                <w:rFonts w:asciiTheme="minorEastAsia" w:eastAsiaTheme="minorEastAsia" w:hAnsiTheme="minorEastAsia"/>
                <w:sz w:val="21"/>
                <w:szCs w:val="21"/>
              </w:rPr>
              <w:t>5</w:t>
            </w:r>
            <w:r w:rsidRPr="000A49E1">
              <w:rPr>
                <w:rFonts w:asciiTheme="minorEastAsia" w:eastAsiaTheme="minorEastAsia" w:hAnsiTheme="minorEastAsia" w:hint="eastAsia"/>
                <w:sz w:val="21"/>
                <w:szCs w:val="21"/>
              </w:rPr>
              <w:t>-2007</w:t>
            </w:r>
          </w:p>
          <w:p w:rsidR="00A93EEF" w:rsidRPr="000A49E1" w:rsidRDefault="00A93EEF" w:rsidP="00887D25">
            <w:pPr>
              <w:snapToGrid w:val="0"/>
              <w:jc w:val="center"/>
              <w:rPr>
                <w:rFonts w:asciiTheme="minorEastAsia" w:eastAsiaTheme="minorEastAsia" w:hAnsiTheme="minorEastAsia"/>
                <w:sz w:val="21"/>
                <w:szCs w:val="21"/>
              </w:rPr>
            </w:pPr>
            <w:r w:rsidRPr="000A49E1">
              <w:rPr>
                <w:rFonts w:asciiTheme="minorEastAsia" w:eastAsiaTheme="minorEastAsia" w:hAnsiTheme="minorEastAsia" w:hint="eastAsia"/>
                <w:sz w:val="21"/>
                <w:szCs w:val="21"/>
              </w:rPr>
              <w:t>GB/T 5023.2-2008</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6A665A" w:rsidRDefault="00A93EEF" w:rsidP="00887D25">
            <w:pPr>
              <w:adjustRightInd w:val="0"/>
              <w:snapToGrid w:val="0"/>
              <w:spacing w:line="360" w:lineRule="auto"/>
              <w:jc w:val="center"/>
              <w:rPr>
                <w:kern w:val="0"/>
                <w:szCs w:val="21"/>
              </w:rPr>
            </w:pP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0A49E1" w:rsidRDefault="00A93EEF" w:rsidP="00887D25">
            <w:pPr>
              <w:jc w:val="center"/>
              <w:rPr>
                <w:rFonts w:asciiTheme="minorEastAsia" w:eastAsiaTheme="minorEastAsia" w:hAnsiTheme="minorEastAsia" w:cstheme="minorEastAsia"/>
                <w:kern w:val="0"/>
                <w:sz w:val="21"/>
                <w:szCs w:val="21"/>
              </w:rPr>
            </w:pPr>
            <w:r w:rsidRPr="000A49E1">
              <w:rPr>
                <w:rFonts w:asciiTheme="minorEastAsia" w:eastAsiaTheme="minorEastAsia" w:hAnsiTheme="minorEastAsia" w:cstheme="minorEastAsia"/>
                <w:kern w:val="0"/>
                <w:sz w:val="21"/>
                <w:szCs w:val="21"/>
              </w:rPr>
              <w:t>●</w:t>
            </w:r>
          </w:p>
        </w:tc>
        <w:tc>
          <w:tcPr>
            <w:tcW w:w="7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A93EEF" w:rsidRPr="00EA40C0" w:rsidRDefault="00A93EEF" w:rsidP="00887D25">
            <w:pPr>
              <w:rPr>
                <w:rFonts w:asciiTheme="minorEastAsia" w:eastAsiaTheme="minorEastAsia" w:hAnsiTheme="minorEastAsia"/>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5</w:t>
            </w:r>
          </w:p>
        </w:tc>
        <w:tc>
          <w:tcPr>
            <w:tcW w:w="3216" w:type="dxa"/>
            <w:tcBorders>
              <w:righ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绝缘厚度</w:t>
            </w:r>
          </w:p>
        </w:tc>
        <w:tc>
          <w:tcPr>
            <w:tcW w:w="2100" w:type="dxa"/>
            <w:vMerge w:val="restart"/>
            <w:tcBorders>
              <w:left w:val="single" w:sz="4" w:space="0" w:color="000000"/>
              <w:right w:val="single" w:sz="4" w:space="0" w:color="000000"/>
            </w:tcBorders>
            <w:shd w:val="clear" w:color="auto" w:fill="auto"/>
            <w:vAlign w:val="center"/>
          </w:tcPr>
          <w:p w:rsidR="00A93EEF" w:rsidRDefault="00A93EEF" w:rsidP="00887D25">
            <w:pPr>
              <w:snapToGrid w:val="0"/>
              <w:jc w:val="center"/>
              <w:rPr>
                <w:rFonts w:asciiTheme="minorEastAsia" w:eastAsiaTheme="minorEastAsia" w:hAnsiTheme="minorEastAsia"/>
                <w:bCs/>
                <w:color w:val="000000"/>
                <w:sz w:val="21"/>
                <w:szCs w:val="21"/>
                <w:lang w:val="de-DE"/>
              </w:rPr>
            </w:pPr>
            <w:r>
              <w:rPr>
                <w:rFonts w:asciiTheme="minorEastAsia" w:eastAsiaTheme="minorEastAsia" w:hAnsiTheme="minorEastAsia"/>
                <w:bCs/>
                <w:color w:val="000000"/>
                <w:sz w:val="21"/>
                <w:szCs w:val="21"/>
                <w:lang w:val="de-DE"/>
              </w:rPr>
              <w:t>GB/T 2951.11-2008</w:t>
            </w:r>
          </w:p>
          <w:p w:rsidR="00A93EEF" w:rsidRPr="000A49E1" w:rsidRDefault="00A93EEF" w:rsidP="00887D25">
            <w:pPr>
              <w:adjustRightInd w:val="0"/>
              <w:snapToGrid w:val="0"/>
              <w:jc w:val="center"/>
              <w:rPr>
                <w:rFonts w:asciiTheme="minorEastAsia" w:eastAsiaTheme="minorEastAsia" w:hAnsiTheme="minorEastAsia"/>
                <w:sz w:val="21"/>
                <w:szCs w:val="21"/>
              </w:rPr>
            </w:pPr>
            <w:r>
              <w:rPr>
                <w:rFonts w:asciiTheme="minorEastAsia" w:eastAsiaTheme="minorEastAsia" w:hAnsiTheme="minorEastAsia"/>
                <w:bCs/>
                <w:color w:val="000000"/>
                <w:sz w:val="21"/>
                <w:szCs w:val="21"/>
                <w:lang w:val="de-DE"/>
              </w:rPr>
              <w:t>GB/T 5023.2-2008</w:t>
            </w:r>
          </w:p>
        </w:tc>
        <w:tc>
          <w:tcPr>
            <w:tcW w:w="737" w:type="dxa"/>
            <w:tcBorders>
              <w:lef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6</w:t>
            </w:r>
          </w:p>
        </w:tc>
        <w:tc>
          <w:tcPr>
            <w:tcW w:w="3216" w:type="dxa"/>
            <w:tcBorders>
              <w:righ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绝缘最薄点厚度</w:t>
            </w:r>
          </w:p>
        </w:tc>
        <w:tc>
          <w:tcPr>
            <w:tcW w:w="2100" w:type="dxa"/>
            <w:vMerge/>
            <w:tcBorders>
              <w:left w:val="single" w:sz="4" w:space="0" w:color="000000"/>
              <w:right w:val="single" w:sz="4" w:space="0" w:color="000000"/>
            </w:tcBorders>
            <w:shd w:val="clear" w:color="auto" w:fill="auto"/>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7</w:t>
            </w:r>
          </w:p>
        </w:tc>
        <w:tc>
          <w:tcPr>
            <w:tcW w:w="3216" w:type="dxa"/>
            <w:tcBorders>
              <w:righ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护套厚度</w:t>
            </w:r>
          </w:p>
        </w:tc>
        <w:tc>
          <w:tcPr>
            <w:tcW w:w="2100" w:type="dxa"/>
            <w:vMerge/>
            <w:tcBorders>
              <w:left w:val="single" w:sz="4" w:space="0" w:color="000000"/>
              <w:right w:val="single" w:sz="4" w:space="0" w:color="000000"/>
            </w:tcBorders>
            <w:shd w:val="clear" w:color="auto" w:fill="auto"/>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8</w:t>
            </w:r>
          </w:p>
        </w:tc>
        <w:tc>
          <w:tcPr>
            <w:tcW w:w="3216" w:type="dxa"/>
            <w:tcBorders>
              <w:righ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bCs/>
                <w:color w:val="000000"/>
                <w:sz w:val="21"/>
                <w:szCs w:val="21"/>
              </w:rPr>
              <w:t>护套最薄点厚度</w:t>
            </w:r>
          </w:p>
        </w:tc>
        <w:tc>
          <w:tcPr>
            <w:tcW w:w="2100" w:type="dxa"/>
            <w:vMerge/>
            <w:tcBorders>
              <w:left w:val="single" w:sz="4" w:space="0" w:color="000000"/>
              <w:right w:val="single" w:sz="4" w:space="0" w:color="000000"/>
            </w:tcBorders>
            <w:shd w:val="clear" w:color="auto" w:fill="auto"/>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tcBorders>
              <w:left w:val="single" w:sz="4" w:space="0" w:color="000000"/>
            </w:tcBorders>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9</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绝缘老化前抗张强度</w:t>
            </w:r>
          </w:p>
        </w:tc>
        <w:tc>
          <w:tcPr>
            <w:tcW w:w="2100" w:type="dxa"/>
            <w:vMerge w:val="restart"/>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bCs/>
                <w:color w:val="000000"/>
                <w:sz w:val="21"/>
                <w:szCs w:val="21"/>
              </w:rPr>
              <w:t>GB/T 2951.11-2008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10</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绝缘老化前断裂伸长率</w:t>
            </w:r>
          </w:p>
        </w:tc>
        <w:tc>
          <w:tcPr>
            <w:tcW w:w="2100" w:type="dxa"/>
            <w:vMerge/>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11</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绝缘老化后抗张强度</w:t>
            </w:r>
          </w:p>
        </w:tc>
        <w:tc>
          <w:tcPr>
            <w:tcW w:w="2100" w:type="dxa"/>
            <w:vMerge w:val="restart"/>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GB/T</w:t>
            </w:r>
            <w:r>
              <w:rPr>
                <w:rFonts w:asciiTheme="minorEastAsia" w:eastAsiaTheme="minorEastAsia" w:hAnsiTheme="minorEastAsia" w:hint="eastAsia"/>
                <w:kern w:val="0"/>
                <w:sz w:val="21"/>
                <w:szCs w:val="21"/>
              </w:rPr>
              <w:t xml:space="preserve"> 2951.11-2008</w:t>
            </w:r>
          </w:p>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kern w:val="0"/>
                <w:sz w:val="21"/>
                <w:szCs w:val="21"/>
              </w:rPr>
              <w:t xml:space="preserve">GB/T </w:t>
            </w:r>
            <w:r>
              <w:rPr>
                <w:rFonts w:asciiTheme="minorEastAsia" w:eastAsiaTheme="minorEastAsia" w:hAnsiTheme="minorEastAsia" w:hint="eastAsia"/>
                <w:kern w:val="0"/>
                <w:sz w:val="21"/>
                <w:szCs w:val="21"/>
              </w:rPr>
              <w:t>2951.12-2008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12</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绝缘老化后断裂伸长率</w:t>
            </w:r>
          </w:p>
        </w:tc>
        <w:tc>
          <w:tcPr>
            <w:tcW w:w="2100" w:type="dxa"/>
            <w:vMerge/>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13</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绝缘老化前后抗张强度变化率</w:t>
            </w:r>
          </w:p>
        </w:tc>
        <w:tc>
          <w:tcPr>
            <w:tcW w:w="2100" w:type="dxa"/>
            <w:vMerge/>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14</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绝缘老化前后断裂伸长率变化率</w:t>
            </w:r>
          </w:p>
        </w:tc>
        <w:tc>
          <w:tcPr>
            <w:tcW w:w="2100" w:type="dxa"/>
            <w:vMerge/>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15</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绝缘失重试验</w:t>
            </w:r>
          </w:p>
        </w:tc>
        <w:tc>
          <w:tcPr>
            <w:tcW w:w="2100"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2951.32</w:t>
            </w:r>
            <w:r w:rsidRPr="000A49E1">
              <w:rPr>
                <w:rFonts w:asciiTheme="minorEastAsia" w:eastAsiaTheme="minorEastAsia" w:hAnsiTheme="minorEastAsia" w:hint="eastAsia"/>
                <w:kern w:val="0"/>
                <w:sz w:val="21"/>
                <w:szCs w:val="21"/>
              </w:rPr>
              <w:t>-2008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16</w:t>
            </w:r>
          </w:p>
        </w:tc>
        <w:tc>
          <w:tcPr>
            <w:tcW w:w="3216" w:type="dxa"/>
            <w:vAlign w:val="center"/>
          </w:tcPr>
          <w:p w:rsidR="00A93EEF" w:rsidRPr="000A49E1"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hint="eastAsia"/>
                <w:bCs/>
                <w:color w:val="000000"/>
                <w:sz w:val="21"/>
                <w:szCs w:val="21"/>
              </w:rPr>
              <w:t>绝缘高温压力试验</w:t>
            </w:r>
          </w:p>
        </w:tc>
        <w:tc>
          <w:tcPr>
            <w:tcW w:w="2100" w:type="dxa"/>
            <w:vAlign w:val="center"/>
          </w:tcPr>
          <w:p w:rsidR="00A93EEF" w:rsidRPr="000A49E1" w:rsidRDefault="00A93EEF" w:rsidP="00887D25">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454"/>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17</w:t>
            </w:r>
          </w:p>
        </w:tc>
        <w:tc>
          <w:tcPr>
            <w:tcW w:w="3216" w:type="dxa"/>
            <w:vAlign w:val="center"/>
          </w:tcPr>
          <w:p w:rsidR="00A93EEF" w:rsidRDefault="00A93EEF" w:rsidP="00887D25">
            <w:pPr>
              <w:adjustRightInd w:val="0"/>
              <w:snapToGrid w:val="0"/>
              <w:jc w:val="center"/>
              <w:rPr>
                <w:rFonts w:asciiTheme="minorEastAsia" w:eastAsiaTheme="minorEastAsia" w:hAnsiTheme="minorEastAsia"/>
                <w:bCs/>
                <w:color w:val="000000"/>
                <w:sz w:val="21"/>
                <w:szCs w:val="21"/>
              </w:rPr>
            </w:pPr>
            <w:r w:rsidRPr="000A49E1">
              <w:rPr>
                <w:rFonts w:asciiTheme="minorEastAsia" w:eastAsiaTheme="minorEastAsia" w:hAnsiTheme="minorEastAsia"/>
                <w:bCs/>
                <w:color w:val="000000"/>
                <w:sz w:val="21"/>
                <w:szCs w:val="21"/>
              </w:rPr>
              <w:t>绝缘热冲击试验</w:t>
            </w:r>
          </w:p>
        </w:tc>
        <w:tc>
          <w:tcPr>
            <w:tcW w:w="2100" w:type="dxa"/>
            <w:vAlign w:val="center"/>
          </w:tcPr>
          <w:p w:rsidR="00A93EEF" w:rsidRPr="000A49E1" w:rsidRDefault="00A93EEF" w:rsidP="00887D25">
            <w:pPr>
              <w:adjustRightInd w:val="0"/>
              <w:snapToGrid w:val="0"/>
              <w:spacing w:line="360" w:lineRule="auto"/>
              <w:jc w:val="center"/>
              <w:rPr>
                <w:rFonts w:asciiTheme="minorEastAsia" w:eastAsiaTheme="minorEastAsia" w:hAnsiTheme="minorEastAsia"/>
                <w:kern w:val="0"/>
                <w:sz w:val="21"/>
                <w:szCs w:val="21"/>
              </w:rPr>
            </w:pPr>
            <w:r w:rsidRPr="000A49E1">
              <w:rPr>
                <w:rFonts w:asciiTheme="minorEastAsia" w:eastAsiaTheme="minorEastAsia" w:hAnsiTheme="minorEastAsia"/>
                <w:kern w:val="0"/>
                <w:sz w:val="21"/>
                <w:szCs w:val="21"/>
              </w:rPr>
              <w:t>GB/T 2951.31</w:t>
            </w:r>
            <w:r w:rsidRPr="000A49E1">
              <w:rPr>
                <w:rFonts w:asciiTheme="minorEastAsia" w:eastAsiaTheme="minorEastAsia" w:hAnsiTheme="minorEastAsia" w:hint="eastAsia"/>
                <w:kern w:val="0"/>
                <w:sz w:val="21"/>
                <w:szCs w:val="21"/>
              </w:rPr>
              <w:t>-2008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23"/>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18</w:t>
            </w:r>
          </w:p>
        </w:tc>
        <w:tc>
          <w:tcPr>
            <w:tcW w:w="3216" w:type="dxa"/>
            <w:vAlign w:val="center"/>
          </w:tcPr>
          <w:p w:rsidR="00A93EEF" w:rsidRPr="00CC09D2" w:rsidRDefault="00A93EEF" w:rsidP="00887D25">
            <w:pPr>
              <w:adjustRightInd w:val="0"/>
              <w:snapToGrid w:val="0"/>
              <w:jc w:val="center"/>
              <w:rPr>
                <w:rFonts w:asciiTheme="minorEastAsia" w:eastAsiaTheme="minorEastAsia" w:hAnsiTheme="minorEastAsia"/>
                <w:bCs/>
                <w:color w:val="000000"/>
                <w:sz w:val="21"/>
                <w:szCs w:val="21"/>
              </w:rPr>
            </w:pPr>
            <w:proofErr w:type="gramStart"/>
            <w:r w:rsidRPr="00CC09D2">
              <w:rPr>
                <w:rFonts w:asciiTheme="minorEastAsia" w:eastAsiaTheme="minorEastAsia" w:hAnsiTheme="minorEastAsia"/>
                <w:bCs/>
                <w:color w:val="000000"/>
                <w:sz w:val="21"/>
                <w:szCs w:val="21"/>
              </w:rPr>
              <w:t>不延燃试验</w:t>
            </w:r>
            <w:proofErr w:type="gramEnd"/>
          </w:p>
        </w:tc>
        <w:tc>
          <w:tcPr>
            <w:tcW w:w="2100" w:type="dxa"/>
            <w:vAlign w:val="center"/>
          </w:tcPr>
          <w:p w:rsidR="00A93EEF"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w:t>
            </w:r>
            <w:r>
              <w:rPr>
                <w:rFonts w:asciiTheme="minorEastAsia" w:eastAsiaTheme="minorEastAsia" w:hAnsiTheme="minorEastAsia" w:hint="eastAsia"/>
                <w:bCs/>
                <w:color w:val="000000"/>
                <w:sz w:val="21"/>
                <w:szCs w:val="21"/>
              </w:rPr>
              <w:t xml:space="preserve"> </w:t>
            </w:r>
            <w:r>
              <w:rPr>
                <w:rFonts w:asciiTheme="minorEastAsia" w:eastAsiaTheme="minorEastAsia" w:hAnsiTheme="minorEastAsia"/>
                <w:bCs/>
                <w:color w:val="000000"/>
                <w:sz w:val="21"/>
                <w:szCs w:val="21"/>
              </w:rPr>
              <w:t>18380.12-2008</w:t>
            </w:r>
          </w:p>
          <w:p w:rsidR="00A93EEF" w:rsidRDefault="00A93EEF" w:rsidP="00887D25">
            <w:pPr>
              <w:adjustRightInd w:val="0"/>
              <w:snapToGrid w:val="0"/>
              <w:jc w:val="center"/>
              <w:rPr>
                <w:rFonts w:asciiTheme="minorEastAsia" w:eastAsiaTheme="minorEastAsia" w:hAnsiTheme="minorEastAsia"/>
                <w:bCs/>
                <w:color w:val="000000"/>
                <w:sz w:val="21"/>
                <w:szCs w:val="21"/>
              </w:rPr>
            </w:pPr>
            <w:r>
              <w:rPr>
                <w:rFonts w:asciiTheme="minorEastAsia" w:eastAsiaTheme="minorEastAsia" w:hAnsiTheme="minorEastAsia"/>
                <w:bCs/>
                <w:color w:val="000000"/>
                <w:sz w:val="21"/>
                <w:szCs w:val="21"/>
              </w:rPr>
              <w:t>GB/T 18380.13-2008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471"/>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19</w:t>
            </w:r>
          </w:p>
        </w:tc>
        <w:tc>
          <w:tcPr>
            <w:tcW w:w="3216" w:type="dxa"/>
            <w:vAlign w:val="center"/>
          </w:tcPr>
          <w:p w:rsidR="00A93EEF" w:rsidRPr="00CC09D2" w:rsidRDefault="00A93EEF" w:rsidP="00887D25">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标志</w:t>
            </w:r>
          </w:p>
        </w:tc>
        <w:tc>
          <w:tcPr>
            <w:tcW w:w="2100" w:type="dxa"/>
            <w:vAlign w:val="center"/>
          </w:tcPr>
          <w:p w:rsidR="00A93EEF" w:rsidRDefault="00A93EEF" w:rsidP="00887D25">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r w:rsidR="00A93EEF" w:rsidTr="00887D25">
        <w:trPr>
          <w:trHeight w:val="563"/>
          <w:jc w:val="center"/>
        </w:trPr>
        <w:tc>
          <w:tcPr>
            <w:tcW w:w="71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r>
              <w:rPr>
                <w:rFonts w:asciiTheme="minorEastAsia" w:eastAsiaTheme="minorEastAsia" w:hAnsiTheme="minorEastAsia" w:hint="eastAsia"/>
                <w:kern w:val="0"/>
                <w:sz w:val="21"/>
                <w:szCs w:val="21"/>
              </w:rPr>
              <w:t>20</w:t>
            </w:r>
          </w:p>
        </w:tc>
        <w:tc>
          <w:tcPr>
            <w:tcW w:w="3216" w:type="dxa"/>
            <w:vAlign w:val="center"/>
          </w:tcPr>
          <w:p w:rsidR="00A93EEF" w:rsidRPr="00CC09D2" w:rsidRDefault="00A93EEF" w:rsidP="00887D25">
            <w:pPr>
              <w:adjustRightInd w:val="0"/>
              <w:snapToGrid w:val="0"/>
              <w:jc w:val="center"/>
              <w:rPr>
                <w:rFonts w:asciiTheme="minorEastAsia" w:eastAsiaTheme="minorEastAsia" w:hAnsiTheme="minorEastAsia"/>
                <w:bCs/>
                <w:color w:val="000000"/>
                <w:sz w:val="21"/>
                <w:szCs w:val="21"/>
              </w:rPr>
            </w:pPr>
            <w:r w:rsidRPr="00CC09D2">
              <w:rPr>
                <w:rFonts w:asciiTheme="minorEastAsia" w:eastAsiaTheme="minorEastAsia" w:hAnsiTheme="minorEastAsia" w:hint="eastAsia"/>
                <w:bCs/>
                <w:color w:val="000000"/>
                <w:sz w:val="21"/>
                <w:szCs w:val="21"/>
              </w:rPr>
              <w:t>绝缘线芯识别</w:t>
            </w:r>
          </w:p>
        </w:tc>
        <w:tc>
          <w:tcPr>
            <w:tcW w:w="2100" w:type="dxa"/>
            <w:vAlign w:val="center"/>
          </w:tcPr>
          <w:p w:rsidR="00A93EEF" w:rsidRDefault="00A93EEF" w:rsidP="00887D25">
            <w:pPr>
              <w:adjustRightInd w:val="0"/>
              <w:snapToGrid w:val="0"/>
              <w:jc w:val="center"/>
              <w:rPr>
                <w:rFonts w:asciiTheme="minorEastAsia" w:eastAsiaTheme="minorEastAsia" w:hAnsiTheme="minorEastAsia"/>
                <w:bCs/>
                <w:color w:val="000000"/>
                <w:sz w:val="21"/>
                <w:szCs w:val="21"/>
              </w:rPr>
            </w:pPr>
            <w:r w:rsidRPr="00EC415B">
              <w:rPr>
                <w:rFonts w:asciiTheme="minorEastAsia" w:eastAsiaTheme="minorEastAsia" w:hAnsiTheme="minorEastAsia" w:hint="eastAsia"/>
                <w:bCs/>
                <w:color w:val="000000"/>
                <w:sz w:val="21"/>
                <w:szCs w:val="21"/>
              </w:rPr>
              <w:t>GB/T 5023.2-2008</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p>
        </w:tc>
        <w:tc>
          <w:tcPr>
            <w:tcW w:w="973" w:type="dxa"/>
            <w:vAlign w:val="center"/>
          </w:tcPr>
          <w:p w:rsidR="00A93EEF" w:rsidRDefault="00A93EEF" w:rsidP="00887D25">
            <w:pPr>
              <w:pStyle w:val="TableParagraph"/>
              <w:adjustRightInd w:val="0"/>
              <w:snapToGrid w:val="0"/>
              <w:jc w:val="center"/>
              <w:rPr>
                <w:rFonts w:asciiTheme="minorEastAsia" w:eastAsiaTheme="minorEastAsia" w:hAnsiTheme="minorEastAsia" w:cstheme="minorEastAsia"/>
                <w:kern w:val="0"/>
                <w:sz w:val="21"/>
                <w:szCs w:val="21"/>
              </w:rPr>
            </w:pPr>
            <w:r>
              <w:rPr>
                <w:rFonts w:asciiTheme="minorEastAsia" w:eastAsiaTheme="minorEastAsia" w:hAnsiTheme="minorEastAsia" w:cstheme="minorEastAsia" w:hint="eastAsia"/>
                <w:kern w:val="0"/>
                <w:sz w:val="21"/>
                <w:szCs w:val="21"/>
              </w:rPr>
              <w:t>●</w:t>
            </w:r>
          </w:p>
        </w:tc>
        <w:tc>
          <w:tcPr>
            <w:tcW w:w="737" w:type="dxa"/>
            <w:vAlign w:val="center"/>
          </w:tcPr>
          <w:p w:rsidR="00A93EEF" w:rsidRDefault="00A93EEF" w:rsidP="00887D25">
            <w:pPr>
              <w:adjustRightInd w:val="0"/>
              <w:snapToGrid w:val="0"/>
              <w:jc w:val="center"/>
              <w:rPr>
                <w:rFonts w:asciiTheme="minorEastAsia" w:eastAsiaTheme="minorEastAsia" w:hAnsiTheme="minorEastAsia"/>
                <w:kern w:val="0"/>
                <w:sz w:val="21"/>
                <w:szCs w:val="21"/>
              </w:rPr>
            </w:pPr>
          </w:p>
        </w:tc>
      </w:tr>
    </w:tbl>
    <w:p w:rsidR="00E02330" w:rsidRDefault="0011164E">
      <w:pPr>
        <w:adjustRightInd w:val="0"/>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执行企业标准、团体标准、地方标准的产品，检验项目参照上述内容执行。</w:t>
      </w:r>
    </w:p>
    <w:p w:rsidR="00E02330" w:rsidRDefault="0011164E">
      <w:pPr>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凡是注日期的文件，其随后所有的修改单（不包括勘误的内容）或修订版不适用于本细则。凡是不注日期的文件，其最新版本适用于本细则。</w:t>
      </w:r>
    </w:p>
    <w:p w:rsidR="00E02330" w:rsidRDefault="00E02330">
      <w:pPr>
        <w:spacing w:line="440" w:lineRule="exact"/>
        <w:ind w:firstLineChars="200" w:firstLine="420"/>
        <w:rPr>
          <w:rFonts w:ascii="黑体" w:eastAsia="黑体" w:hAnsi="宋体"/>
          <w:sz w:val="21"/>
          <w:szCs w:val="21"/>
        </w:rPr>
      </w:pPr>
    </w:p>
    <w:p w:rsidR="00E02330" w:rsidRDefault="0011164E">
      <w:pPr>
        <w:spacing w:line="440" w:lineRule="exact"/>
        <w:ind w:firstLineChars="200" w:firstLine="420"/>
        <w:rPr>
          <w:rFonts w:ascii="黑体" w:eastAsia="黑体" w:hAnsi="宋体"/>
          <w:sz w:val="21"/>
          <w:szCs w:val="21"/>
        </w:rPr>
      </w:pPr>
      <w:r>
        <w:rPr>
          <w:rFonts w:ascii="黑体" w:eastAsia="黑体" w:hAnsi="宋体" w:hint="eastAsia"/>
          <w:sz w:val="21"/>
          <w:szCs w:val="21"/>
        </w:rPr>
        <w:t>三、判定规则</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（一）依据标准</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lastRenderedPageBreak/>
        <w:t xml:space="preserve">GB/T 5023.3-2008 </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部分：固定布线用无护套电缆；</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 xml:space="preserve">GB/T 5023.5-2008 </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及以下聚氯乙烯绝缘电缆第</w:t>
      </w:r>
      <w:r>
        <w:rPr>
          <w:rFonts w:asciiTheme="minorEastAsia" w:eastAsiaTheme="minorEastAsia" w:hAnsiTheme="minorEastAsia"/>
          <w:sz w:val="21"/>
          <w:szCs w:val="21"/>
        </w:rPr>
        <w:t>5</w:t>
      </w:r>
      <w:r>
        <w:rPr>
          <w:rFonts w:asciiTheme="minorEastAsia" w:eastAsiaTheme="minorEastAsia" w:hAnsiTheme="minorEastAsia" w:hint="eastAsia"/>
          <w:sz w:val="21"/>
          <w:szCs w:val="21"/>
        </w:rPr>
        <w:t>部分：软电缆（软线）；</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 xml:space="preserve">JB/T 8734.2-2016 </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w:t>
      </w:r>
      <w:r>
        <w:rPr>
          <w:rFonts w:asciiTheme="minorEastAsia" w:eastAsiaTheme="minorEastAsia" w:hAnsiTheme="minorEastAsia"/>
          <w:sz w:val="21"/>
          <w:szCs w:val="21"/>
        </w:rPr>
        <w:t xml:space="preserve"> </w:t>
      </w:r>
      <w:r>
        <w:rPr>
          <w:rFonts w:asciiTheme="minorEastAsia" w:eastAsiaTheme="minorEastAsia" w:hAnsiTheme="minorEastAsia" w:hint="eastAsia"/>
          <w:sz w:val="21"/>
          <w:szCs w:val="21"/>
        </w:rPr>
        <w:t>第</w:t>
      </w:r>
      <w:r>
        <w:rPr>
          <w:rFonts w:asciiTheme="minorEastAsia" w:eastAsiaTheme="minorEastAsia" w:hAnsiTheme="minorEastAsia"/>
          <w:sz w:val="21"/>
          <w:szCs w:val="21"/>
        </w:rPr>
        <w:t>2</w:t>
      </w:r>
      <w:r>
        <w:rPr>
          <w:rFonts w:asciiTheme="minorEastAsia" w:eastAsiaTheme="minorEastAsia" w:hAnsiTheme="minorEastAsia" w:hint="eastAsia"/>
          <w:sz w:val="21"/>
          <w:szCs w:val="21"/>
        </w:rPr>
        <w:t>部分：固定布线用电缆电线；</w:t>
      </w:r>
    </w:p>
    <w:p w:rsidR="00C15D6B" w:rsidRDefault="0011164E" w:rsidP="00C15D6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 xml:space="preserve">JB/T 8734.3-2016 </w:t>
      </w:r>
      <w:r>
        <w:rPr>
          <w:rFonts w:asciiTheme="minorEastAsia" w:eastAsiaTheme="minorEastAsia" w:hAnsiTheme="minorEastAsia" w:hint="eastAsia"/>
          <w:sz w:val="21"/>
          <w:szCs w:val="21"/>
        </w:rPr>
        <w:t>额定电压</w:t>
      </w:r>
      <w:r>
        <w:rPr>
          <w:rFonts w:asciiTheme="minorEastAsia" w:eastAsiaTheme="minorEastAsia" w:hAnsiTheme="minorEastAsia"/>
          <w:sz w:val="21"/>
          <w:szCs w:val="21"/>
        </w:rPr>
        <w:t>450/750V</w:t>
      </w:r>
      <w:r>
        <w:rPr>
          <w:rFonts w:asciiTheme="minorEastAsia" w:eastAsiaTheme="minorEastAsia" w:hAnsiTheme="minorEastAsia" w:hint="eastAsia"/>
          <w:sz w:val="21"/>
          <w:szCs w:val="21"/>
        </w:rPr>
        <w:t>及以下聚氯乙烯绝缘电缆电线和软线第</w:t>
      </w:r>
      <w:r>
        <w:rPr>
          <w:rFonts w:asciiTheme="minorEastAsia" w:eastAsiaTheme="minorEastAsia" w:hAnsiTheme="minorEastAsia"/>
          <w:sz w:val="21"/>
          <w:szCs w:val="21"/>
        </w:rPr>
        <w:t>3</w:t>
      </w:r>
      <w:r>
        <w:rPr>
          <w:rFonts w:asciiTheme="minorEastAsia" w:eastAsiaTheme="minorEastAsia" w:hAnsiTheme="minorEastAsia" w:hint="eastAsia"/>
          <w:sz w:val="21"/>
          <w:szCs w:val="21"/>
        </w:rPr>
        <w:t>部分：连接用软电线和软电缆；</w:t>
      </w:r>
    </w:p>
    <w:p w:rsidR="00C15D6B" w:rsidRPr="00C15D6B" w:rsidRDefault="00C15D6B" w:rsidP="00C15D6B">
      <w:pPr>
        <w:spacing w:line="440" w:lineRule="exact"/>
        <w:ind w:firstLineChars="200" w:firstLine="420"/>
        <w:rPr>
          <w:rFonts w:asciiTheme="minorEastAsia" w:eastAsiaTheme="minorEastAsia" w:hAnsiTheme="minorEastAsia"/>
          <w:sz w:val="21"/>
          <w:szCs w:val="21"/>
        </w:rPr>
      </w:pPr>
      <w:r w:rsidRPr="00C15D6B">
        <w:rPr>
          <w:rFonts w:asciiTheme="minorEastAsia" w:eastAsiaTheme="minorEastAsia" w:hAnsiTheme="minorEastAsia" w:hint="eastAsia"/>
          <w:sz w:val="21"/>
          <w:szCs w:val="21"/>
        </w:rPr>
        <w:t>JB/T 8734.4-2016《额定电压450/750V及以下聚氯乙烯绝缘电缆电线和软线 第4部分：安装用电线》</w:t>
      </w:r>
      <w:r w:rsidR="00EE2400">
        <w:rPr>
          <w:rFonts w:asciiTheme="minorEastAsia" w:eastAsiaTheme="minorEastAsia" w:hAnsiTheme="minorEastAsia" w:hint="eastAsia"/>
          <w:sz w:val="21"/>
          <w:szCs w:val="21"/>
        </w:rPr>
        <w:t>；</w:t>
      </w:r>
    </w:p>
    <w:p w:rsidR="00E02330" w:rsidRDefault="0011164E">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 xml:space="preserve">GB/T 19666-2005 </w:t>
      </w:r>
      <w:r>
        <w:rPr>
          <w:rFonts w:asciiTheme="minorEastAsia" w:eastAsiaTheme="minorEastAsia" w:hAnsiTheme="minorEastAsia" w:hint="eastAsia"/>
          <w:sz w:val="21"/>
          <w:szCs w:val="21"/>
        </w:rPr>
        <w:t>阻燃和耐火电线电缆通则；</w:t>
      </w:r>
    </w:p>
    <w:p w:rsidR="00EC415B" w:rsidRDefault="0011164E" w:rsidP="00EC415B">
      <w:pPr>
        <w:spacing w:line="440" w:lineRule="exact"/>
        <w:ind w:firstLineChars="200" w:firstLine="420"/>
        <w:rPr>
          <w:rFonts w:asciiTheme="minorEastAsia" w:eastAsiaTheme="minorEastAsia" w:hAnsiTheme="minorEastAsia"/>
          <w:sz w:val="21"/>
          <w:szCs w:val="21"/>
        </w:rPr>
      </w:pPr>
      <w:r>
        <w:rPr>
          <w:rFonts w:asciiTheme="minorEastAsia" w:eastAsiaTheme="minorEastAsia" w:hAnsiTheme="minorEastAsia"/>
          <w:sz w:val="21"/>
          <w:szCs w:val="21"/>
        </w:rPr>
        <w:t xml:space="preserve">GB/T 19666-2019 </w:t>
      </w:r>
      <w:r>
        <w:rPr>
          <w:rFonts w:asciiTheme="minorEastAsia" w:eastAsiaTheme="minorEastAsia" w:hAnsiTheme="minorEastAsia" w:hint="eastAsia"/>
          <w:sz w:val="21"/>
          <w:szCs w:val="21"/>
        </w:rPr>
        <w:t>阻燃和耐火电线电缆或光缆通则；</w:t>
      </w:r>
    </w:p>
    <w:p w:rsid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XF 306.1-2007《阻燃及耐火电缆 塑料绝缘阻燃及耐火电缆分级和要求第1部分：阻燃电缆》</w:t>
      </w:r>
      <w:r>
        <w:rPr>
          <w:rFonts w:asciiTheme="minorEastAsia" w:eastAsiaTheme="minorEastAsia" w:hAnsiTheme="minorEastAsia" w:hint="eastAsia"/>
          <w:sz w:val="21"/>
          <w:szCs w:val="21"/>
        </w:rPr>
        <w:t>；</w:t>
      </w:r>
    </w:p>
    <w:p w:rsid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XF 306.2-2007《阻燃及耐火电缆 塑料绝缘阻燃及耐火电缆分级和要求第2部分：耐火电缆》</w:t>
      </w:r>
      <w:r>
        <w:rPr>
          <w:rFonts w:asciiTheme="minorEastAsia" w:eastAsiaTheme="minorEastAsia" w:hAnsiTheme="minorEastAsia" w:hint="eastAsia"/>
          <w:sz w:val="21"/>
          <w:szCs w:val="21"/>
        </w:rPr>
        <w:t>；</w:t>
      </w:r>
    </w:p>
    <w:p w:rsidR="00EC415B" w:rsidRPr="00EC415B" w:rsidRDefault="00EC415B" w:rsidP="00EC415B">
      <w:pPr>
        <w:spacing w:line="440" w:lineRule="exact"/>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5013.3-2008《额定电压450/750V及以下橡皮绝缘电缆 第3部分：耐热硅橡胶绝缘电缆》；</w:t>
      </w:r>
    </w:p>
    <w:p w:rsidR="00EC415B" w:rsidRPr="00EC415B" w:rsidRDefault="00EC415B" w:rsidP="00CC09D2">
      <w:pPr>
        <w:ind w:firstLineChars="200" w:firstLine="420"/>
        <w:rPr>
          <w:rFonts w:asciiTheme="minorEastAsia" w:eastAsiaTheme="minorEastAsia" w:hAnsiTheme="minorEastAsia"/>
          <w:sz w:val="21"/>
          <w:szCs w:val="21"/>
        </w:rPr>
      </w:pPr>
      <w:r w:rsidRPr="00EC415B">
        <w:rPr>
          <w:rFonts w:asciiTheme="minorEastAsia" w:eastAsiaTheme="minorEastAsia" w:hAnsiTheme="minorEastAsia" w:hint="eastAsia"/>
          <w:sz w:val="21"/>
          <w:szCs w:val="21"/>
        </w:rPr>
        <w:t>GB/T 5013.4-2008《额定电压450/750V及以下橡皮绝缘电缆 第4部分：软线和软电缆》；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现行有效的企业标准和产品明示指标或其他相适应的产品标准。</w:t>
      </w:r>
    </w:p>
    <w:p w:rsidR="00E02330" w:rsidRDefault="0011164E">
      <w:pPr>
        <w:snapToGrid w:val="0"/>
        <w:spacing w:line="440" w:lineRule="exact"/>
        <w:ind w:firstLineChars="200" w:firstLine="420"/>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（二）判定原则</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经检验，检验项目全部合格，判定为抽取的样本所检项目未检出不合格；检验项目中任一项或一项以上不合格，判定为被抽查产品不合格。</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当被检样品明示的质量要求优于监督抽查实施细则中依据的标准要求时，应按被检样品明示的质量要求判定。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当被检样品明示的质量要求劣于或不包含监督抽查实施细则中依据的强制性标准要求时，应按照强制性标准要求判定。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当被检样品明示的质量要求劣于或包含监督抽查实施细则中依据的推荐性标准要求时，应以被检样品明示的质量要求判定，</w:t>
      </w:r>
      <w:proofErr w:type="gramStart"/>
      <w:r>
        <w:rPr>
          <w:rFonts w:asciiTheme="minorEastAsia" w:eastAsiaTheme="minorEastAsia" w:hAnsiTheme="minorEastAsia" w:hint="eastAsia"/>
          <w:color w:val="000000"/>
          <w:sz w:val="21"/>
          <w:szCs w:val="21"/>
        </w:rPr>
        <w:t>如相应</w:t>
      </w:r>
      <w:proofErr w:type="gramEnd"/>
      <w:r>
        <w:rPr>
          <w:rFonts w:asciiTheme="minorEastAsia" w:eastAsiaTheme="minorEastAsia" w:hAnsiTheme="minorEastAsia" w:hint="eastAsia"/>
          <w:color w:val="000000"/>
          <w:sz w:val="21"/>
          <w:szCs w:val="21"/>
        </w:rPr>
        <w:t>检验结果不符合相关推荐性标准要求时，应在检验报告中予以说明。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当被检样品明示的质量要求不包含监督抽查实施细则中依据的推荐性标准要求时，该指标不参与判定，但应在检验报告中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lastRenderedPageBreak/>
        <w:t>当被检样品未能提供有效的企业标准时，按相关国家或行业标准进行判定。</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Pr>
          <w:rFonts w:asciiTheme="minorEastAsia" w:eastAsiaTheme="minorEastAsia" w:hAnsiTheme="minorEastAsia" w:hint="eastAsia"/>
          <w:color w:val="000000"/>
          <w:sz w:val="21"/>
          <w:szCs w:val="21"/>
        </w:rPr>
        <w:t>作出</w:t>
      </w:r>
      <w:proofErr w:type="gramEnd"/>
      <w:r>
        <w:rPr>
          <w:rFonts w:asciiTheme="minorEastAsia" w:eastAsiaTheme="minorEastAsia" w:hAnsiTheme="minorEastAsia" w:hint="eastAsia"/>
          <w:color w:val="000000"/>
          <w:sz w:val="21"/>
          <w:szCs w:val="21"/>
        </w:rPr>
        <w:t>相关说明。</w:t>
      </w:r>
    </w:p>
    <w:p w:rsidR="00E02330" w:rsidRDefault="0011164E" w:rsidP="00B31471">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按照产品质量相关法律法规的规定判定。</w:t>
      </w:r>
    </w:p>
    <w:p w:rsidR="00E02330" w:rsidRDefault="0011164E" w:rsidP="00E02330">
      <w:pPr>
        <w:snapToGrid w:val="0"/>
        <w:spacing w:line="440" w:lineRule="exact"/>
        <w:ind w:firstLineChars="199" w:firstLine="418"/>
        <w:rPr>
          <w:rFonts w:asciiTheme="minorEastAsia" w:eastAsiaTheme="minorEastAsia" w:hAnsiTheme="minorEastAsia"/>
          <w:color w:val="000000"/>
          <w:sz w:val="21"/>
          <w:szCs w:val="21"/>
        </w:rPr>
      </w:pPr>
      <w:r>
        <w:rPr>
          <w:rFonts w:asciiTheme="minorEastAsia" w:eastAsiaTheme="minorEastAsia" w:hAnsiTheme="minorEastAsia" w:hint="eastAsia"/>
          <w:color w:val="000000"/>
          <w:sz w:val="21"/>
          <w:szCs w:val="21"/>
        </w:rPr>
        <w:t>检验中发现因样品失效或者其他原因致使检验无法进行的，检验人员应如实记录，并提供相关证明材料，报送组织监督抽查的市场监管部门。</w:t>
      </w:r>
    </w:p>
    <w:sectPr w:rsidR="00E0233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Arial Unicode MS"/>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496C"/>
    <w:rsid w:val="000A49E1"/>
    <w:rsid w:val="000C3FD6"/>
    <w:rsid w:val="0011081D"/>
    <w:rsid w:val="0011164E"/>
    <w:rsid w:val="00125F70"/>
    <w:rsid w:val="0012749B"/>
    <w:rsid w:val="001938E5"/>
    <w:rsid w:val="002E73AC"/>
    <w:rsid w:val="00394080"/>
    <w:rsid w:val="003C4BC1"/>
    <w:rsid w:val="00440BD4"/>
    <w:rsid w:val="004749AA"/>
    <w:rsid w:val="005005C2"/>
    <w:rsid w:val="006420FD"/>
    <w:rsid w:val="006A6A4E"/>
    <w:rsid w:val="006D7A91"/>
    <w:rsid w:val="008A023D"/>
    <w:rsid w:val="008E4FD7"/>
    <w:rsid w:val="00970599"/>
    <w:rsid w:val="00977BC2"/>
    <w:rsid w:val="009C6135"/>
    <w:rsid w:val="00A67B83"/>
    <w:rsid w:val="00A910F5"/>
    <w:rsid w:val="00A93EEF"/>
    <w:rsid w:val="00B31471"/>
    <w:rsid w:val="00B4019A"/>
    <w:rsid w:val="00BA1496"/>
    <w:rsid w:val="00BA268C"/>
    <w:rsid w:val="00C15D6B"/>
    <w:rsid w:val="00C75C6F"/>
    <w:rsid w:val="00CC09D2"/>
    <w:rsid w:val="00D21257"/>
    <w:rsid w:val="00D42C52"/>
    <w:rsid w:val="00D75BE5"/>
    <w:rsid w:val="00DA2225"/>
    <w:rsid w:val="00E02330"/>
    <w:rsid w:val="00E4496C"/>
    <w:rsid w:val="00EA40C0"/>
    <w:rsid w:val="00EA4ED0"/>
    <w:rsid w:val="00EC415B"/>
    <w:rsid w:val="00ED64F4"/>
    <w:rsid w:val="00EE2400"/>
    <w:rsid w:val="00F66164"/>
    <w:rsid w:val="0EF91633"/>
    <w:rsid w:val="101701BF"/>
    <w:rsid w:val="15147471"/>
    <w:rsid w:val="22EA39CD"/>
    <w:rsid w:val="3C6A0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1"/>
    <w:qFormat/>
    <w:pPr>
      <w:widowControl w:val="0"/>
      <w:jc w:val="both"/>
    </w:pPr>
    <w:rPr>
      <w:rFonts w:ascii="Times New Roman" w:eastAsia="仿宋_GB2312" w:hAnsi="Times New Roman"/>
      <w:kern w:val="2"/>
      <w:sz w:val="32"/>
      <w:szCs w:val="24"/>
    </w:rPr>
  </w:style>
  <w:style w:type="paragraph" w:styleId="1">
    <w:name w:val="heading 1"/>
    <w:basedOn w:val="a"/>
    <w:next w:val="a"/>
    <w:link w:val="1Char"/>
    <w:uiPriority w:val="9"/>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1">
    <w:name w:val="页眉 Char"/>
    <w:basedOn w:val="a0"/>
    <w:link w:val="a5"/>
    <w:uiPriority w:val="99"/>
    <w:qFormat/>
    <w:rPr>
      <w:sz w:val="18"/>
      <w:szCs w:val="18"/>
    </w:rPr>
  </w:style>
  <w:style w:type="character" w:customStyle="1" w:styleId="Char0">
    <w:name w:val="页脚 Char"/>
    <w:basedOn w:val="a0"/>
    <w:link w:val="a4"/>
    <w:uiPriority w:val="99"/>
    <w:qFormat/>
    <w:rPr>
      <w:sz w:val="18"/>
      <w:szCs w:val="18"/>
    </w:rPr>
  </w:style>
  <w:style w:type="character" w:customStyle="1" w:styleId="1Char">
    <w:name w:val="标题 1 Char"/>
    <w:basedOn w:val="a0"/>
    <w:link w:val="1"/>
    <w:uiPriority w:val="9"/>
    <w:qFormat/>
    <w:rPr>
      <w:rFonts w:ascii="Times New Roman" w:eastAsia="仿宋_GB2312" w:hAnsi="Times New Roman" w:cs="Times New Roman"/>
      <w:b/>
      <w:bCs/>
      <w:kern w:val="44"/>
      <w:sz w:val="44"/>
      <w:szCs w:val="44"/>
    </w:rPr>
  </w:style>
  <w:style w:type="paragraph" w:customStyle="1" w:styleId="TableParagraph">
    <w:name w:val="Table Paragraph"/>
    <w:basedOn w:val="a"/>
    <w:uiPriority w:val="99"/>
    <w:qFormat/>
  </w:style>
  <w:style w:type="character" w:customStyle="1" w:styleId="Char">
    <w:name w:val="批注框文本 Char"/>
    <w:basedOn w:val="a0"/>
    <w:link w:val="a3"/>
    <w:uiPriority w:val="99"/>
    <w:semiHidden/>
    <w:qFormat/>
    <w:rPr>
      <w:rFonts w:ascii="Times New Roman" w:eastAsia="仿宋_GB2312"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CF45CA7-1976-451F-9899-A4FB9FD035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113</TotalTime>
  <Pages>5</Pages>
  <Words>558</Words>
  <Characters>3184</Characters>
  <Application>Microsoft Office Word</Application>
  <DocSecurity>0</DocSecurity>
  <Lines>26</Lines>
  <Paragraphs>7</Paragraphs>
  <ScaleCrop>false</ScaleCrop>
  <Company>Microsoft</Company>
  <LinksUpToDate>false</LinksUpToDate>
  <CharactersWithSpaces>3735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徐杰</dc:creator>
  <cp:lastModifiedBy>徐杰</cp:lastModifiedBy>
  <cp:revision>16</cp:revision>
  <cp:lastPrinted>2021-07-21T02:27:00Z</cp:lastPrinted>
  <dcterms:created xsi:type="dcterms:W3CDTF">2021-07-21T02:57:00Z</dcterms:created>
  <dcterms:modified xsi:type="dcterms:W3CDTF">2023-05-19T07:29:00Z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