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  <w:u w:val="single"/>
        </w:rPr>
        <w:t xml:space="preserve">毕业 </w:t>
      </w:r>
      <w:r>
        <w:rPr>
          <w:sz w:val="44"/>
          <w:szCs w:val="44"/>
          <w:u w:val="single"/>
        </w:rPr>
        <w:t xml:space="preserve">2 </w:t>
      </w:r>
      <w:r>
        <w:rPr>
          <w:rFonts w:hint="eastAsia"/>
          <w:sz w:val="44"/>
          <w:szCs w:val="44"/>
          <w:u w:val="single"/>
        </w:rPr>
        <w:t>年内高校毕业生灵活就业社保补贴</w:t>
      </w:r>
      <w:r>
        <w:rPr>
          <w:rFonts w:hint="eastAsia"/>
          <w:sz w:val="44"/>
          <w:szCs w:val="44"/>
        </w:rPr>
        <w:t>申请指南</w:t>
      </w:r>
    </w:p>
    <w:p>
      <w:pPr>
        <w:ind w:firstLine="843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一、补贴对象：</w:t>
      </w:r>
      <w:r>
        <w:rPr>
          <w:rFonts w:ascii="仿宋" w:hAnsi="仿宋" w:eastAsia="仿宋" w:cs="仿宋"/>
          <w:color w:val="000000"/>
          <w:sz w:val="31"/>
          <w:szCs w:val="31"/>
        </w:rPr>
        <w:t xml:space="preserve">毕业 </w:t>
      </w:r>
      <w:r>
        <w:rPr>
          <w:rFonts w:ascii="Times New Roman" w:hAnsi="Times New Roman" w:eastAsia="宋体" w:cs="Times New Roman"/>
          <w:color w:val="000000"/>
          <w:sz w:val="31"/>
          <w:szCs w:val="31"/>
        </w:rPr>
        <w:t xml:space="preserve">2 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年内高校毕业生</w:t>
      </w:r>
    </w:p>
    <w:p>
      <w:pPr>
        <w:spacing w:afterLines="50" w:line="360" w:lineRule="exact"/>
        <w:ind w:firstLine="843" w:firstLineChars="300"/>
        <w:rPr>
          <w:rFonts w:ascii="仿宋_GB2312" w:hAnsi="黑体" w:eastAsia="仿宋_GB2312" w:cs="Times New Roman"/>
          <w:b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二、申请条件（均需同时具备）：</w:t>
      </w:r>
    </w:p>
    <w:p>
      <w:pPr>
        <w:spacing w:afterLines="50" w:line="360" w:lineRule="exact"/>
        <w:ind w:firstLine="1120" w:firstLineChars="400"/>
        <w:rPr>
          <w:rFonts w:asci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eastAsia="仿宋_GB2312" w:cs="仿宋_GB2312"/>
          <w:snapToGrid w:val="0"/>
          <w:sz w:val="28"/>
          <w:szCs w:val="28"/>
        </w:rPr>
        <w:t xml:space="preserve">（一）劳动者属于毕业 </w:t>
      </w:r>
      <w:r>
        <w:rPr>
          <w:rFonts w:ascii="仿宋_GB2312" w:eastAsia="仿宋_GB2312" w:cs="仿宋_GB2312"/>
          <w:snapToGrid w:val="0"/>
          <w:sz w:val="28"/>
          <w:szCs w:val="28"/>
        </w:rPr>
        <w:t xml:space="preserve">2 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年内高校毕业生；</w:t>
      </w:r>
    </w:p>
    <w:p>
      <w:pPr>
        <w:spacing w:afterLines="50" w:line="360" w:lineRule="exact"/>
        <w:ind w:firstLine="1120" w:firstLineChars="400"/>
        <w:rPr>
          <w:rFonts w:asci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eastAsia="仿宋_GB2312" w:cs="仿宋_GB2312"/>
          <w:snapToGrid w:val="0"/>
          <w:sz w:val="28"/>
          <w:szCs w:val="28"/>
        </w:rPr>
        <w:t>（二）已向公共就业人才服务机构以灵活就业类型登记就业；</w:t>
      </w:r>
    </w:p>
    <w:p>
      <w:pPr>
        <w:spacing w:afterLines="50" w:line="360" w:lineRule="exact"/>
        <w:ind w:firstLine="1120" w:firstLineChars="400"/>
        <w:rPr>
          <w:rFonts w:asci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eastAsia="仿宋_GB2312" w:cs="仿宋_GB2312"/>
          <w:snapToGrid w:val="0"/>
          <w:sz w:val="28"/>
          <w:szCs w:val="28"/>
        </w:rPr>
        <w:t>（三）以个人身份缴纳社会保险费。</w:t>
      </w:r>
    </w:p>
    <w:p>
      <w:pPr>
        <w:spacing w:afterLines="50" w:line="360" w:lineRule="exact"/>
        <w:ind w:left="1680" w:leftChars="508" w:hanging="562" w:hangingChars="200"/>
        <w:rPr>
          <w:rFonts w:ascii="仿宋_GB2312" w:eastAsia="仿宋_GB2312" w:cs="仿宋_GB2312"/>
          <w:snapToGrid w:val="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</w:rPr>
        <w:t>注：高校毕业生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指普通高等学校（含港澳台普通高等学校）、技工院校取得高级工和技师（高级技师）相应职业资格</w:t>
      </w: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>证书的毕业生、特殊教育院校职业教育类的毕业生。</w:t>
      </w:r>
      <w:r>
        <w:rPr>
          <w:rFonts w:hint="eastAsia" w:ascii="仿宋_GB2312" w:eastAsia="仿宋_GB2312" w:cs="仿宋_GB2312"/>
          <w:b/>
          <w:snapToGrid w:val="0"/>
          <w:sz w:val="28"/>
          <w:szCs w:val="28"/>
          <w:highlight w:val="none"/>
        </w:rPr>
        <w:t>毕业2年内高校毕业生</w:t>
      </w: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>包括毕业学年及按发证时间起2年内的高校毕业生。【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成人高考、函授、夜校、电大不属于高校毕业生范围</w:t>
      </w: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>】</w:t>
      </w:r>
    </w:p>
    <w:p>
      <w:pPr>
        <w:numPr>
          <w:ilvl w:val="0"/>
          <w:numId w:val="1"/>
        </w:numPr>
        <w:spacing w:afterLines="50" w:line="360" w:lineRule="exact"/>
        <w:ind w:firstLine="843" w:firstLineChars="300"/>
        <w:rPr>
          <w:rFonts w:ascii="仿宋_GB2312" w:hAnsi="黑体" w:eastAsia="仿宋_GB2312" w:cs="Times New Roman"/>
          <w:b/>
          <w:sz w:val="28"/>
          <w:szCs w:val="28"/>
          <w:highlight w:val="none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  <w:highlight w:val="none"/>
        </w:rPr>
        <w:t>补贴标准和期限</w:t>
      </w:r>
    </w:p>
    <w:p>
      <w:pPr>
        <w:spacing w:afterLines="50" w:line="360" w:lineRule="exact"/>
        <w:ind w:firstLine="1405" w:firstLineChars="500"/>
        <w:rPr>
          <w:rFonts w:ascii="仿宋_GB2312" w:hAnsi="黑体" w:eastAsia="仿宋_GB2312" w:cs="Times New Roman"/>
          <w:b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hAnsi="黑体" w:eastAsia="仿宋_GB2312" w:cs="Times New Roman"/>
          <w:b/>
          <w:sz w:val="28"/>
          <w:szCs w:val="28"/>
          <w:highlight w:val="none"/>
        </w:rPr>
        <w:t>（一）补贴标准</w:t>
      </w:r>
    </w:p>
    <w:p>
      <w:pPr>
        <w:spacing w:afterLines="50" w:line="360" w:lineRule="exact"/>
        <w:ind w:firstLine="1400" w:firstLineChars="500"/>
        <w:rPr>
          <w:rFonts w:ascii="仿宋_GB2312" w:eastAsia="仿宋_GB2312" w:cs="仿宋_GB2312"/>
          <w:snapToGrid w:val="0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>1、同时参加职工养老保险及参加基本医疗保险一档和二档的，社会保险补贴标准为273</w:t>
      </w:r>
      <w:r>
        <w:rPr>
          <w:rFonts w:ascii="仿宋_GB2312" w:eastAsia="仿宋_GB2312" w:cs="仿宋_GB2312"/>
          <w:snapToGrid w:val="0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>元</w:t>
      </w:r>
      <w:r>
        <w:rPr>
          <w:rFonts w:ascii="仿宋_GB2312" w:eastAsia="仿宋_GB2312" w:cs="仿宋_GB2312"/>
          <w:snapToGrid w:val="0"/>
          <w:sz w:val="28"/>
          <w:szCs w:val="28"/>
          <w:highlight w:val="none"/>
        </w:rPr>
        <w:t>/</w:t>
      </w: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>人</w:t>
      </w:r>
      <w:r>
        <w:rPr>
          <w:rFonts w:ascii="仿宋_GB2312" w:eastAsia="仿宋_GB2312" w:cs="仿宋_GB2312"/>
          <w:snapToGrid w:val="0"/>
          <w:sz w:val="28"/>
          <w:szCs w:val="28"/>
          <w:highlight w:val="none"/>
        </w:rPr>
        <w:t>/</w:t>
      </w: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 xml:space="preserve">月； </w:t>
      </w:r>
    </w:p>
    <w:p>
      <w:pPr>
        <w:spacing w:afterLines="50" w:line="360" w:lineRule="exact"/>
        <w:ind w:firstLine="1400" w:firstLineChars="500"/>
        <w:rPr>
          <w:rFonts w:ascii="仿宋_GB2312" w:eastAsia="仿宋_GB2312" w:cs="仿宋_GB2312"/>
          <w:snapToGrid w:val="0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>2、仅参加职工养老保险的，社会保险补贴标准为 191元</w:t>
      </w:r>
      <w:r>
        <w:rPr>
          <w:rFonts w:ascii="仿宋_GB2312" w:eastAsia="仿宋_GB2312" w:cs="仿宋_GB2312"/>
          <w:snapToGrid w:val="0"/>
          <w:sz w:val="28"/>
          <w:szCs w:val="28"/>
          <w:highlight w:val="none"/>
        </w:rPr>
        <w:t>/</w:t>
      </w: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>人</w:t>
      </w:r>
      <w:r>
        <w:rPr>
          <w:rFonts w:ascii="仿宋_GB2312" w:eastAsia="仿宋_GB2312" w:cs="仿宋_GB2312"/>
          <w:snapToGrid w:val="0"/>
          <w:sz w:val="28"/>
          <w:szCs w:val="28"/>
          <w:highlight w:val="none"/>
        </w:rPr>
        <w:t>/</w:t>
      </w: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 xml:space="preserve">月； </w:t>
      </w:r>
    </w:p>
    <w:p>
      <w:pPr>
        <w:spacing w:afterLines="50" w:line="360" w:lineRule="exact"/>
        <w:ind w:firstLine="1400" w:firstLineChars="500"/>
        <w:rPr>
          <w:rFonts w:ascii="仿宋_GB2312" w:eastAsia="仿宋_GB2312" w:cs="仿宋_GB2312"/>
          <w:snapToGrid w:val="0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>3、仅参加基本医疗保险一档和二档的，社会保险补贴标准为82元</w:t>
      </w:r>
      <w:r>
        <w:rPr>
          <w:rFonts w:ascii="仿宋_GB2312" w:eastAsia="仿宋_GB2312" w:cs="仿宋_GB2312"/>
          <w:snapToGrid w:val="0"/>
          <w:sz w:val="28"/>
          <w:szCs w:val="28"/>
          <w:highlight w:val="none"/>
        </w:rPr>
        <w:t>/</w:t>
      </w: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>人</w:t>
      </w:r>
      <w:r>
        <w:rPr>
          <w:rFonts w:ascii="仿宋_GB2312" w:eastAsia="仿宋_GB2312" w:cs="仿宋_GB2312"/>
          <w:snapToGrid w:val="0"/>
          <w:sz w:val="28"/>
          <w:szCs w:val="28"/>
          <w:highlight w:val="none"/>
        </w:rPr>
        <w:t>/</w:t>
      </w:r>
      <w:r>
        <w:rPr>
          <w:rFonts w:hint="eastAsia" w:ascii="仿宋_GB2312" w:eastAsia="仿宋_GB2312" w:cs="仿宋_GB2312"/>
          <w:snapToGrid w:val="0"/>
          <w:sz w:val="28"/>
          <w:szCs w:val="28"/>
          <w:highlight w:val="none"/>
        </w:rPr>
        <w:t>月。</w:t>
      </w:r>
    </w:p>
    <w:p>
      <w:pPr>
        <w:spacing w:afterLines="50" w:line="360" w:lineRule="exact"/>
        <w:ind w:firstLine="1405" w:firstLineChars="5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（二）补贴期限：</w:t>
      </w:r>
      <w:r>
        <w:rPr>
          <w:rFonts w:hint="eastAsia" w:ascii="仿宋_GB2312" w:eastAsia="仿宋_GB2312"/>
          <w:sz w:val="28"/>
          <w:szCs w:val="28"/>
          <w:highlight w:val="none"/>
        </w:rPr>
        <w:t>最长不超过3年。</w:t>
      </w:r>
    </w:p>
    <w:p>
      <w:pPr>
        <w:spacing w:afterLines="50" w:line="340" w:lineRule="exact"/>
        <w:ind w:firstLine="562" w:firstLineChars="200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四、网上申请流程：</w:t>
      </w:r>
    </w:p>
    <w:p>
      <w:pPr>
        <w:spacing w:afterLines="50" w:line="340" w:lineRule="exact"/>
        <w:ind w:firstLine="562" w:firstLineChars="200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792480</wp:posOffset>
            </wp:positionV>
            <wp:extent cx="7820025" cy="1866900"/>
            <wp:effectExtent l="19050" t="0" r="9525" b="0"/>
            <wp:wrapTopAndBottom/>
            <wp:docPr id="5" name="图片 3" descr="C:\Users\Administrator\AppData\Roaming\Tencent\Users\812977466\QQ\WinTemp\RichOle\OOR8~]}X~KWC7R}8X~$COQ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:\Users\Administrator\AppData\Roaming\Tencent\Users\812977466\QQ\WinTemp\RichOle\OOR8~]}X~KWC7R}8X~$COQ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/>
          <w:sz w:val="28"/>
          <w:szCs w:val="28"/>
        </w:rPr>
        <w:t>（一）</w:t>
      </w:r>
      <w:r>
        <w:rPr>
          <w:rFonts w:hint="eastAsia" w:ascii="仿宋_GB2312" w:eastAsia="仿宋_GB2312"/>
          <w:sz w:val="28"/>
          <w:szCs w:val="28"/>
        </w:rPr>
        <w:t>用</w:t>
      </w:r>
      <w:r>
        <w:rPr>
          <w:rFonts w:hint="eastAsia" w:ascii="仿宋_GB2312" w:eastAsia="仿宋_GB2312"/>
          <w:b/>
          <w:sz w:val="28"/>
          <w:szCs w:val="28"/>
        </w:rPr>
        <w:t>电脑端在百度搜索栏搜索</w:t>
      </w:r>
      <w:r>
        <w:rPr>
          <w:rFonts w:hint="eastAsia" w:ascii="仿宋_GB2312" w:eastAsia="仿宋_GB2312"/>
          <w:sz w:val="28"/>
          <w:szCs w:val="28"/>
        </w:rPr>
        <w:t>“江门市人力资源和社会保障网上服务平台”,或登录网址</w:t>
      </w:r>
      <w:r>
        <w:fldChar w:fldCharType="begin"/>
      </w:r>
      <w:r>
        <w:instrText xml:space="preserve"> HYPERLINK "https://rsfw.jiangmen.cn/Jmqyfwpt/index.do" </w:instrText>
      </w:r>
      <w:r>
        <w:fldChar w:fldCharType="separate"/>
      </w:r>
      <w:r>
        <w:rPr>
          <w:rStyle w:val="9"/>
          <w:rFonts w:asciiTheme="minorEastAsia" w:hAnsiTheme="minorEastAsia" w:eastAsiaTheme="minorEastAsia"/>
          <w:sz w:val="28"/>
          <w:szCs w:val="28"/>
        </w:rPr>
        <w:t>https://rsfw.jiangmen.cn/Jmqyfwpt/index.do</w:t>
      </w:r>
      <w:r>
        <w:rPr>
          <w:rStyle w:val="9"/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 xml:space="preserve"> ，点击“</w:t>
      </w:r>
      <w:r>
        <w:rPr>
          <w:rFonts w:hint="eastAsia" w:ascii="仿宋_GB2312" w:eastAsia="仿宋_GB2312"/>
          <w:b/>
          <w:sz w:val="28"/>
          <w:szCs w:val="28"/>
        </w:rPr>
        <w:t>个人登录</w:t>
      </w:r>
      <w:r>
        <w:rPr>
          <w:rFonts w:hint="eastAsia" w:ascii="仿宋_GB2312" w:eastAsia="仿宋_GB2312"/>
          <w:sz w:val="28"/>
          <w:szCs w:val="28"/>
        </w:rPr>
        <w:t>”，若有社保卡且绑定手机号码，可点击“</w:t>
      </w:r>
      <w:r>
        <w:rPr>
          <w:rFonts w:hint="eastAsia" w:ascii="仿宋_GB2312" w:eastAsia="仿宋_GB2312"/>
          <w:b/>
          <w:sz w:val="28"/>
          <w:szCs w:val="28"/>
        </w:rPr>
        <w:t>验证码登录</w:t>
      </w:r>
      <w:r>
        <w:rPr>
          <w:rFonts w:hint="eastAsia" w:ascii="仿宋_GB2312" w:eastAsia="仿宋_GB2312"/>
          <w:sz w:val="28"/>
          <w:szCs w:val="28"/>
        </w:rPr>
        <w:t>”（获取短信为绑定社保卡的手机号），若无社保卡，可点击 “</w:t>
      </w:r>
      <w:r>
        <w:rPr>
          <w:rFonts w:hint="eastAsia" w:ascii="仿宋_GB2312" w:eastAsia="仿宋_GB2312"/>
          <w:b/>
          <w:sz w:val="28"/>
          <w:szCs w:val="28"/>
        </w:rPr>
        <w:t>密码登录</w:t>
      </w:r>
      <w:r>
        <w:rPr>
          <w:rFonts w:hint="eastAsia" w:ascii="仿宋_GB2312" w:eastAsia="仿宋_GB2312"/>
          <w:sz w:val="28"/>
          <w:szCs w:val="28"/>
        </w:rPr>
        <w:t>”，点击“注册”，完成注册后即可用“</w:t>
      </w:r>
      <w:r>
        <w:rPr>
          <w:rFonts w:hint="eastAsia" w:ascii="仿宋_GB2312" w:eastAsia="仿宋_GB2312"/>
          <w:b/>
          <w:sz w:val="28"/>
          <w:szCs w:val="28"/>
        </w:rPr>
        <w:t>密码登录</w:t>
      </w:r>
      <w:r>
        <w:rPr>
          <w:rFonts w:hint="eastAsia" w:ascii="仿宋_GB2312" w:eastAsia="仿宋_GB2312"/>
          <w:sz w:val="28"/>
          <w:szCs w:val="28"/>
        </w:rPr>
        <w:t>”。</w:t>
      </w:r>
    </w:p>
    <w:p>
      <w:pPr>
        <w:spacing w:afterLines="50" w:line="34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（二）</w:t>
      </w:r>
      <w:r>
        <w:rPr>
          <w:rFonts w:hint="eastAsia" w:ascii="仿宋_GB2312" w:eastAsia="仿宋_GB2312"/>
          <w:sz w:val="28"/>
          <w:szCs w:val="28"/>
        </w:rPr>
        <w:t xml:space="preserve">登录系统后拉到网页下端，点击 </w:t>
      </w:r>
      <w:r>
        <w:rPr>
          <w:rFonts w:hint="eastAsia" w:ascii="仿宋_GB2312" w:eastAsia="仿宋_GB2312"/>
          <w:b/>
          <w:sz w:val="28"/>
          <w:szCs w:val="28"/>
        </w:rPr>
        <w:t>“优惠补贴”——“就业创业补贴”</w:t>
      </w:r>
      <w:r>
        <w:rPr>
          <w:rFonts w:hint="eastAsia" w:ascii="仿宋_GB2312" w:eastAsia="仿宋_GB2312"/>
          <w:sz w:val="28"/>
          <w:szCs w:val="28"/>
        </w:rPr>
        <w:t>，选择</w:t>
      </w:r>
      <w:r>
        <w:rPr>
          <w:rFonts w:hint="eastAsia" w:ascii="仿宋_GB2312" w:eastAsia="仿宋_GB2312"/>
          <w:b/>
          <w:sz w:val="28"/>
          <w:szCs w:val="28"/>
        </w:rPr>
        <w:t>“灵活就业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Fonts w:ascii="仿宋_GB2312" w:eastAsia="仿宋_GB2312"/>
          <w:b/>
          <w:sz w:val="28"/>
          <w:szCs w:val="28"/>
        </w:rPr>
        <w:t>社会保险补贴</w:t>
      </w:r>
      <w:r>
        <w:rPr>
          <w:rFonts w:ascii="仿宋_GB2312" w:eastAsia="仿宋_GB2312"/>
          <w:b/>
          <w:sz w:val="28"/>
          <w:szCs w:val="28"/>
        </w:rPr>
        <w:fldChar w:fldCharType="end"/>
      </w:r>
      <w:r>
        <w:rPr>
          <w:rFonts w:hint="eastAsia" w:ascii="仿宋_GB2312" w:eastAsia="仿宋_GB2312"/>
          <w:b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</w:rPr>
        <w:t>，点击</w:t>
      </w:r>
      <w:r>
        <w:rPr>
          <w:rFonts w:hint="eastAsia" w:ascii="仿宋_GB2312" w:eastAsia="仿宋_GB2312"/>
          <w:b/>
          <w:sz w:val="28"/>
          <w:szCs w:val="28"/>
        </w:rPr>
        <w:t>“申请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Fonts w:ascii="仿宋_GB2312" w:eastAsia="仿宋_GB2312"/>
          <w:b/>
          <w:sz w:val="28"/>
          <w:szCs w:val="28"/>
        </w:rPr>
        <w:t>补贴</w:t>
      </w:r>
      <w:r>
        <w:rPr>
          <w:rFonts w:ascii="仿宋_GB2312" w:eastAsia="仿宋_GB2312"/>
          <w:b/>
          <w:sz w:val="28"/>
          <w:szCs w:val="28"/>
        </w:rPr>
        <w:fldChar w:fldCharType="end"/>
      </w:r>
      <w:r>
        <w:rPr>
          <w:rFonts w:hint="eastAsia" w:ascii="仿宋_GB2312" w:eastAsia="仿宋_GB2312"/>
          <w:b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</w:rPr>
        <w:t>，填写带“*”内容。</w:t>
      </w:r>
    </w:p>
    <w:p>
      <w:pPr>
        <w:spacing w:afterLines="50"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部分内容填写解释：</w:t>
      </w:r>
      <w:r>
        <w:rPr>
          <w:rFonts w:hint="eastAsia" w:ascii="仿宋_GB2312" w:eastAsia="仿宋_GB2312"/>
          <w:b/>
          <w:sz w:val="28"/>
          <w:szCs w:val="28"/>
        </w:rPr>
        <w:t>“户籍地址”</w:t>
      </w:r>
      <w:r>
        <w:rPr>
          <w:rFonts w:hint="eastAsia" w:ascii="仿宋_GB2312" w:eastAsia="仿宋_GB2312"/>
          <w:sz w:val="28"/>
          <w:szCs w:val="28"/>
        </w:rPr>
        <w:t>填写本人户口本详细地址，</w:t>
      </w:r>
      <w:r>
        <w:rPr>
          <w:rFonts w:hint="eastAsia" w:ascii="仿宋_GB2312" w:eastAsia="仿宋_GB2312"/>
          <w:b/>
          <w:sz w:val="28"/>
          <w:szCs w:val="28"/>
        </w:rPr>
        <w:t>“所属镇街”</w:t>
      </w:r>
      <w:r>
        <w:rPr>
          <w:rFonts w:hint="eastAsia" w:ascii="仿宋_GB2312" w:eastAsia="仿宋_GB2312"/>
          <w:sz w:val="28"/>
          <w:szCs w:val="28"/>
        </w:rPr>
        <w:t>选择户籍地所属镇街，</w:t>
      </w:r>
      <w:r>
        <w:rPr>
          <w:rFonts w:hint="eastAsia" w:ascii="仿宋_GB2312" w:eastAsia="仿宋_GB2312"/>
          <w:b/>
          <w:sz w:val="28"/>
          <w:szCs w:val="28"/>
        </w:rPr>
        <w:t>“就业状态”</w:t>
      </w:r>
      <w:r>
        <w:rPr>
          <w:rFonts w:hint="eastAsia" w:ascii="仿宋_GB2312" w:eastAsia="仿宋_GB2312"/>
          <w:sz w:val="28"/>
          <w:szCs w:val="28"/>
        </w:rPr>
        <w:t>按本人就业情况选择，</w:t>
      </w:r>
      <w:r>
        <w:rPr>
          <w:rFonts w:hint="eastAsia" w:ascii="仿宋_GB2312" w:eastAsia="仿宋_GB2312"/>
          <w:b/>
          <w:sz w:val="28"/>
          <w:szCs w:val="28"/>
        </w:rPr>
        <w:t>“就业地”</w:t>
      </w:r>
      <w:r>
        <w:rPr>
          <w:rFonts w:hint="eastAsia" w:ascii="仿宋_GB2312" w:eastAsia="仿宋_GB2312"/>
          <w:sz w:val="28"/>
          <w:szCs w:val="28"/>
        </w:rPr>
        <w:t>选择在职工作单位所在镇街，</w:t>
      </w:r>
      <w:r>
        <w:rPr>
          <w:rFonts w:hint="eastAsia" w:ascii="仿宋_GB2312" w:eastAsia="仿宋_GB2312"/>
          <w:b/>
          <w:sz w:val="28"/>
          <w:szCs w:val="28"/>
        </w:rPr>
        <w:t>“工作内容”</w:t>
      </w:r>
      <w:r>
        <w:rPr>
          <w:rFonts w:hint="eastAsia" w:ascii="仿宋_GB2312" w:eastAsia="仿宋_GB2312"/>
          <w:sz w:val="28"/>
          <w:szCs w:val="28"/>
        </w:rPr>
        <w:t>根据本人是在小微企业就业或基层就业下拉选择，</w:t>
      </w:r>
      <w:r>
        <w:rPr>
          <w:rFonts w:hint="eastAsia" w:ascii="仿宋_GB2312" w:eastAsia="仿宋_GB2312"/>
          <w:b/>
          <w:sz w:val="28"/>
          <w:szCs w:val="28"/>
        </w:rPr>
        <w:t xml:space="preserve"> “合同类型”</w:t>
      </w:r>
      <w:r>
        <w:rPr>
          <w:rFonts w:hint="eastAsia" w:ascii="仿宋_GB2312" w:eastAsia="仿宋_GB2312"/>
          <w:sz w:val="28"/>
          <w:szCs w:val="28"/>
        </w:rPr>
        <w:t>根据纸质合同的合同类型选择，</w:t>
      </w:r>
      <w:r>
        <w:rPr>
          <w:rFonts w:hint="eastAsia" w:ascii="仿宋_GB2312" w:eastAsia="仿宋_GB2312"/>
          <w:b/>
          <w:sz w:val="28"/>
          <w:szCs w:val="28"/>
        </w:rPr>
        <w:t>“合同开始时间”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hint="eastAsia" w:ascii="仿宋_GB2312" w:eastAsia="仿宋_GB2312"/>
          <w:b/>
          <w:sz w:val="28"/>
          <w:szCs w:val="28"/>
        </w:rPr>
        <w:t>“合同结束时间”</w:t>
      </w:r>
      <w:r>
        <w:rPr>
          <w:rFonts w:hint="eastAsia" w:ascii="仿宋_GB2312" w:eastAsia="仿宋_GB2312"/>
          <w:sz w:val="28"/>
          <w:szCs w:val="28"/>
        </w:rPr>
        <w:t>根据纸质合同的开始时间和纸质合同时间填写（必须和纸质合同一致），</w:t>
      </w:r>
      <w:r>
        <w:rPr>
          <w:rFonts w:hint="eastAsia" w:ascii="仿宋_GB2312" w:eastAsia="仿宋_GB2312"/>
          <w:b/>
          <w:sz w:val="28"/>
          <w:szCs w:val="28"/>
        </w:rPr>
        <w:t>“银行名称”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“银行网点”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hint="eastAsia" w:ascii="仿宋_GB2312" w:eastAsia="仿宋_GB2312"/>
          <w:b/>
          <w:sz w:val="28"/>
          <w:szCs w:val="28"/>
        </w:rPr>
        <w:t>“银行账号”</w:t>
      </w:r>
      <w:r>
        <w:rPr>
          <w:rFonts w:hint="eastAsia" w:ascii="仿宋_GB2312" w:eastAsia="仿宋_GB2312"/>
          <w:sz w:val="28"/>
          <w:szCs w:val="28"/>
        </w:rPr>
        <w:t>必须和划款银行卡信息一致，</w:t>
      </w:r>
      <w:r>
        <w:rPr>
          <w:rFonts w:hint="eastAsia" w:ascii="仿宋_GB2312" w:eastAsia="仿宋_GB2312"/>
          <w:b/>
          <w:sz w:val="28"/>
          <w:szCs w:val="28"/>
        </w:rPr>
        <w:t>“受理单位”</w:t>
      </w:r>
      <w:r>
        <w:rPr>
          <w:rFonts w:hint="eastAsia" w:ascii="仿宋_GB2312" w:eastAsia="仿宋_GB2312"/>
          <w:sz w:val="28"/>
          <w:szCs w:val="28"/>
        </w:rPr>
        <w:t>选择</w:t>
      </w:r>
      <w:r>
        <w:rPr>
          <w:rFonts w:hint="eastAsia" w:ascii="仿宋_GB2312" w:eastAsia="仿宋_GB2312"/>
          <w:b/>
          <w:color w:val="FF0000"/>
          <w:sz w:val="28"/>
          <w:szCs w:val="28"/>
          <w:u w:val="double"/>
        </w:rPr>
        <w:t>鹤山市人力资源和社会保障局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afterLines="50" w:line="34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（三）</w:t>
      </w:r>
      <w:r>
        <w:rPr>
          <w:rFonts w:hint="eastAsia" w:ascii="仿宋_GB2312" w:eastAsia="仿宋_GB2312"/>
          <w:sz w:val="28"/>
          <w:szCs w:val="28"/>
        </w:rPr>
        <w:t>点击申请页面右上角</w:t>
      </w:r>
      <w:r>
        <w:rPr>
          <w:rFonts w:hint="eastAsia" w:ascii="仿宋_GB2312" w:eastAsia="仿宋_GB2312"/>
          <w:b/>
          <w:sz w:val="28"/>
          <w:szCs w:val="28"/>
        </w:rPr>
        <w:t>“保存”</w:t>
      </w:r>
      <w:r>
        <w:rPr>
          <w:rFonts w:hint="eastAsia" w:ascii="仿宋_GB2312" w:eastAsia="仿宋_GB2312"/>
          <w:sz w:val="28"/>
          <w:szCs w:val="28"/>
        </w:rPr>
        <w:t>，弹出</w:t>
      </w:r>
      <w:r>
        <w:rPr>
          <w:rFonts w:hint="eastAsia" w:ascii="仿宋_GB2312" w:eastAsia="仿宋_GB2312"/>
          <w:b/>
          <w:sz w:val="28"/>
          <w:szCs w:val="28"/>
        </w:rPr>
        <w:t>“申请表单保存成功。是否跳转到上传附件界面”</w:t>
      </w:r>
      <w:r>
        <w:rPr>
          <w:rFonts w:hint="eastAsia" w:ascii="仿宋_GB2312" w:eastAsia="仿宋_GB2312"/>
          <w:sz w:val="28"/>
          <w:szCs w:val="28"/>
        </w:rPr>
        <w:t>的提示，点击</w:t>
      </w:r>
      <w:r>
        <w:rPr>
          <w:rFonts w:hint="eastAsia" w:ascii="仿宋_GB2312" w:eastAsia="仿宋_GB2312"/>
          <w:b/>
          <w:sz w:val="28"/>
          <w:szCs w:val="28"/>
        </w:rPr>
        <w:t>“确定”</w:t>
      </w:r>
      <w:r>
        <w:rPr>
          <w:rFonts w:hint="eastAsia" w:ascii="仿宋_GB2312" w:eastAsia="仿宋_GB2312"/>
          <w:sz w:val="28"/>
          <w:szCs w:val="28"/>
        </w:rPr>
        <w:t>，上传证件资料（原件扫描pdf或原件拍照上传，不接受复印件上传）；若没有点击</w:t>
      </w:r>
      <w:r>
        <w:rPr>
          <w:rFonts w:hint="eastAsia" w:ascii="仿宋_GB2312" w:eastAsia="仿宋_GB2312"/>
          <w:b/>
          <w:sz w:val="28"/>
          <w:szCs w:val="28"/>
        </w:rPr>
        <w:t>“确定”</w:t>
      </w:r>
      <w:r>
        <w:rPr>
          <w:rFonts w:hint="eastAsia" w:ascii="仿宋_GB2312" w:eastAsia="仿宋_GB2312"/>
          <w:sz w:val="28"/>
          <w:szCs w:val="28"/>
        </w:rPr>
        <w:t>，不知道如何查找附件上传界面，也可在此申请记录处，点击蓝字“</w:t>
      </w:r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</w:rPr>
        <w:t>”按钮。</w:t>
      </w:r>
    </w:p>
    <w:p>
      <w:pPr>
        <w:spacing w:afterLines="50" w:line="3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上传附件，只要对应点击</w:t>
      </w:r>
      <w:r>
        <w:rPr>
          <w:rFonts w:hint="eastAsia" w:ascii="仿宋_GB2312" w:eastAsia="仿宋_GB2312"/>
          <w:b/>
          <w:sz w:val="28"/>
          <w:szCs w:val="28"/>
        </w:rPr>
        <w:t>“上传材料”</w:t>
      </w:r>
      <w:r>
        <w:rPr>
          <w:rFonts w:hint="eastAsia" w:ascii="仿宋_GB2312" w:eastAsia="仿宋_GB2312"/>
          <w:sz w:val="28"/>
          <w:szCs w:val="28"/>
        </w:rPr>
        <w:t>，点击</w:t>
      </w:r>
      <w:r>
        <w:rPr>
          <w:rFonts w:hint="eastAsia" w:ascii="仿宋_GB2312" w:eastAsia="仿宋_GB2312"/>
          <w:b/>
          <w:sz w:val="28"/>
          <w:szCs w:val="28"/>
        </w:rPr>
        <w:t>“选择文件”</w:t>
      </w:r>
      <w:r>
        <w:rPr>
          <w:rFonts w:hint="eastAsia" w:ascii="仿宋_GB2312" w:eastAsia="仿宋_GB2312"/>
          <w:sz w:val="28"/>
          <w:szCs w:val="28"/>
        </w:rPr>
        <w:t>，选择上传的文件，出现</w:t>
      </w:r>
      <w:r>
        <w:rPr>
          <w:rFonts w:hint="eastAsia" w:ascii="仿宋_GB2312" w:eastAsia="仿宋_GB2312"/>
          <w:b/>
          <w:sz w:val="28"/>
          <w:szCs w:val="28"/>
        </w:rPr>
        <w:t>“准备就绪”</w:t>
      </w:r>
      <w:r>
        <w:rPr>
          <w:rFonts w:hint="eastAsia" w:ascii="仿宋_GB2312" w:eastAsia="仿宋_GB2312"/>
          <w:sz w:val="28"/>
          <w:szCs w:val="28"/>
        </w:rPr>
        <w:t>字样，点击</w:t>
      </w:r>
      <w:r>
        <w:rPr>
          <w:rFonts w:hint="eastAsia" w:ascii="仿宋_GB2312" w:eastAsia="仿宋_GB2312"/>
          <w:b/>
          <w:sz w:val="28"/>
          <w:szCs w:val="28"/>
        </w:rPr>
        <w:t>“保存”</w:t>
      </w:r>
      <w:r>
        <w:rPr>
          <w:rFonts w:hint="eastAsia" w:ascii="仿宋_GB2312" w:eastAsia="仿宋_GB2312"/>
          <w:sz w:val="28"/>
          <w:szCs w:val="28"/>
        </w:rPr>
        <w:t>，出现</w:t>
      </w:r>
      <w:r>
        <w:rPr>
          <w:rFonts w:hint="eastAsia" w:ascii="仿宋_GB2312" w:eastAsia="仿宋_GB2312"/>
          <w:b/>
          <w:sz w:val="28"/>
          <w:szCs w:val="28"/>
        </w:rPr>
        <w:t>“保存成功”</w:t>
      </w:r>
      <w:r>
        <w:rPr>
          <w:rFonts w:hint="eastAsia" w:ascii="仿宋_GB2312" w:eastAsia="仿宋_GB2312"/>
          <w:sz w:val="28"/>
          <w:szCs w:val="28"/>
        </w:rPr>
        <w:t>字样，即完成附件上传。</w:t>
      </w:r>
    </w:p>
    <w:p>
      <w:pPr>
        <w:spacing w:afterLines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注意：上传资料大小不超过2M，可电脑登陆微信电脑版，通过“文件传输助手”，文件就自动缩小，可以直接上传，也可用图片处理软件，进行文件大小处理。</w:t>
      </w:r>
    </w:p>
    <w:p>
      <w:pPr>
        <w:spacing w:afterLines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“申请人身份证”</w:t>
      </w:r>
      <w:r>
        <w:rPr>
          <w:rFonts w:hint="eastAsia" w:ascii="仿宋_GB2312" w:eastAsia="仿宋_GB2312"/>
          <w:sz w:val="28"/>
          <w:szCs w:val="28"/>
        </w:rPr>
        <w:t>上传</w:t>
      </w:r>
      <w:r>
        <w:rPr>
          <w:rFonts w:hint="eastAsia" w:ascii="仿宋_GB2312" w:eastAsia="仿宋_GB2312"/>
          <w:b/>
          <w:sz w:val="28"/>
          <w:szCs w:val="28"/>
        </w:rPr>
        <w:t>身份证正反面原件图片</w:t>
      </w:r>
      <w:r>
        <w:rPr>
          <w:rFonts w:hint="eastAsia" w:ascii="仿宋_GB2312" w:hAnsi="宋体" w:eastAsia="仿宋_GB2312" w:cs="宋体"/>
          <w:b/>
          <w:sz w:val="28"/>
          <w:szCs w:val="28"/>
        </w:rPr>
        <w:t>（显示已关联电子证照无需上传）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/>
          <w:sz w:val="28"/>
          <w:szCs w:val="28"/>
        </w:rPr>
        <w:t>“高校毕业证”</w:t>
      </w:r>
      <w:r>
        <w:rPr>
          <w:rFonts w:hint="eastAsia" w:ascii="仿宋_GB2312" w:eastAsia="仿宋_GB2312"/>
          <w:sz w:val="28"/>
          <w:szCs w:val="28"/>
        </w:rPr>
        <w:t>上传</w:t>
      </w:r>
      <w:r>
        <w:rPr>
          <w:rFonts w:hint="eastAsia" w:ascii="仿宋_GB2312" w:eastAsia="仿宋_GB2312"/>
          <w:b/>
          <w:sz w:val="28"/>
          <w:szCs w:val="28"/>
        </w:rPr>
        <w:t>毕业证原件图片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/>
          <w:sz w:val="28"/>
          <w:szCs w:val="28"/>
        </w:rPr>
        <w:t>“劳动合同”</w:t>
      </w:r>
      <w:r>
        <w:rPr>
          <w:rFonts w:hint="eastAsia" w:ascii="仿宋_GB2312" w:eastAsia="仿宋_GB2312"/>
          <w:sz w:val="28"/>
          <w:szCs w:val="28"/>
        </w:rPr>
        <w:t>上传</w:t>
      </w:r>
      <w:r>
        <w:rPr>
          <w:rFonts w:hint="eastAsia" w:ascii="仿宋_GB2312" w:eastAsia="仿宋_GB2312"/>
          <w:b/>
          <w:sz w:val="28"/>
          <w:szCs w:val="28"/>
        </w:rPr>
        <w:t>与单位签订的劳动合同原件图片（若延续申请期间合同续签还需上传续签合同原件图片）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b/>
          <w:sz w:val="28"/>
          <w:szCs w:val="28"/>
        </w:rPr>
        <w:t>“个人银行账户”</w:t>
      </w:r>
      <w:r>
        <w:rPr>
          <w:rFonts w:hint="eastAsia" w:ascii="仿宋_GB2312" w:eastAsia="仿宋_GB2312"/>
          <w:sz w:val="28"/>
          <w:szCs w:val="28"/>
        </w:rPr>
        <w:t>上传</w:t>
      </w:r>
      <w:r>
        <w:rPr>
          <w:rFonts w:hint="eastAsia" w:ascii="仿宋_GB2312" w:eastAsia="仿宋_GB2312"/>
          <w:b/>
          <w:sz w:val="28"/>
          <w:szCs w:val="28"/>
        </w:rPr>
        <w:t>划款社保卡或银行卡号（须和申请界面的银行卡信息一致）</w:t>
      </w:r>
      <w:r>
        <w:rPr>
          <w:rFonts w:hint="eastAsia" w:ascii="仿宋_GB2312" w:eastAsia="仿宋_GB2312"/>
          <w:sz w:val="28"/>
          <w:szCs w:val="28"/>
        </w:rPr>
        <w:t>，“其他”无需上传任何材料</w:t>
      </w:r>
      <w:r>
        <w:rPr>
          <w:rFonts w:hint="eastAsia" w:ascii="仿宋_GB2312" w:eastAsia="仿宋_GB2312"/>
          <w:b/>
          <w:sz w:val="28"/>
          <w:szCs w:val="28"/>
        </w:rPr>
        <w:t>。</w:t>
      </w:r>
    </w:p>
    <w:p>
      <w:pPr>
        <w:spacing w:after="160" w:line="36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（四）</w:t>
      </w:r>
      <w:r>
        <w:rPr>
          <w:rFonts w:hint="eastAsia" w:ascii="仿宋_GB2312" w:hAnsi="宋体" w:eastAsia="仿宋_GB2312" w:cs="宋体"/>
          <w:sz w:val="28"/>
          <w:szCs w:val="28"/>
        </w:rPr>
        <w:t>上传完所需材料，点击“提交申请”，点击“确定”，审核状态为“待审核”，等待审核结果。</w:t>
      </w:r>
    </w:p>
    <w:p>
      <w:pPr>
        <w:spacing w:after="160"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若审核不通过，可以查看这条申请记录，点击“审核不通过”字样，查看审核不通过原因。</w:t>
      </w:r>
    </w:p>
    <w:p>
      <w:pPr>
        <w:spacing w:after="160"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审核通过，会显示“预审通过”字样，点击可看到审核意见和需提交的资料。</w:t>
      </w:r>
    </w:p>
    <w:p>
      <w:pPr>
        <w:spacing w:after="160" w:line="36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（五）</w:t>
      </w:r>
      <w:r>
        <w:rPr>
          <w:rFonts w:hint="eastAsia" w:ascii="仿宋_GB2312" w:hAnsi="宋体" w:eastAsia="仿宋_GB2312" w:cs="宋体"/>
          <w:sz w:val="28"/>
          <w:szCs w:val="28"/>
        </w:rPr>
        <w:t>预审通过后，请10个工作日内携带以下资料前往</w:t>
      </w:r>
      <w:r>
        <w:rPr>
          <w:rFonts w:hint="eastAsia" w:ascii="仿宋_GB2312" w:eastAsia="仿宋_GB2312"/>
          <w:b/>
          <w:sz w:val="28"/>
          <w:szCs w:val="28"/>
        </w:rPr>
        <w:t>鹤山市人力资源和社会保障局</w:t>
      </w:r>
      <w:r>
        <w:rPr>
          <w:rFonts w:hint="eastAsia" w:ascii="仿宋_GB2312" w:hAnsi="宋体" w:eastAsia="仿宋_GB2312" w:cs="宋体"/>
          <w:sz w:val="28"/>
          <w:szCs w:val="28"/>
        </w:rPr>
        <w:t>，审核相关材料。</w:t>
      </w:r>
    </w:p>
    <w:p>
      <w:pPr>
        <w:spacing w:afterLines="50" w:line="360" w:lineRule="exact"/>
        <w:ind w:firstLine="562" w:firstLineChars="200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五、</w:t>
      </w:r>
      <w:r>
        <w:rPr>
          <w:rFonts w:hint="eastAsia" w:ascii="仿宋_GB2312" w:hAnsi="黑体" w:eastAsia="仿宋_GB2312" w:cs="Times New Roman"/>
          <w:b/>
          <w:sz w:val="28"/>
          <w:szCs w:val="28"/>
        </w:rPr>
        <w:t>申请材料（待网上预审通过后再打印提交纸质材料）：</w:t>
      </w:r>
    </w:p>
    <w:tbl>
      <w:tblPr>
        <w:tblStyle w:val="6"/>
        <w:tblW w:w="1598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  <w:gridCol w:w="68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>
            <w:pPr>
              <w:spacing w:after="50" w:line="340" w:lineRule="exact"/>
              <w:jc w:val="center"/>
              <w:rPr>
                <w:rFonts w:ascii="仿宋_GB2312" w:hAnsi="黑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初次申请材料</w:t>
            </w:r>
          </w:p>
        </w:tc>
        <w:tc>
          <w:tcPr>
            <w:tcW w:w="6804" w:type="dxa"/>
          </w:tcPr>
          <w:p>
            <w:pPr>
              <w:spacing w:after="50" w:line="340" w:lineRule="exact"/>
              <w:jc w:val="center"/>
              <w:rPr>
                <w:rFonts w:ascii="仿宋_GB2312" w:hAnsi="黑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延续申请材料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>
            <w:pPr>
              <w:spacing w:afterLines="50"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1、符合条件人员基本身份材料复印件一份；</w:t>
            </w:r>
          </w:p>
          <w:p>
            <w:pPr>
              <w:spacing w:afterLines="50"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2、符合条件人员高校毕业证复印件一份；</w:t>
            </w:r>
          </w:p>
          <w:p>
            <w:pPr>
              <w:spacing w:afterLines="50"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3、网上打印申请表一份； </w:t>
            </w:r>
          </w:p>
          <w:p>
            <w:pPr>
              <w:spacing w:after="50" w:line="340" w:lineRule="exact"/>
              <w:rPr>
                <w:rFonts w:ascii="仿宋_GB2312" w:hAnsi="黑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符合条件人员社保卡或划款银行卡复印件一份（抄写卡号和签名）。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zh-TW"/>
              </w:rPr>
              <w:t>【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  <w:lang w:val="zh-TW"/>
              </w:rPr>
              <w:t>一般为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社保卡并确保社保卡金融账户已开通/无社保卡提供广东省内储蓄银行卡（深圳除外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zh-TW"/>
              </w:rPr>
              <w:t>】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  <w:tc>
          <w:tcPr>
            <w:tcW w:w="6804" w:type="dxa"/>
          </w:tcPr>
          <w:p>
            <w:pPr>
              <w:spacing w:after="50" w:line="340" w:lineRule="exact"/>
              <w:rPr>
                <w:rFonts w:ascii="仿宋_GB2312" w:hAnsi="黑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网上打印申请表一份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4" w:type="dxa"/>
            <w:gridSpan w:val="2"/>
          </w:tcPr>
          <w:p>
            <w:pPr>
              <w:spacing w:afterLines="50" w:line="360" w:lineRule="exact"/>
              <w:rPr>
                <w:rFonts w:ascii="仿宋_GB2312" w:hAnsi="Times New Roman" w:eastAsia="仿宋_GB2312" w:cs="Times New Roman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FF0000"/>
                <w:sz w:val="28"/>
                <w:szCs w:val="28"/>
              </w:rPr>
              <w:t>注：“基本身份材料”包括身份证、社会保障卡、港澳台居民居住证、港澳居民来往内地通行证、台湾居民来往大陆通行证等证件。</w:t>
            </w:r>
          </w:p>
        </w:tc>
      </w:tr>
    </w:tbl>
    <w:p>
      <w:pPr>
        <w:spacing w:line="220" w:lineRule="atLeast"/>
        <w:ind w:firstLine="600" w:firstLineChars="200"/>
        <w:rPr>
          <w:sz w:val="30"/>
          <w:szCs w:val="30"/>
        </w:rPr>
      </w:pPr>
    </w:p>
    <w:sectPr>
      <w:footerReference r:id="rId4" w:type="default"/>
      <w:pgSz w:w="16838" w:h="11906" w:orient="landscape"/>
      <w:pgMar w:top="567" w:right="567" w:bottom="567" w:left="567" w:header="709" w:footer="5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78509"/>
    </w:sdtPr>
    <w:sdtContent>
      <w:p>
        <w:pPr>
          <w:pStyle w:val="3"/>
          <w:jc w:val="right"/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7C4DE"/>
    <w:multiLevelType w:val="singleLevel"/>
    <w:tmpl w:val="FD47C4D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RjYmMyM2Y4NjI1ZGQzYTA3M2NjOTIzNzMxOGNlMzcifQ=="/>
  </w:docVars>
  <w:rsids>
    <w:rsidRoot w:val="00D31D50"/>
    <w:rsid w:val="00003655"/>
    <w:rsid w:val="0000395C"/>
    <w:rsid w:val="00062377"/>
    <w:rsid w:val="0008330E"/>
    <w:rsid w:val="000856F2"/>
    <w:rsid w:val="00090BC2"/>
    <w:rsid w:val="000D4C51"/>
    <w:rsid w:val="00102EC2"/>
    <w:rsid w:val="00111FE4"/>
    <w:rsid w:val="0015371A"/>
    <w:rsid w:val="0016265C"/>
    <w:rsid w:val="00162B8A"/>
    <w:rsid w:val="001632F9"/>
    <w:rsid w:val="00166744"/>
    <w:rsid w:val="001D1CB2"/>
    <w:rsid w:val="002163A6"/>
    <w:rsid w:val="00225FE1"/>
    <w:rsid w:val="0027450F"/>
    <w:rsid w:val="00323B43"/>
    <w:rsid w:val="00341FD8"/>
    <w:rsid w:val="003921BE"/>
    <w:rsid w:val="003A51BF"/>
    <w:rsid w:val="003D37D8"/>
    <w:rsid w:val="003E04FF"/>
    <w:rsid w:val="003F05BE"/>
    <w:rsid w:val="00420C93"/>
    <w:rsid w:val="00426133"/>
    <w:rsid w:val="0043020D"/>
    <w:rsid w:val="00431399"/>
    <w:rsid w:val="004358AB"/>
    <w:rsid w:val="004841BB"/>
    <w:rsid w:val="004D3754"/>
    <w:rsid w:val="004E5853"/>
    <w:rsid w:val="005523D5"/>
    <w:rsid w:val="00562B02"/>
    <w:rsid w:val="005724FA"/>
    <w:rsid w:val="00594031"/>
    <w:rsid w:val="005B60F9"/>
    <w:rsid w:val="005D55AF"/>
    <w:rsid w:val="00606D40"/>
    <w:rsid w:val="006815F8"/>
    <w:rsid w:val="006A2F3C"/>
    <w:rsid w:val="00756E6C"/>
    <w:rsid w:val="00782341"/>
    <w:rsid w:val="00785C21"/>
    <w:rsid w:val="00792D84"/>
    <w:rsid w:val="007A7A98"/>
    <w:rsid w:val="007B2156"/>
    <w:rsid w:val="007E310A"/>
    <w:rsid w:val="00847101"/>
    <w:rsid w:val="00850707"/>
    <w:rsid w:val="00887A21"/>
    <w:rsid w:val="008B7726"/>
    <w:rsid w:val="008F2B60"/>
    <w:rsid w:val="00941B6F"/>
    <w:rsid w:val="0096049C"/>
    <w:rsid w:val="00964166"/>
    <w:rsid w:val="009922A5"/>
    <w:rsid w:val="009C46D1"/>
    <w:rsid w:val="009F129E"/>
    <w:rsid w:val="00A34E09"/>
    <w:rsid w:val="00A37BB7"/>
    <w:rsid w:val="00AA74CD"/>
    <w:rsid w:val="00AE26DF"/>
    <w:rsid w:val="00B03FCC"/>
    <w:rsid w:val="00B11D9C"/>
    <w:rsid w:val="00B30A18"/>
    <w:rsid w:val="00B5668F"/>
    <w:rsid w:val="00B568E7"/>
    <w:rsid w:val="00B624E4"/>
    <w:rsid w:val="00B63F10"/>
    <w:rsid w:val="00BA4701"/>
    <w:rsid w:val="00BD6DF3"/>
    <w:rsid w:val="00C36C5B"/>
    <w:rsid w:val="00C454CF"/>
    <w:rsid w:val="00CF7198"/>
    <w:rsid w:val="00D223D1"/>
    <w:rsid w:val="00D31D50"/>
    <w:rsid w:val="00D3438F"/>
    <w:rsid w:val="00D44128"/>
    <w:rsid w:val="00D9062D"/>
    <w:rsid w:val="00D96A52"/>
    <w:rsid w:val="00DB25F2"/>
    <w:rsid w:val="00DC3007"/>
    <w:rsid w:val="00DF4CF6"/>
    <w:rsid w:val="00DF63BD"/>
    <w:rsid w:val="00E028AF"/>
    <w:rsid w:val="00E15C79"/>
    <w:rsid w:val="00E91BA2"/>
    <w:rsid w:val="00EC0A49"/>
    <w:rsid w:val="00EC53B6"/>
    <w:rsid w:val="00ED6324"/>
    <w:rsid w:val="00F27F3F"/>
    <w:rsid w:val="00F81649"/>
    <w:rsid w:val="00FA6BEA"/>
    <w:rsid w:val="00FD48E3"/>
    <w:rsid w:val="00FE6DDD"/>
    <w:rsid w:val="00FF0D2D"/>
    <w:rsid w:val="0E3209AF"/>
    <w:rsid w:val="14BD723A"/>
    <w:rsid w:val="19F31F0F"/>
    <w:rsid w:val="23215459"/>
    <w:rsid w:val="2E0B6E0E"/>
    <w:rsid w:val="381A139D"/>
    <w:rsid w:val="4B5D31D5"/>
    <w:rsid w:val="50E65311"/>
    <w:rsid w:val="552C70CE"/>
    <w:rsid w:val="58B344FE"/>
    <w:rsid w:val="59867771"/>
    <w:rsid w:val="5CF84EAE"/>
    <w:rsid w:val="5FE45DDF"/>
    <w:rsid w:val="61D7172C"/>
    <w:rsid w:val="66444308"/>
    <w:rsid w:val="666C6A10"/>
    <w:rsid w:val="6B447AED"/>
    <w:rsid w:val="6C777F22"/>
    <w:rsid w:val="736304FC"/>
    <w:rsid w:val="743246E0"/>
    <w:rsid w:val="77B47868"/>
    <w:rsid w:val="790B76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1636</Words>
  <Characters>1686</Characters>
  <Lines>13</Lines>
  <Paragraphs>3</Paragraphs>
  <TotalTime>4</TotalTime>
  <ScaleCrop>false</ScaleCrop>
  <LinksUpToDate>false</LinksUpToDate>
  <CharactersWithSpaces>1701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AL</cp:lastModifiedBy>
  <cp:lastPrinted>2019-11-20T08:52:00Z</cp:lastPrinted>
  <dcterms:modified xsi:type="dcterms:W3CDTF">2022-09-20T00:57:05Z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909B5C0DCAD442A993A3E8A16724C393</vt:lpwstr>
  </property>
</Properties>
</file>