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2022</w:t>
      </w:r>
      <w:r>
        <w:rPr>
          <w:rFonts w:hint="eastAsia" w:ascii="宋体" w:hAnsi="宋体"/>
          <w:b/>
          <w:sz w:val="44"/>
          <w:szCs w:val="44"/>
        </w:rPr>
        <w:t>年鹤山市古劳镇领导干部应知应会法律法规清单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</w:p>
    <w:tbl>
      <w:tblPr>
        <w:tblStyle w:val="6"/>
        <w:tblW w:w="14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984"/>
        <w:gridCol w:w="1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序号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单位名称</w:t>
            </w:r>
          </w:p>
        </w:tc>
        <w:tc>
          <w:tcPr>
            <w:tcW w:w="1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应知应会法律法规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古劳镇人民政府</w:t>
            </w:r>
          </w:p>
        </w:tc>
        <w:tc>
          <w:tcPr>
            <w:tcW w:w="1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习近平法治思想、《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国宪法》《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国民法典》《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国国家安全法》《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国网络安全法》《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国反恐怖主义法》《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国反间谍法》《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中华人民共和国保守国家秘密法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国密码法》《广东省优化营商环境条例》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党建办</w:t>
            </w:r>
          </w:p>
        </w:tc>
        <w:tc>
          <w:tcPr>
            <w:tcW w:w="1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习近平法治思想、《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国宪法》《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国民法典》《中国共产党组织工作条例》《中国共产党党组工作条例》《党政领导干部选拔任用工作条例》《中国共产党支部工作条例（试行）》《中华人民共和国公务员法》《广东省优化营商环境条例》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创文办</w:t>
            </w:r>
          </w:p>
        </w:tc>
        <w:tc>
          <w:tcPr>
            <w:tcW w:w="1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习近平法治思想、《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国宪法》《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国民法典》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《中国共产党宣传工作条例》《江门市文明行为促进条例》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《广东省优化营商环境条例》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司法所、综治办</w:t>
            </w:r>
          </w:p>
        </w:tc>
        <w:tc>
          <w:tcPr>
            <w:tcW w:w="1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习近平法治思想、《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国宪法》《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国民法典》《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国反有组织犯罪法》《广东省优化营商环境条例》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武装部</w:t>
            </w:r>
          </w:p>
        </w:tc>
        <w:tc>
          <w:tcPr>
            <w:tcW w:w="1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习近平法治思想、《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国宪法》《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国民法典》《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国安全生产法》《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国网络安全法》《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中华人民共和国保守国家秘密法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》等相关法律法规、《宗教事务条例》《广东省宗教事务条例》《互联网宗教信息服务管理办法》《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民族区域自治法》《广东省散居少数民族保障条例》等民族宗教工作法律法规、《中华人民共和国归侨侨眷权益保护法》《广东省归侨侨眷保护法实施办法》《广东省华侨权益保护条例》《中华人民共和国国籍法》《广东省优化营商环境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人大办</w:t>
            </w:r>
          </w:p>
        </w:tc>
        <w:tc>
          <w:tcPr>
            <w:tcW w:w="1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习近平法治思想、《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国宪法》《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国民法典》《广东省优化营商环境条例》、行政法、党内法规等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党政办、司法所</w:t>
            </w:r>
          </w:p>
        </w:tc>
        <w:tc>
          <w:tcPr>
            <w:tcW w:w="1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习近平法治思想、《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国宪法》《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国民法典》《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国消防法》《广东省粮食安全保障条例》《粮食储备管理问责办法（试行）》《中华人民共和国国家安全法》《政府信息公开条例》《广东省社会信用条例》《中国共产党党组工作条例》《中国共产党章</w:t>
            </w:r>
            <w:r>
              <w:rPr>
                <w:rFonts w:hint="eastAsia" w:ascii="方正仿宋_GBK" w:hAnsi="仿宋" w:eastAsia="方正仿宋_GBK"/>
                <w:sz w:val="24"/>
                <w:szCs w:val="24"/>
                <w:lang w:eastAsia="zh-CN"/>
              </w:rPr>
              <w:t>程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》《中华人民共和国国家保密法》《党委（党组）落实全面从严治党主体责任规定》《中华人民共和国退役军人保障法》《政府投资条例》《防范和处置非法集资条例》《广东省优化营商环境条例》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司法所、古劳镇各中小学</w:t>
            </w:r>
          </w:p>
        </w:tc>
        <w:tc>
          <w:tcPr>
            <w:tcW w:w="1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习近平法治思想、《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国宪法》《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国民法典》《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国教育法》《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国义务教育法》《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国职业教育法》《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国教师法》《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国民办教育促进法》《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国行政处罚法》、党内法规、《广东省优化营商环境条例》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镇纪委</w:t>
            </w:r>
          </w:p>
        </w:tc>
        <w:tc>
          <w:tcPr>
            <w:tcW w:w="1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习近平法治思想、《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国宪法》《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国民法典》《中国共产党章程》《关于新形势下党内政治生活的若干准则》《关于党内政治生活的若干准则》《中国共产党廉洁自律准则》《中国共产党党内监督条例》《中国共产党党组工作条例》《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国国家安全法》《广东省优化营商环境条例》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派出所</w:t>
            </w:r>
          </w:p>
        </w:tc>
        <w:tc>
          <w:tcPr>
            <w:tcW w:w="1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习近平法治思想、《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国宪法》《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国民法典》《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国刑法》《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国反有组织犯罪法》《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国个人信息保护法》《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国禁毒法》《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国道路交通安全法》《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国网络安全法》《中华人民共和国反恐怖主义法》《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国治安管理处罚法》《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国行政处罚法》《广东省优化营商环境条例》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社事办</w:t>
            </w:r>
          </w:p>
        </w:tc>
        <w:tc>
          <w:tcPr>
            <w:tcW w:w="1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习近平法治思想、《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国宪法》《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国民法典》《习近平法治思想学习问答》《中国共产党章程》《中国共产党廉洁自律准则》《中国共产党纪律处分条例》《广东省优化营商环境条例》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司法所</w:t>
            </w:r>
          </w:p>
        </w:tc>
        <w:tc>
          <w:tcPr>
            <w:tcW w:w="1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习近平法治思想、《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国宪法》《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国民法典》《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国立法法》《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国行政诉讼法》《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国行政复议法》《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国行政许可法》《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国行政处罚法》《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国行政强制法》《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国仲裁法》《中华人民共和国保守国家秘密法》《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国反恐怖主义法》《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国法律援助法》《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国社区矫正法》《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国律师法》《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国公证法》《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人民调解法》《中华人民共和国人民陪审员法》《国家统一法律职业资格考试实施办法》《防止干预司法“三个规定”》《全国人大常委会关于司法鉴定管理问题的决定》《重大行政决策程序暂行条例》《法治政府建设与责任落实督查工作规定》《行政执法监督条例》《广东省优化营商环境条例》等法律法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财政所</w:t>
            </w:r>
          </w:p>
        </w:tc>
        <w:tc>
          <w:tcPr>
            <w:tcW w:w="1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习近平法治思想、《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国宪法》《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国民法典》《中国共产党纪律处分条例》《中国共产党廉洁自律准则》《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国行政处罚法》《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国预算法》及其实施条例、《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国政府采购法》及其实施条例、《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国会计法》《财政违法行为处罚处分条例》《财政部门监督办法》《广东省优化营商环境条例》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人社所</w:t>
            </w:r>
          </w:p>
        </w:tc>
        <w:tc>
          <w:tcPr>
            <w:tcW w:w="1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习近平法治思想、《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国宪法》《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国民法典》《事业单位领导人员管理规定》《中国共产党组织处理规定（试行）》《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国法律援助法》《社会保险基金行政监督办法》《广东省优化营商环境条例》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自然资源所</w:t>
            </w:r>
          </w:p>
        </w:tc>
        <w:tc>
          <w:tcPr>
            <w:tcW w:w="1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习近平法治思想、《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国宪法》《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国民法典》《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国土地管理法》《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国土地管理法实施条例》《不动产登记暂行条例》《不动产登记暂行条例实施细则》《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国城乡规划法》《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国循环经济促进法》《基本农田保护条例》《广东省基本农田保护区管理条例》《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国矿产资源法》《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国矿产资源法实施细则》《广东矿产资源管理条例》《矿产资源开采登记管理办法》《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国测绘法》《基础测绘条例》《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国测量标志保护条例》《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国自然保护区条例》《土地复垦条例》《土地复垦条例实施办法》《土地调查条例》《土地调查条例实施办法》《地质灾害防治条例》《自然资源行政处罚办法》《广东省优化营商环境条例》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规建办、河长办</w:t>
            </w:r>
          </w:p>
        </w:tc>
        <w:tc>
          <w:tcPr>
            <w:tcW w:w="1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习近平法治思想、《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国宪法》《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国民法典》《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国工会法》《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国行政处罚法》《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国行政强制法》《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国安全生产法》《广东省优化营商环境条例》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农办</w:t>
            </w:r>
          </w:p>
        </w:tc>
        <w:tc>
          <w:tcPr>
            <w:tcW w:w="1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习近平法治思想、《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国宪法》《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国民法典》《中国共产党党内监督条例》《中国共产党纪律处分条例》《中国共产党农村工作条例》《中国共产党农村基层组织工作条例》《中国共产党廉洁自律准则》《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国乡村振兴促进法》《广东省优化营商环境条例》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旅游办</w:t>
            </w:r>
          </w:p>
        </w:tc>
        <w:tc>
          <w:tcPr>
            <w:tcW w:w="1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习近平法治思想、《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国宪法》《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国民法典》《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国保守国家秘密法》《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国安全生产法》《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国文物保护法》《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国旅游法》《重大行政决策程序暂行条例》《广东省优化营商环境条例》等法律法规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公共服务中心</w:t>
            </w:r>
          </w:p>
        </w:tc>
        <w:tc>
          <w:tcPr>
            <w:tcW w:w="1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hd w:val="clear" w:color="auto" w:fill="FFFFFF"/>
              <w:spacing w:line="400" w:lineRule="exact"/>
              <w:rPr>
                <w:rFonts w:ascii="方正仿宋_GBK" w:hAnsi="仿宋" w:eastAsia="方正仿宋_GBK" w:cs="Times New Roman"/>
                <w:kern w:val="2"/>
              </w:rPr>
            </w:pPr>
            <w:r>
              <w:rPr>
                <w:rFonts w:hint="eastAsia" w:ascii="方正仿宋_GBK" w:hAnsi="仿宋" w:eastAsia="方正仿宋_GBK" w:cs="Times New Roman"/>
                <w:kern w:val="2"/>
              </w:rPr>
              <w:t>习近平法治思想、《</w:t>
            </w:r>
            <w:r>
              <w:rPr>
                <w:rFonts w:ascii="方正仿宋_GBK" w:hAnsi="仿宋" w:eastAsia="方正仿宋_GBK" w:cs="Times New Roman"/>
                <w:kern w:val="2"/>
              </w:rPr>
              <w:t>中华人民共和</w:t>
            </w:r>
            <w:r>
              <w:rPr>
                <w:rFonts w:hint="eastAsia" w:ascii="方正仿宋_GBK" w:hAnsi="仿宋" w:eastAsia="方正仿宋_GBK" w:cs="Times New Roman"/>
                <w:kern w:val="2"/>
              </w:rPr>
              <w:t>国宪法》《</w:t>
            </w:r>
            <w:r>
              <w:rPr>
                <w:rFonts w:ascii="方正仿宋_GBK" w:hAnsi="仿宋" w:eastAsia="方正仿宋_GBK" w:cs="Times New Roman"/>
                <w:kern w:val="2"/>
              </w:rPr>
              <w:t>中华人民共和</w:t>
            </w:r>
            <w:r>
              <w:rPr>
                <w:rFonts w:hint="eastAsia" w:ascii="方正仿宋_GBK" w:hAnsi="仿宋" w:eastAsia="方正仿宋_GBK" w:cs="Times New Roman"/>
                <w:kern w:val="2"/>
              </w:rPr>
              <w:t>国民法典》《</w:t>
            </w:r>
            <w:r>
              <w:rPr>
                <w:rFonts w:ascii="方正仿宋_GBK" w:hAnsi="仿宋" w:eastAsia="方正仿宋_GBK" w:cs="Times New Roman"/>
                <w:kern w:val="2"/>
              </w:rPr>
              <w:t>中华人民共和</w:t>
            </w:r>
            <w:r>
              <w:rPr>
                <w:rFonts w:hint="eastAsia" w:ascii="方正仿宋_GBK" w:hAnsi="仿宋" w:eastAsia="方正仿宋_GBK" w:cs="Times New Roman"/>
                <w:kern w:val="2"/>
              </w:rPr>
              <w:t>国行政许可法》《</w:t>
            </w:r>
            <w:r>
              <w:rPr>
                <w:rFonts w:ascii="方正仿宋_GBK" w:hAnsi="仿宋" w:eastAsia="方正仿宋_GBK" w:cs="Times New Roman"/>
                <w:kern w:val="2"/>
              </w:rPr>
              <w:t>中华人民共和</w:t>
            </w:r>
            <w:r>
              <w:rPr>
                <w:rFonts w:hint="eastAsia" w:ascii="方正仿宋_GBK" w:hAnsi="仿宋" w:eastAsia="方正仿宋_GBK" w:cs="Times New Roman"/>
                <w:kern w:val="2"/>
              </w:rPr>
              <w:t>国行政处罚法》《</w:t>
            </w:r>
            <w:r>
              <w:rPr>
                <w:rFonts w:ascii="方正仿宋_GBK" w:hAnsi="仿宋" w:eastAsia="方正仿宋_GBK" w:cs="Times New Roman"/>
                <w:kern w:val="2"/>
              </w:rPr>
              <w:t>中华人民共和</w:t>
            </w:r>
            <w:r>
              <w:rPr>
                <w:rFonts w:hint="eastAsia" w:ascii="方正仿宋_GBK" w:hAnsi="仿宋" w:eastAsia="方正仿宋_GBK" w:cs="Times New Roman"/>
                <w:kern w:val="2"/>
              </w:rPr>
              <w:t>国行政强制法》《</w:t>
            </w:r>
            <w:r>
              <w:rPr>
                <w:rFonts w:ascii="方正仿宋_GBK" w:hAnsi="仿宋" w:eastAsia="方正仿宋_GBK" w:cs="Times New Roman"/>
                <w:kern w:val="2"/>
              </w:rPr>
              <w:t>中华人民共和</w:t>
            </w:r>
            <w:r>
              <w:rPr>
                <w:rFonts w:hint="eastAsia" w:ascii="方正仿宋_GBK" w:hAnsi="仿宋" w:eastAsia="方正仿宋_GBK" w:cs="Times New Roman"/>
                <w:kern w:val="2"/>
              </w:rPr>
              <w:t>国行政诉讼法》《</w:t>
            </w:r>
            <w:r>
              <w:rPr>
                <w:rFonts w:ascii="方正仿宋_GBK" w:hAnsi="仿宋" w:eastAsia="方正仿宋_GBK" w:cs="Times New Roman"/>
                <w:kern w:val="2"/>
              </w:rPr>
              <w:t>中华人民共和</w:t>
            </w:r>
            <w:r>
              <w:rPr>
                <w:rFonts w:hint="eastAsia" w:ascii="方正仿宋_GBK" w:hAnsi="仿宋" w:eastAsia="方正仿宋_GBK" w:cs="Times New Roman"/>
                <w:kern w:val="2"/>
              </w:rPr>
              <w:t>国行政复议法》《重大行政决策暂行条例》《信访工作条例》《中华人民共和国政府信息公开条例》《</w:t>
            </w:r>
            <w:r>
              <w:rPr>
                <w:rFonts w:ascii="方正仿宋_GBK" w:hAnsi="仿宋" w:eastAsia="方正仿宋_GBK" w:cs="Times New Roman"/>
                <w:kern w:val="2"/>
              </w:rPr>
              <w:t>中华人民共和</w:t>
            </w:r>
            <w:r>
              <w:rPr>
                <w:rFonts w:hint="eastAsia" w:ascii="方正仿宋_GBK" w:hAnsi="仿宋" w:eastAsia="方正仿宋_GBK" w:cs="Times New Roman"/>
                <w:kern w:val="2"/>
              </w:rPr>
              <w:t>国刑法》《中国共产党章程》《中国共产党廉洁自律准则》《中国共产党纪律处分条例》《中国共产党问责条例》《中国共产党巡视工作条例》《中国共产党党内监督条例》《</w:t>
            </w:r>
            <w:r>
              <w:rPr>
                <w:rFonts w:ascii="方正仿宋_GBK" w:hAnsi="仿宋" w:eastAsia="方正仿宋_GBK" w:cs="Times New Roman"/>
                <w:kern w:val="2"/>
              </w:rPr>
              <w:t>中华人民共和</w:t>
            </w:r>
            <w:r>
              <w:rPr>
                <w:rFonts w:hint="eastAsia" w:ascii="方正仿宋_GBK" w:hAnsi="仿宋" w:eastAsia="方正仿宋_GBK" w:cs="Times New Roman"/>
                <w:kern w:val="2"/>
              </w:rPr>
              <w:t>国基本医疗卫生与健康促进法》《</w:t>
            </w:r>
            <w:r>
              <w:rPr>
                <w:rFonts w:ascii="方正仿宋_GBK" w:hAnsi="仿宋" w:eastAsia="方正仿宋_GBK" w:cs="Times New Roman"/>
                <w:kern w:val="2"/>
              </w:rPr>
              <w:t>中华人民共和</w:t>
            </w:r>
            <w:r>
              <w:rPr>
                <w:rFonts w:hint="eastAsia" w:ascii="方正仿宋_GBK" w:hAnsi="仿宋" w:eastAsia="方正仿宋_GBK" w:cs="Times New Roman"/>
                <w:kern w:val="2"/>
              </w:rPr>
              <w:t>国药品管理法》《</w:t>
            </w:r>
            <w:r>
              <w:rPr>
                <w:rFonts w:ascii="方正仿宋_GBK" w:hAnsi="仿宋" w:eastAsia="方正仿宋_GBK" w:cs="Times New Roman"/>
                <w:kern w:val="2"/>
              </w:rPr>
              <w:t>中华人民共和</w:t>
            </w:r>
            <w:r>
              <w:rPr>
                <w:rFonts w:hint="eastAsia" w:ascii="方正仿宋_GBK" w:hAnsi="仿宋" w:eastAsia="方正仿宋_GBK" w:cs="Times New Roman"/>
                <w:kern w:val="2"/>
              </w:rPr>
              <w:t>国国境卫生检疫法》《</w:t>
            </w:r>
            <w:r>
              <w:rPr>
                <w:rFonts w:ascii="方正仿宋_GBK" w:hAnsi="仿宋" w:eastAsia="方正仿宋_GBK" w:cs="Times New Roman"/>
                <w:kern w:val="2"/>
              </w:rPr>
              <w:t>中华人民共和</w:t>
            </w:r>
            <w:r>
              <w:rPr>
                <w:rFonts w:hint="eastAsia" w:ascii="方正仿宋_GBK" w:hAnsi="仿宋" w:eastAsia="方正仿宋_GBK" w:cs="Times New Roman"/>
                <w:kern w:val="2"/>
              </w:rPr>
              <w:t>国传染病防治法》《</w:t>
            </w:r>
            <w:r>
              <w:rPr>
                <w:rFonts w:ascii="方正仿宋_GBK" w:hAnsi="仿宋" w:eastAsia="方正仿宋_GBK" w:cs="Times New Roman"/>
                <w:kern w:val="2"/>
              </w:rPr>
              <w:t>中华人民共和</w:t>
            </w:r>
            <w:r>
              <w:rPr>
                <w:rFonts w:hint="eastAsia" w:ascii="方正仿宋_GBK" w:hAnsi="仿宋" w:eastAsia="方正仿宋_GBK" w:cs="Times New Roman"/>
                <w:kern w:val="2"/>
              </w:rPr>
              <w:t>国红十字会法》《</w:t>
            </w:r>
            <w:r>
              <w:rPr>
                <w:rFonts w:ascii="方正仿宋_GBK" w:hAnsi="仿宋" w:eastAsia="方正仿宋_GBK" w:cs="Times New Roman"/>
                <w:kern w:val="2"/>
              </w:rPr>
              <w:t>中华人民共和</w:t>
            </w:r>
            <w:r>
              <w:rPr>
                <w:rFonts w:hint="eastAsia" w:ascii="方正仿宋_GBK" w:hAnsi="仿宋" w:eastAsia="方正仿宋_GBK" w:cs="Times New Roman"/>
                <w:kern w:val="2"/>
              </w:rPr>
              <w:t>国母婴保健法》《</w:t>
            </w:r>
            <w:r>
              <w:rPr>
                <w:rFonts w:ascii="方正仿宋_GBK" w:hAnsi="仿宋" w:eastAsia="方正仿宋_GBK" w:cs="Times New Roman"/>
                <w:kern w:val="2"/>
              </w:rPr>
              <w:t>中华人民共和</w:t>
            </w:r>
            <w:r>
              <w:rPr>
                <w:rFonts w:hint="eastAsia" w:ascii="方正仿宋_GBK" w:hAnsi="仿宋" w:eastAsia="方正仿宋_GBK" w:cs="Times New Roman"/>
                <w:kern w:val="2"/>
              </w:rPr>
              <w:t>国献血法》《</w:t>
            </w:r>
            <w:r>
              <w:rPr>
                <w:rFonts w:ascii="方正仿宋_GBK" w:hAnsi="仿宋" w:eastAsia="方正仿宋_GBK" w:cs="Times New Roman"/>
                <w:kern w:val="2"/>
              </w:rPr>
              <w:t>中华人民共和</w:t>
            </w:r>
            <w:r>
              <w:rPr>
                <w:rFonts w:hint="eastAsia" w:ascii="方正仿宋_GBK" w:hAnsi="仿宋" w:eastAsia="方正仿宋_GBK" w:cs="Times New Roman"/>
                <w:kern w:val="2"/>
              </w:rPr>
              <w:t>国医师法》《</w:t>
            </w:r>
            <w:r>
              <w:rPr>
                <w:rFonts w:ascii="方正仿宋_GBK" w:hAnsi="仿宋" w:eastAsia="方正仿宋_GBK" w:cs="Times New Roman"/>
                <w:kern w:val="2"/>
              </w:rPr>
              <w:t>中华人民共和</w:t>
            </w:r>
            <w:r>
              <w:rPr>
                <w:rFonts w:hint="eastAsia" w:ascii="方正仿宋_GBK" w:hAnsi="仿宋" w:eastAsia="方正仿宋_GBK" w:cs="Times New Roman"/>
                <w:kern w:val="2"/>
              </w:rPr>
              <w:t>国职业病防治法》《</w:t>
            </w:r>
            <w:r>
              <w:rPr>
                <w:rFonts w:ascii="方正仿宋_GBK" w:hAnsi="仿宋" w:eastAsia="方正仿宋_GBK" w:cs="Times New Roman"/>
                <w:kern w:val="2"/>
              </w:rPr>
              <w:t>中华人民共和</w:t>
            </w:r>
            <w:r>
              <w:rPr>
                <w:rFonts w:hint="eastAsia" w:ascii="方正仿宋_GBK" w:hAnsi="仿宋" w:eastAsia="方正仿宋_GBK" w:cs="Times New Roman"/>
                <w:kern w:val="2"/>
              </w:rPr>
              <w:t>国生物安全法》《</w:t>
            </w:r>
            <w:r>
              <w:rPr>
                <w:rFonts w:ascii="方正仿宋_GBK" w:hAnsi="仿宋" w:eastAsia="方正仿宋_GBK" w:cs="Times New Roman"/>
                <w:kern w:val="2"/>
              </w:rPr>
              <w:t>中华人民共和</w:t>
            </w:r>
            <w:r>
              <w:rPr>
                <w:rFonts w:hint="eastAsia" w:ascii="方正仿宋_GBK" w:hAnsi="仿宋" w:eastAsia="方正仿宋_GBK" w:cs="Times New Roman"/>
                <w:kern w:val="2"/>
              </w:rPr>
              <w:t>国人口与计划生育法》《</w:t>
            </w:r>
            <w:r>
              <w:rPr>
                <w:rFonts w:ascii="方正仿宋_GBK" w:hAnsi="仿宋" w:eastAsia="方正仿宋_GBK" w:cs="Times New Roman"/>
                <w:kern w:val="2"/>
              </w:rPr>
              <w:t>中华人民共和</w:t>
            </w:r>
            <w:r>
              <w:rPr>
                <w:rFonts w:hint="eastAsia" w:ascii="方正仿宋_GBK" w:hAnsi="仿宋" w:eastAsia="方正仿宋_GBK" w:cs="Times New Roman"/>
                <w:kern w:val="2"/>
              </w:rPr>
              <w:t>国食品安全法》《</w:t>
            </w:r>
            <w:r>
              <w:rPr>
                <w:rFonts w:ascii="方正仿宋_GBK" w:hAnsi="仿宋" w:eastAsia="方正仿宋_GBK" w:cs="Times New Roman"/>
                <w:kern w:val="2"/>
              </w:rPr>
              <w:t>中华人民共和</w:t>
            </w:r>
            <w:r>
              <w:rPr>
                <w:rFonts w:hint="eastAsia" w:ascii="方正仿宋_GBK" w:hAnsi="仿宋" w:eastAsia="方正仿宋_GBK" w:cs="Times New Roman"/>
                <w:kern w:val="2"/>
              </w:rPr>
              <w:t>国精神卫生法》《</w:t>
            </w:r>
            <w:r>
              <w:rPr>
                <w:rFonts w:ascii="方正仿宋_GBK" w:hAnsi="仿宋" w:eastAsia="方正仿宋_GBK" w:cs="Times New Roman"/>
                <w:kern w:val="2"/>
              </w:rPr>
              <w:t>中华人民共和</w:t>
            </w:r>
            <w:r>
              <w:rPr>
                <w:rFonts w:hint="eastAsia" w:ascii="方正仿宋_GBK" w:hAnsi="仿宋" w:eastAsia="方正仿宋_GBK" w:cs="Times New Roman"/>
                <w:kern w:val="2"/>
              </w:rPr>
              <w:t>国中医药法》《</w:t>
            </w:r>
            <w:r>
              <w:rPr>
                <w:rFonts w:ascii="方正仿宋_GBK" w:hAnsi="仿宋" w:eastAsia="方正仿宋_GBK" w:cs="Times New Roman"/>
                <w:kern w:val="2"/>
              </w:rPr>
              <w:t>中华人民共和</w:t>
            </w:r>
            <w:r>
              <w:rPr>
                <w:rFonts w:hint="eastAsia" w:ascii="方正仿宋_GBK" w:hAnsi="仿宋" w:eastAsia="方正仿宋_GBK" w:cs="Times New Roman"/>
                <w:kern w:val="2"/>
              </w:rPr>
              <w:t>国疫苗管理法》《公共场所卫生管理条例》《医疗机构管理条例》《医疗事故处理条例》《护士条例》《乡村医生从业管理条例》《病原微生物实验室生物安全管理条例》《医疗废物管理条例》《医疗纠纷预防与处理条例》《广东省中医药条例》《消毒管理办法》《广东省优化营商环境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武装部</w:t>
            </w:r>
          </w:p>
        </w:tc>
        <w:tc>
          <w:tcPr>
            <w:tcW w:w="1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习近平法治思想、《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国宪法》《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国民法典》《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国退役军人保障法》《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中华人民共和国保守国家秘密法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》《信访工作条例》《退役士兵安置条例》《军人抚恤优待条例》《烈士褒扬条例》《伤残抚恤管理办法》等退役军人法律法规、《广东省优化营商环境条例》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应急办</w:t>
            </w:r>
          </w:p>
        </w:tc>
        <w:tc>
          <w:tcPr>
            <w:tcW w:w="1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习近平法治思想、《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国宪法》《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国民法典》、《中国共产党纪律处分条例》等党内法规、《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国安全生产法》《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国突发事件应对法》《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国行政处罚法》等安全生产、应急管理、防灾减灾救灾业务相关法律法规，《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国国家安全法》《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中华人民共和国保守国家秘密法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国法律援助法》《广东省优化营商环境条例》等法律法规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市场监督所</w:t>
            </w:r>
          </w:p>
        </w:tc>
        <w:tc>
          <w:tcPr>
            <w:tcW w:w="1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习近平法治思想、《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国宪法》《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国民法典》《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国反垄断法》《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国反食品浪费法》《信访工作条例》《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国市场主体登记管理条例》《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市场主体登记管理条例实施细则》《医疗器械监督管理条例》《广东省市场监管条例》《市场监督管理行政处罚程序规定》《食品生产经营监督检查管理办法》《市场监督管理严重违法失信名单管理办法》《市场监督管理行政处罚信息公示规定》《化妆品生产经营监督管理办法》《侵害消费者权益行为处罚办法》《网络交易监督管理办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国公职人员政务处分法》《广东省优化营商环境条例》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执法队、司法所</w:t>
            </w:r>
          </w:p>
        </w:tc>
        <w:tc>
          <w:tcPr>
            <w:tcW w:w="1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习近平法治思想、《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国宪法》《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国民法典》《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国行政处罚法》《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国法律援助法》《广东省优化营商环境条例》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综治办</w:t>
            </w:r>
          </w:p>
        </w:tc>
        <w:tc>
          <w:tcPr>
            <w:tcW w:w="1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国宪法》《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国民法典》《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信访工作条例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》、党内法规 、《广东省优化营商环境条例》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档案室</w:t>
            </w:r>
          </w:p>
        </w:tc>
        <w:tc>
          <w:tcPr>
            <w:tcW w:w="1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习近平法治思想、《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国宪法》《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国民法典》、党内法规、《广东省优化营商环境条例》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法庭</w:t>
            </w:r>
          </w:p>
        </w:tc>
        <w:tc>
          <w:tcPr>
            <w:tcW w:w="1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习近平新时代中国特色社会主义思想、习近平法治思想、《中华人民共和国宪法》《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民法典》《中国共产党章程》《中国共产党政法工作条例》《中国共产党廉洁自律准则》《中国共产党纪律处分条例》等党内法规、《中华人民共和国民法典》、《中华人民共和国刑法》《中华人民共和国行政法》《中华人民共和国民事诉讼法》及最高人民法院制定的司法解释等与审判、执行、法律监督相关的法律法规、《广东省优化营商环境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打私办</w:t>
            </w:r>
          </w:p>
        </w:tc>
        <w:tc>
          <w:tcPr>
            <w:tcW w:w="1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习近平法治思想、《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国宪法》《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国民法典》《中国共产党章程》等党内法规、《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国海关法》《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国公务员法》《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国安全生产法》《危险化学品安全管理条例》、《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国国境卫生检疫法》及其实施细则、《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国传染病防治法》、《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国进出境动植物检疫法》及其实施条例、《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国食品安全法》及其实施条例、《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国进出口食品安全管理办法》《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国进口食品境外生产企业注册管理规定》《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国进出口商品检验法》及其实施条例、《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国国家安全法》《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国生物安全法》《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国知识产权海关保护条例》《广东省优化营商环境条例》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消防救援大队</w:t>
            </w:r>
          </w:p>
        </w:tc>
        <w:tc>
          <w:tcPr>
            <w:tcW w:w="1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习近平法治思想、《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国宪法》《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国民法典》、党内法规、《中华人民共和国消防法》《广东省实施〈中华人民共和国消防法〉办法》《广东省消防工作若干规定》《广东省优化营商环境条例》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创文办</w:t>
            </w:r>
          </w:p>
        </w:tc>
        <w:tc>
          <w:tcPr>
            <w:tcW w:w="1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习近平法治思想、《中华人民共和国宪法》《中华人民共和国民法典》</w:t>
            </w:r>
            <w:bookmarkStart w:id="0" w:name="_GoBack"/>
            <w:bookmarkEnd w:id="0"/>
            <w:r>
              <w:rPr>
                <w:rFonts w:hint="eastAsia" w:ascii="方正仿宋_GBK" w:hAnsi="仿宋" w:eastAsia="方正仿宋_GBK"/>
                <w:sz w:val="24"/>
                <w:szCs w:val="24"/>
              </w:rPr>
              <w:t>《中国共产党章程》《中国共产党纪律处分条例》《中国共产党廉洁自律准则》《中华人民共和国安全生产法》《江门市文明行为促进条例》《广东省优化营商环境条例》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46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妇联</w:t>
            </w:r>
          </w:p>
        </w:tc>
        <w:tc>
          <w:tcPr>
            <w:tcW w:w="1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习近平法治思想、《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国宪法》《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国民法典》《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国妇女权益保障法》《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国反家庭暴力法》《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国未成年人保护法》《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国家庭教育促进法》以及其他与妇女工作生产生活密切相关的法律法规、《广东省优化营商环境条例》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47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工会</w:t>
            </w:r>
          </w:p>
        </w:tc>
        <w:tc>
          <w:tcPr>
            <w:tcW w:w="1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习近平法治思想、《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国宪法》《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国民法典》《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国工会法》《中国工会章程》《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国公务员法》《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国行政诉讼法》《中国共产党章</w:t>
            </w:r>
            <w:r>
              <w:rPr>
                <w:rFonts w:hint="eastAsia" w:ascii="方正仿宋_GBK" w:hAnsi="仿宋" w:eastAsia="方正仿宋_GBK"/>
                <w:sz w:val="24"/>
                <w:szCs w:val="24"/>
                <w:lang w:eastAsia="zh-CN"/>
              </w:rPr>
              <w:t>程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》《中国共产党廉洁自律准则》《中国共产党问责条例》《中国共产党纪律处分条例》等党内法规、《广东省优化营商环境条例》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经促办</w:t>
            </w:r>
          </w:p>
        </w:tc>
        <w:tc>
          <w:tcPr>
            <w:tcW w:w="1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习近平法治思想、《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国宪法》《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国民法典》《中国共产党纪律处分条例》《中国共产党廉洁自律准则》《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国公务员法》《广东省优化营商环境条例》、与会员企业生产经营密切相关的各项法律法规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49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社事办</w:t>
            </w:r>
          </w:p>
        </w:tc>
        <w:tc>
          <w:tcPr>
            <w:tcW w:w="1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习近平法治思想、《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国宪法》《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民法典》《中国共产党组织工作条例》《中国共产党党组工作条例》《关于新形势下党内政治生活的若干准则》《中国共产党廉洁自律准则》《党政领导干部选拔任用工作条例》《党政领导干部考核工作条例》《党委（党组）意识形态工作责任制实施办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国安全生产法》《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中华人民共和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国法律援助法》《广东省优化营商环境条例》</w:t>
            </w:r>
          </w:p>
        </w:tc>
      </w:tr>
    </w:tbl>
    <w:p>
      <w:pPr>
        <w:widowControl/>
        <w:jc w:val="left"/>
        <w:rPr>
          <w:rFonts w:ascii="方正仿宋_GBK" w:hAnsi="仿宋" w:eastAsia="方正仿宋_GBK"/>
          <w:sz w:val="24"/>
          <w:szCs w:val="24"/>
        </w:rPr>
      </w:pPr>
    </w:p>
    <w:p>
      <w:pPr>
        <w:spacing w:line="600" w:lineRule="exact"/>
        <w:jc w:val="left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备注：</w:t>
      </w:r>
    </w:p>
    <w:p>
      <w:pPr>
        <w:spacing w:line="600" w:lineRule="exact"/>
        <w:ind w:firstLine="480" w:firstLineChars="200"/>
        <w:jc w:val="left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1.领导干部应知应会法律法规包括：宪法、民法典、党内法规、与推动高质量发展密切相关的法律法规、与社会治理现代化密切相关的法律法规、与本单位领导干部履职相关的法规法律法规等。以上内容由各单位结合职能自行梳理填报。</w:t>
      </w:r>
    </w:p>
    <w:p>
      <w:pPr>
        <w:spacing w:line="600" w:lineRule="exact"/>
        <w:ind w:firstLine="240" w:firstLineChars="100"/>
        <w:jc w:val="left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2.领导干部学法要坚持集中学法和自主学法、线上学法和线下学法、考试学法与日常学法、法治教育与法治实践相结合。学法方式包括：各单位可结合党委（组）中心组学法、政府常务会议学法、行政执法资格考试、国家工作人员旁听庭审活动、国家工作人员年度学法考试、行政机关负责人出庭应诉、领导干部任前学法考试、法治讲座和法治报告会、宪法集体宣誓等形式开展领导干部应知应会法律法规学习。</w:t>
      </w:r>
    </w:p>
    <w:p>
      <w:pPr>
        <w:spacing w:line="600" w:lineRule="exact"/>
        <w:ind w:firstLine="240" w:firstLineChars="100"/>
        <w:jc w:val="left"/>
        <w:rPr>
          <w:rFonts w:ascii="方正仿宋_GBK" w:hAnsi="仿宋" w:eastAsia="方正仿宋_GBK"/>
          <w:sz w:val="24"/>
          <w:szCs w:val="24"/>
        </w:rPr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wOTQyZGJlNDY0ZDQwNzIzMjRmNzJkNGRhMmMxYmIifQ=="/>
  </w:docVars>
  <w:rsids>
    <w:rsidRoot w:val="001F2FE8"/>
    <w:rsid w:val="00075798"/>
    <w:rsid w:val="00084698"/>
    <w:rsid w:val="00084CAB"/>
    <w:rsid w:val="00086C59"/>
    <w:rsid w:val="00095B3B"/>
    <w:rsid w:val="00127621"/>
    <w:rsid w:val="0013678F"/>
    <w:rsid w:val="0016443B"/>
    <w:rsid w:val="00173069"/>
    <w:rsid w:val="00181EC7"/>
    <w:rsid w:val="00196B6D"/>
    <w:rsid w:val="001A582B"/>
    <w:rsid w:val="001A680F"/>
    <w:rsid w:val="001F2FE8"/>
    <w:rsid w:val="00216C7A"/>
    <w:rsid w:val="00226D3C"/>
    <w:rsid w:val="00227E04"/>
    <w:rsid w:val="00232840"/>
    <w:rsid w:val="00245BEE"/>
    <w:rsid w:val="00257A9B"/>
    <w:rsid w:val="00270FD3"/>
    <w:rsid w:val="003018C7"/>
    <w:rsid w:val="00302DD7"/>
    <w:rsid w:val="00307974"/>
    <w:rsid w:val="00312A33"/>
    <w:rsid w:val="003167E1"/>
    <w:rsid w:val="00326DA7"/>
    <w:rsid w:val="00354700"/>
    <w:rsid w:val="00360F0B"/>
    <w:rsid w:val="003749C0"/>
    <w:rsid w:val="003A69BB"/>
    <w:rsid w:val="003C21CC"/>
    <w:rsid w:val="003F55E9"/>
    <w:rsid w:val="00437D82"/>
    <w:rsid w:val="004427A4"/>
    <w:rsid w:val="00492595"/>
    <w:rsid w:val="00496F7E"/>
    <w:rsid w:val="00543907"/>
    <w:rsid w:val="005447A5"/>
    <w:rsid w:val="00584A32"/>
    <w:rsid w:val="00627BE0"/>
    <w:rsid w:val="0064200E"/>
    <w:rsid w:val="00644E9D"/>
    <w:rsid w:val="00673FFA"/>
    <w:rsid w:val="00685F82"/>
    <w:rsid w:val="006B2462"/>
    <w:rsid w:val="006D1E14"/>
    <w:rsid w:val="006D2F46"/>
    <w:rsid w:val="006E1A26"/>
    <w:rsid w:val="00723712"/>
    <w:rsid w:val="00757B54"/>
    <w:rsid w:val="00772DB9"/>
    <w:rsid w:val="00815A99"/>
    <w:rsid w:val="00840771"/>
    <w:rsid w:val="0084142E"/>
    <w:rsid w:val="00896623"/>
    <w:rsid w:val="008E6B56"/>
    <w:rsid w:val="00914ADF"/>
    <w:rsid w:val="009218C3"/>
    <w:rsid w:val="00935169"/>
    <w:rsid w:val="00950900"/>
    <w:rsid w:val="0096720A"/>
    <w:rsid w:val="00975C58"/>
    <w:rsid w:val="00985C2A"/>
    <w:rsid w:val="009B4C27"/>
    <w:rsid w:val="00A15320"/>
    <w:rsid w:val="00A56152"/>
    <w:rsid w:val="00A81506"/>
    <w:rsid w:val="00A95E99"/>
    <w:rsid w:val="00AA4E9D"/>
    <w:rsid w:val="00AB3B30"/>
    <w:rsid w:val="00AD6EC9"/>
    <w:rsid w:val="00B003F9"/>
    <w:rsid w:val="00B118EA"/>
    <w:rsid w:val="00B148A4"/>
    <w:rsid w:val="00B3280D"/>
    <w:rsid w:val="00B839C3"/>
    <w:rsid w:val="00B83F0B"/>
    <w:rsid w:val="00BF5F9F"/>
    <w:rsid w:val="00C1231F"/>
    <w:rsid w:val="00C21771"/>
    <w:rsid w:val="00C70E1C"/>
    <w:rsid w:val="00C90F97"/>
    <w:rsid w:val="00C979A7"/>
    <w:rsid w:val="00CC1E92"/>
    <w:rsid w:val="00CE77D9"/>
    <w:rsid w:val="00D11DB0"/>
    <w:rsid w:val="00D13F62"/>
    <w:rsid w:val="00D871DC"/>
    <w:rsid w:val="00D93DE1"/>
    <w:rsid w:val="00DC0C29"/>
    <w:rsid w:val="00DD3108"/>
    <w:rsid w:val="00E44FD8"/>
    <w:rsid w:val="00E62E88"/>
    <w:rsid w:val="00EA52D3"/>
    <w:rsid w:val="00F4591F"/>
    <w:rsid w:val="00F56077"/>
    <w:rsid w:val="00F564FE"/>
    <w:rsid w:val="00F92ECC"/>
    <w:rsid w:val="00FA48B8"/>
    <w:rsid w:val="1458105F"/>
    <w:rsid w:val="34A15E16"/>
    <w:rsid w:val="476F3066"/>
    <w:rsid w:val="5A62035A"/>
    <w:rsid w:val="5B137A0F"/>
    <w:rsid w:val="6D63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8">
    <w:name w:val="Emphasis"/>
    <w:basedOn w:val="7"/>
    <w:qFormat/>
    <w:uiPriority w:val="20"/>
    <w:rPr>
      <w:i/>
      <w:iCs/>
    </w:rPr>
  </w:style>
  <w:style w:type="character" w:customStyle="1" w:styleId="9">
    <w:name w:val="页眉 Char"/>
    <w:basedOn w:val="7"/>
    <w:link w:val="3"/>
    <w:qFormat/>
    <w:uiPriority w:val="99"/>
    <w:rPr>
      <w:rFonts w:ascii="Calibri" w:hAnsi="Calibri" w:eastAsia="宋体" w:cs="Times New Roman"/>
      <w:color w:val="auto"/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rFonts w:ascii="Calibri" w:hAnsi="Calibri" w:eastAsia="宋体" w:cs="Times New Roman"/>
      <w:color w:val="auto"/>
      <w:kern w:val="2"/>
      <w:sz w:val="18"/>
      <w:szCs w:val="18"/>
    </w:rPr>
  </w:style>
  <w:style w:type="character" w:customStyle="1" w:styleId="11">
    <w:name w:val="15"/>
    <w:basedOn w:val="7"/>
    <w:qFormat/>
    <w:uiPriority w:val="0"/>
    <w:rPr>
      <w:rFonts w:hint="default" w:ascii="Calibri" w:hAnsi="Calibri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JS</Company>
  <Pages>7</Pages>
  <Words>5791</Words>
  <Characters>5820</Characters>
  <Lines>42</Lines>
  <Paragraphs>11</Paragraphs>
  <TotalTime>29</TotalTime>
  <ScaleCrop>false</ScaleCrop>
  <LinksUpToDate>false</LinksUpToDate>
  <CharactersWithSpaces>5822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2022-06-06T08:04:00Z</dcterms:created>
  <dc:creator>何智敏</dc:creator>
  <cp:lastModifiedBy>冯嘉娣</cp:lastModifiedBy>
  <dcterms:modified xsi:type="dcterms:W3CDTF">2022-08-15T09:06:14Z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B5501CBE589C42F5A366798A4A1376B8</vt:lpwstr>
  </property>
</Properties>
</file>