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asciiTheme="majorEastAsia" w:hAnsiTheme="majorEastAsia" w:eastAsiaTheme="majorEastAsia"/>
          <w:b/>
          <w:sz w:val="36"/>
          <w:szCs w:val="36"/>
        </w:rPr>
      </w:pPr>
      <w:bookmarkStart w:id="0" w:name="_Hlk24643402"/>
      <w:bookmarkEnd w:id="0"/>
      <w:r>
        <w:rPr>
          <w:rFonts w:hint="eastAsia" w:asciiTheme="majorEastAsia" w:hAnsiTheme="majorEastAsia" w:eastAsiaTheme="majorEastAsia"/>
          <w:b/>
          <w:sz w:val="36"/>
          <w:szCs w:val="36"/>
          <w:lang w:val="en-US" w:eastAsia="zh-CN"/>
        </w:rPr>
        <w:t>江门（鹤山）战略性新兴产业园朝阳单元</w:t>
      </w:r>
      <w:r>
        <w:rPr>
          <w:rFonts w:hint="eastAsia" w:asciiTheme="majorEastAsia" w:hAnsiTheme="majorEastAsia" w:eastAsiaTheme="majorEastAsia"/>
          <w:b/>
          <w:sz w:val="36"/>
          <w:szCs w:val="36"/>
        </w:rPr>
        <w:t>控制性详细规划</w:t>
      </w:r>
      <w:r>
        <w:rPr>
          <w:rFonts w:asciiTheme="majorEastAsia" w:hAnsiTheme="majorEastAsia" w:eastAsiaTheme="majorEastAsia"/>
          <w:b/>
          <w:sz w:val="36"/>
          <w:szCs w:val="36"/>
        </w:rPr>
        <mc:AlternateContent>
          <mc:Choice Requires="wps">
            <w:drawing>
              <wp:anchor distT="0" distB="0" distL="114300" distR="114300" simplePos="0" relativeHeight="251659264" behindDoc="0" locked="0" layoutInCell="1" allowOverlap="1">
                <wp:simplePos x="0" y="0"/>
                <wp:positionH relativeFrom="column">
                  <wp:posOffset>-1286510</wp:posOffset>
                </wp:positionH>
                <wp:positionV relativeFrom="paragraph">
                  <wp:posOffset>509905</wp:posOffset>
                </wp:positionV>
                <wp:extent cx="8920480" cy="0"/>
                <wp:effectExtent l="0" t="19050" r="13970" b="38100"/>
                <wp:wrapNone/>
                <wp:docPr id="1" name="直接连接符 1"/>
                <wp:cNvGraphicFramePr/>
                <a:graphic xmlns:a="http://schemas.openxmlformats.org/drawingml/2006/main">
                  <a:graphicData uri="http://schemas.microsoft.com/office/word/2010/wordprocessingShape">
                    <wps:wsp>
                      <wps:cNvCnPr/>
                      <wps:spPr>
                        <a:xfrm>
                          <a:off x="0" y="0"/>
                          <a:ext cx="8920717" cy="0"/>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01.3pt;margin-top:40.15pt;height:0pt;width:702.4pt;z-index:251659264;mso-width-relative:page;mso-height-relative:page;" filled="f" stroked="t" coordsize="21600,21600" o:gfxdata="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">
                <v:fill on="f" focussize="0,0"/>
                <v:stroke weight="4.5pt" color="#000000 [3213]" joinstyle="round"/>
                <v:imagedata o:title=""/>
                <o:lock v:ext="edit" aspectratio="f"/>
              </v:line>
            </w:pict>
          </mc:Fallback>
        </mc:AlternateContent>
      </w:r>
      <w:r>
        <w:rPr>
          <w:rFonts w:hint="eastAsia" w:asciiTheme="majorEastAsia" w:hAnsiTheme="majorEastAsia" w:eastAsiaTheme="majorEastAsia"/>
          <w:b/>
          <w:sz w:val="36"/>
          <w:szCs w:val="36"/>
        </w:rPr>
        <w:t>公示文件</w:t>
      </w:r>
    </w:p>
    <w:p>
      <w:pPr>
        <w:rPr>
          <w:rFonts w:ascii="黑体" w:hAnsi="黑体" w:eastAsia="黑体"/>
          <w:sz w:val="30"/>
          <w:szCs w:val="30"/>
        </w:rPr>
      </w:pPr>
    </w:p>
    <w:p>
      <w:pPr>
        <w:pStyle w:val="7"/>
        <w:numPr>
          <w:ilvl w:val="0"/>
          <w:numId w:val="1"/>
        </w:numPr>
        <w:spacing w:line="480" w:lineRule="auto"/>
        <w:ind w:firstLineChars="0"/>
        <w:rPr>
          <w:rFonts w:ascii="黑体" w:hAnsi="黑体" w:eastAsia="黑体" w:cs="Times New Roman"/>
          <w:b/>
          <w:bCs/>
          <w:sz w:val="30"/>
          <w:szCs w:val="30"/>
        </w:rPr>
      </w:pPr>
      <w:r>
        <w:rPr>
          <w:rFonts w:hint="eastAsia" w:ascii="黑体" w:hAnsi="黑体" w:eastAsia="黑体" w:cs="Times New Roman"/>
          <w:b/>
          <w:bCs/>
          <w:sz w:val="30"/>
          <w:szCs w:val="30"/>
        </w:rPr>
        <w:t>规划背景</w:t>
      </w:r>
    </w:p>
    <w:p>
      <w:pPr>
        <w:adjustRightInd w:val="0"/>
        <w:snapToGrid w:val="0"/>
        <w:spacing w:line="360" w:lineRule="auto"/>
        <w:ind w:firstLine="480" w:firstLineChars="200"/>
        <w:rPr>
          <w:sz w:val="24"/>
        </w:rPr>
      </w:pPr>
      <w:r>
        <w:rPr>
          <w:rFonts w:hint="eastAsia"/>
          <w:sz w:val="24"/>
        </w:rPr>
        <w:t>规划区正是处于对接江门滨江新区及棠下的江门先进制造示范园区内，利用雅瑶镇优越的交通区位条件推进朝阳工业园区、江沙公路汽贸街的升级改造，打造江门—鹤山产城融合示范区。</w:t>
      </w:r>
    </w:p>
    <w:p>
      <w:pPr>
        <w:adjustRightInd w:val="0"/>
        <w:snapToGrid w:val="0"/>
        <w:spacing w:line="360" w:lineRule="auto"/>
        <w:ind w:firstLine="480" w:firstLineChars="200"/>
        <w:rPr>
          <w:sz w:val="24"/>
        </w:rPr>
      </w:pPr>
      <w:r>
        <w:rPr>
          <w:rFonts w:hint="eastAsia"/>
          <w:sz w:val="24"/>
        </w:rPr>
        <w:t>自《鹤山市雅瑶镇总体规划（2018-2035）》批复实施以来，对控制和指导雅瑶镇建设发挥了积极作用。而在总规指引的基础上，迫切要求对未进行具体指标控制指引的地区作出更具针对意义的控制性详细规划作为指导，以适应当前的城镇发展和建设的要求。</w:t>
      </w:r>
    </w:p>
    <w:p>
      <w:pPr>
        <w:adjustRightInd w:val="0"/>
        <w:snapToGrid w:val="0"/>
        <w:spacing w:line="360" w:lineRule="auto"/>
        <w:ind w:firstLine="480" w:firstLineChars="200"/>
        <w:rPr>
          <w:sz w:val="24"/>
        </w:rPr>
      </w:pPr>
      <w:r>
        <w:rPr>
          <w:rFonts w:hint="eastAsia"/>
          <w:sz w:val="24"/>
        </w:rPr>
        <w:t>以完善区域内工业区的道路交通网络，并通过编制控制性详细规划，对地块指标进一步指定和落实，完善配套服务设施的体系建设，打造适应新时代发展的产业片区。</w:t>
      </w:r>
    </w:p>
    <w:p>
      <w:pPr>
        <w:adjustRightInd w:val="0"/>
        <w:snapToGrid w:val="0"/>
        <w:spacing w:line="360" w:lineRule="auto"/>
        <w:ind w:firstLine="480" w:firstLineChars="200"/>
        <w:rPr>
          <w:sz w:val="24"/>
        </w:rPr>
      </w:pPr>
      <w:r>
        <w:rPr>
          <w:rFonts w:hint="eastAsia"/>
          <w:sz w:val="24"/>
        </w:rPr>
        <w:t>为促进鹤山市雅瑶镇的社会经济发展，现进行朝阳园区的控制性详细规划（以下简称“控规”）编制。</w:t>
      </w:r>
    </w:p>
    <w:p>
      <w:pPr>
        <w:spacing w:line="480" w:lineRule="auto"/>
        <w:jc w:val="center"/>
        <w:rPr>
          <w:rFonts w:hint="eastAsia" w:cs="Times New Roman" w:asciiTheme="minorEastAsia" w:hAnsiTheme="minorEastAsia" w:eastAsiaTheme="minorEastAsia"/>
          <w:bCs/>
          <w:sz w:val="28"/>
          <w:szCs w:val="28"/>
          <w:lang w:eastAsia="zh-CN"/>
        </w:rPr>
      </w:pPr>
      <w:r>
        <w:rPr>
          <w:rFonts w:hint="eastAsia" w:cs="Times New Roman" w:asciiTheme="minorEastAsia" w:hAnsiTheme="minorEastAsia" w:eastAsiaTheme="minorEastAsia"/>
          <w:bCs/>
          <w:sz w:val="28"/>
          <w:szCs w:val="28"/>
          <w:lang w:eastAsia="zh-CN"/>
        </w:rPr>
        <w:drawing>
          <wp:inline distT="0" distB="0" distL="114300" distR="114300">
            <wp:extent cx="4803140" cy="4656455"/>
            <wp:effectExtent l="0" t="0" r="16510" b="10795"/>
            <wp:docPr id="3" name="图片 3" descr="1655258970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1655258970260"/>
                    <pic:cNvPicPr>
                      <a:picLocks noChangeAspect="1"/>
                    </pic:cNvPicPr>
                  </pic:nvPicPr>
                  <pic:blipFill>
                    <a:blip r:embed="rId4"/>
                    <a:stretch>
                      <a:fillRect/>
                    </a:stretch>
                  </pic:blipFill>
                  <pic:spPr>
                    <a:xfrm>
                      <a:off x="0" y="0"/>
                      <a:ext cx="4803140" cy="4656455"/>
                    </a:xfrm>
                    <a:prstGeom prst="rect">
                      <a:avLst/>
                    </a:prstGeom>
                  </pic:spPr>
                </pic:pic>
              </a:graphicData>
            </a:graphic>
          </wp:inline>
        </w:drawing>
      </w:r>
    </w:p>
    <w:p>
      <w:pPr>
        <w:jc w:val="center"/>
        <w:rPr>
          <w:rFonts w:asciiTheme="majorEastAsia" w:hAnsiTheme="majorEastAsia" w:eastAsiaTheme="majorEastAsia"/>
          <w:b/>
          <w:sz w:val="36"/>
          <w:szCs w:val="36"/>
        </w:rPr>
      </w:pPr>
      <w:r>
        <w:rPr>
          <w:rFonts w:hint="eastAsia" w:cs="Times New Roman" w:asciiTheme="minorEastAsia" w:hAnsiTheme="minorEastAsia"/>
          <w:bCs/>
          <w:szCs w:val="21"/>
        </w:rPr>
        <w:t>规划区在雅瑶镇的位置</w:t>
      </w:r>
      <w:r>
        <w:rPr>
          <w:rFonts w:asciiTheme="majorEastAsia" w:hAnsiTheme="majorEastAsia" w:eastAsiaTheme="majorEastAsia"/>
          <w:b/>
          <w:sz w:val="48"/>
          <w:szCs w:val="48"/>
        </w:rPr>
        <w:br w:type="page"/>
      </w:r>
      <w:r>
        <w:rPr>
          <w:rFonts w:hint="eastAsia" w:asciiTheme="majorEastAsia" w:hAnsiTheme="majorEastAsia" w:eastAsiaTheme="majorEastAsia"/>
          <w:b/>
          <w:sz w:val="36"/>
          <w:szCs w:val="36"/>
          <w:lang w:val="en-US" w:eastAsia="zh-CN"/>
        </w:rPr>
        <w:t>江门（鹤山）战略性新兴产业园朝阳单元</w:t>
      </w:r>
      <w:r>
        <w:rPr>
          <w:rFonts w:hint="eastAsia" w:asciiTheme="majorEastAsia" w:hAnsiTheme="majorEastAsia" w:eastAsiaTheme="majorEastAsia"/>
          <w:b/>
          <w:sz w:val="36"/>
          <w:szCs w:val="36"/>
        </w:rPr>
        <w:t>控制性详细规划</w:t>
      </w:r>
      <w:r>
        <w:rPr>
          <w:rFonts w:asciiTheme="majorEastAsia" w:hAnsiTheme="majorEastAsia" w:eastAsiaTheme="majorEastAsia"/>
          <w:b/>
          <w:sz w:val="36"/>
          <w:szCs w:val="36"/>
        </w:rPr>
        <mc:AlternateContent>
          <mc:Choice Requires="wps">
            <w:drawing>
              <wp:anchor distT="0" distB="0" distL="114300" distR="114300" simplePos="0" relativeHeight="251662336" behindDoc="0" locked="0" layoutInCell="1" allowOverlap="1">
                <wp:simplePos x="0" y="0"/>
                <wp:positionH relativeFrom="column">
                  <wp:posOffset>-1286510</wp:posOffset>
                </wp:positionH>
                <wp:positionV relativeFrom="paragraph">
                  <wp:posOffset>509905</wp:posOffset>
                </wp:positionV>
                <wp:extent cx="8920480" cy="0"/>
                <wp:effectExtent l="0" t="28575" r="13970" b="28575"/>
                <wp:wrapNone/>
                <wp:docPr id="6" name="直接连接符 6"/>
                <wp:cNvGraphicFramePr/>
                <a:graphic xmlns:a="http://schemas.openxmlformats.org/drawingml/2006/main">
                  <a:graphicData uri="http://schemas.microsoft.com/office/word/2010/wordprocessingShape">
                    <wps:wsp>
                      <wps:cNvCnPr/>
                      <wps:spPr>
                        <a:xfrm>
                          <a:off x="0" y="0"/>
                          <a:ext cx="8920717" cy="0"/>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01.3pt;margin-top:40.15pt;height:0pt;width:702.4pt;z-index:251662336;mso-width-relative:page;mso-height-relative:page;" filled="f" stroked="t" coordsize="21600,21600" o:gfxdata="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">
                <v:fill on="f" focussize="0,0"/>
                <v:stroke weight="4.5pt" color="#000000 [3213]" joinstyle="round"/>
                <v:imagedata o:title=""/>
                <o:lock v:ext="edit" aspectratio="f"/>
              </v:line>
            </w:pict>
          </mc:Fallback>
        </mc:AlternateContent>
      </w:r>
      <w:r>
        <w:rPr>
          <w:rFonts w:hint="eastAsia" w:asciiTheme="majorEastAsia" w:hAnsiTheme="majorEastAsia" w:eastAsiaTheme="majorEastAsia"/>
          <w:b/>
          <w:sz w:val="36"/>
          <w:szCs w:val="36"/>
        </w:rPr>
        <w:t>公示文件</w:t>
      </w:r>
    </w:p>
    <w:p>
      <w:pPr>
        <w:spacing w:line="480" w:lineRule="auto"/>
        <w:rPr>
          <w:rFonts w:ascii="黑体" w:hAnsi="黑体" w:eastAsia="黑体" w:cs="Times New Roman"/>
          <w:b/>
          <w:bCs/>
          <w:sz w:val="30"/>
          <w:szCs w:val="30"/>
        </w:rPr>
      </w:pPr>
    </w:p>
    <w:p>
      <w:pPr>
        <w:spacing w:line="480" w:lineRule="auto"/>
        <w:ind w:left="420"/>
        <w:rPr>
          <w:rFonts w:ascii="黑体" w:hAnsi="黑体" w:eastAsia="黑体" w:cs="Times New Roman"/>
          <w:b/>
          <w:bCs/>
          <w:sz w:val="30"/>
          <w:szCs w:val="30"/>
        </w:rPr>
      </w:pPr>
      <w:r>
        <w:rPr>
          <w:rFonts w:hint="eastAsia" w:ascii="黑体" w:hAnsi="黑体" w:eastAsia="黑体" w:cs="Times New Roman"/>
          <w:b/>
          <w:bCs/>
          <w:sz w:val="30"/>
          <w:szCs w:val="30"/>
        </w:rPr>
        <w:t>二、规划范围及现状</w:t>
      </w:r>
    </w:p>
    <w:p>
      <w:pPr>
        <w:adjustRightInd w:val="0"/>
        <w:snapToGrid w:val="0"/>
        <w:spacing w:before="312" w:beforeLines="100" w:line="360" w:lineRule="auto"/>
        <w:ind w:left="315" w:leftChars="150" w:firstLine="482" w:firstLineChars="200"/>
        <w:rPr>
          <w:rFonts w:asciiTheme="minorEastAsia" w:hAnsiTheme="minorEastAsia"/>
          <w:b/>
          <w:sz w:val="24"/>
          <w:szCs w:val="24"/>
        </w:rPr>
      </w:pPr>
      <w:r>
        <w:rPr>
          <w:rFonts w:hint="eastAsia" w:asciiTheme="minorEastAsia" w:hAnsiTheme="minorEastAsia"/>
          <w:b/>
          <w:sz w:val="24"/>
          <w:szCs w:val="24"/>
        </w:rPr>
        <w:t>1、规划范围</w:t>
      </w:r>
    </w:p>
    <w:p>
      <w:pPr>
        <w:adjustRightInd w:val="0"/>
        <w:snapToGrid w:val="0"/>
        <w:spacing w:line="360" w:lineRule="auto"/>
        <w:ind w:left="525" w:leftChars="250" w:right="525" w:rightChars="250" w:firstLine="480" w:firstLineChars="200"/>
        <w:rPr>
          <w:rFonts w:hint="eastAsia" w:cs="Times New Roman" w:asciiTheme="minorEastAsia" w:hAnsiTheme="minorEastAsia"/>
          <w:bCs/>
          <w:sz w:val="24"/>
          <w:szCs w:val="24"/>
        </w:rPr>
      </w:pPr>
      <w:r>
        <w:rPr>
          <w:rFonts w:hint="eastAsia" w:cs="Times New Roman" w:asciiTheme="minorEastAsia" w:hAnsiTheme="minorEastAsia"/>
          <w:bCs/>
          <w:sz w:val="24"/>
          <w:szCs w:val="24"/>
        </w:rPr>
        <w:t>本项目位于鹤山市雅瑶镇东南部朝阳工业园地段，规划范围西至</w:t>
      </w:r>
      <w:r>
        <w:rPr>
          <w:rFonts w:hint="eastAsia" w:cs="Times New Roman" w:asciiTheme="minorEastAsia" w:hAnsiTheme="minorEastAsia"/>
          <w:bCs/>
          <w:sz w:val="24"/>
          <w:szCs w:val="24"/>
          <w:lang w:val="en-US" w:eastAsia="zh-CN"/>
        </w:rPr>
        <w:t>天沙河</w:t>
      </w:r>
      <w:r>
        <w:rPr>
          <w:rFonts w:hint="eastAsia" w:cs="Times New Roman" w:asciiTheme="minorEastAsia" w:hAnsiTheme="minorEastAsia"/>
          <w:bCs/>
          <w:sz w:val="24"/>
          <w:szCs w:val="24"/>
        </w:rPr>
        <w:t>，东部紧邻江沙公路，南至广中江高速，北至总规规划新平路，交通较为便利。规划用地总面积约为287.3</w:t>
      </w:r>
      <w:r>
        <w:rPr>
          <w:rFonts w:hint="eastAsia" w:cs="Times New Roman" w:asciiTheme="minorEastAsia" w:hAnsiTheme="minorEastAsia"/>
          <w:bCs/>
          <w:sz w:val="24"/>
          <w:szCs w:val="24"/>
          <w:lang w:val="en-US" w:eastAsia="zh-CN"/>
        </w:rPr>
        <w:t>3</w:t>
      </w:r>
      <w:r>
        <w:rPr>
          <w:rFonts w:hint="eastAsia" w:cs="Times New Roman" w:asciiTheme="minorEastAsia" w:hAnsiTheme="minorEastAsia"/>
          <w:bCs/>
          <w:sz w:val="24"/>
          <w:szCs w:val="24"/>
        </w:rPr>
        <w:t>公顷（4309.95</w:t>
      </w:r>
      <w:r>
        <w:rPr>
          <w:rFonts w:hint="eastAsia" w:cs="Times New Roman" w:asciiTheme="minorEastAsia" w:hAnsiTheme="minorEastAsia"/>
          <w:bCs/>
          <w:sz w:val="24"/>
          <w:szCs w:val="24"/>
        </w:rPr>
        <w:t>亩）。</w:t>
      </w:r>
    </w:p>
    <w:p>
      <w:pPr>
        <w:adjustRightInd w:val="0"/>
        <w:snapToGrid w:val="0"/>
        <w:spacing w:before="312" w:beforeLines="100" w:line="360" w:lineRule="auto"/>
        <w:ind w:left="315" w:leftChars="150" w:firstLine="482" w:firstLineChars="200"/>
        <w:rPr>
          <w:rFonts w:asciiTheme="minorEastAsia" w:hAnsiTheme="minorEastAsia"/>
          <w:b/>
          <w:sz w:val="24"/>
          <w:szCs w:val="24"/>
        </w:rPr>
      </w:pPr>
      <w:r>
        <w:rPr>
          <w:rFonts w:hint="eastAsia" w:asciiTheme="minorEastAsia" w:hAnsiTheme="minorEastAsia"/>
          <w:b/>
          <w:sz w:val="24"/>
          <w:szCs w:val="24"/>
        </w:rPr>
        <w:t>2、现状特征</w:t>
      </w:r>
    </w:p>
    <w:p>
      <w:pPr>
        <w:adjustRightInd w:val="0"/>
        <w:snapToGrid w:val="0"/>
        <w:spacing w:line="360" w:lineRule="auto"/>
        <w:ind w:left="525" w:leftChars="250" w:right="525" w:rightChars="250" w:firstLine="480" w:firstLineChars="200"/>
        <w:rPr>
          <w:rFonts w:cs="Times New Roman" w:asciiTheme="minorEastAsia" w:hAnsiTheme="minorEastAsia"/>
          <w:bCs/>
          <w:sz w:val="24"/>
          <w:szCs w:val="24"/>
        </w:rPr>
      </w:pPr>
      <w:r>
        <w:rPr>
          <w:rFonts w:hint="eastAsia" w:cs="Times New Roman" w:asciiTheme="minorEastAsia" w:hAnsiTheme="minorEastAsia"/>
          <w:bCs/>
          <w:sz w:val="24"/>
          <w:szCs w:val="24"/>
        </w:rPr>
        <w:t>现状城市建设用地以工业用地为主，</w:t>
      </w:r>
      <w:r>
        <w:rPr>
          <w:rFonts w:hint="eastAsia" w:cs="Times New Roman" w:asciiTheme="minorEastAsia" w:hAnsiTheme="minorEastAsia"/>
          <w:bCs/>
          <w:sz w:val="24"/>
          <w:szCs w:val="24"/>
          <w:lang w:val="en-US" w:eastAsia="zh-CN"/>
        </w:rPr>
        <w:t>西部和</w:t>
      </w:r>
      <w:r>
        <w:rPr>
          <w:rFonts w:hint="eastAsia" w:cs="Times New Roman" w:asciiTheme="minorEastAsia" w:hAnsiTheme="minorEastAsia"/>
          <w:bCs/>
          <w:sz w:val="24"/>
          <w:szCs w:val="24"/>
        </w:rPr>
        <w:t>南部</w:t>
      </w:r>
      <w:r>
        <w:rPr>
          <w:rFonts w:hint="eastAsia" w:cs="Times New Roman" w:asciiTheme="minorEastAsia" w:hAnsiTheme="minorEastAsia"/>
          <w:bCs/>
          <w:sz w:val="24"/>
          <w:szCs w:val="24"/>
          <w:lang w:val="en-US" w:eastAsia="zh-CN"/>
        </w:rPr>
        <w:t>分布</w:t>
      </w:r>
      <w:r>
        <w:rPr>
          <w:rFonts w:hint="eastAsia" w:cs="Times New Roman" w:asciiTheme="minorEastAsia" w:hAnsiTheme="minorEastAsia"/>
          <w:bCs/>
          <w:sz w:val="24"/>
          <w:szCs w:val="24"/>
        </w:rPr>
        <w:t>少量村庄建设用地等；其他用地</w:t>
      </w:r>
      <w:r>
        <w:rPr>
          <w:rFonts w:hint="eastAsia" w:cs="Times New Roman" w:asciiTheme="minorEastAsia" w:hAnsiTheme="minorEastAsia"/>
          <w:bCs/>
          <w:sz w:val="24"/>
          <w:szCs w:val="24"/>
          <w:lang w:val="en-US" w:eastAsia="zh-CN"/>
        </w:rPr>
        <w:t>大多</w:t>
      </w:r>
      <w:r>
        <w:rPr>
          <w:rFonts w:hint="eastAsia" w:cs="Times New Roman" w:asciiTheme="minorEastAsia" w:hAnsiTheme="minorEastAsia"/>
          <w:bCs/>
          <w:sz w:val="24"/>
          <w:szCs w:val="24"/>
        </w:rPr>
        <w:t>属于农林用地及水域。</w:t>
      </w:r>
    </w:p>
    <w:p>
      <w:pPr>
        <w:adjustRightInd w:val="0"/>
        <w:snapToGrid w:val="0"/>
        <w:spacing w:line="360" w:lineRule="auto"/>
        <w:ind w:left="525" w:leftChars="250" w:right="525" w:rightChars="250" w:firstLine="480" w:firstLineChars="200"/>
        <w:rPr>
          <w:rFonts w:cs="Times New Roman" w:asciiTheme="minorEastAsia" w:hAnsiTheme="minorEastAsia"/>
          <w:bCs/>
          <w:sz w:val="28"/>
          <w:szCs w:val="28"/>
        </w:rPr>
      </w:pPr>
      <w:r>
        <w:rPr>
          <w:rFonts w:hint="eastAsia" w:cs="Times New Roman" w:asciiTheme="minorEastAsia" w:hAnsiTheme="minorEastAsia"/>
          <w:bCs/>
          <w:sz w:val="24"/>
          <w:szCs w:val="24"/>
        </w:rPr>
        <w:t>现状建成道路有省道南沙疏港铁路、广中江高速、江沙公路、朝阳大道，规划区内部道路建设尚未成系统，路网密度不足，土地资源利用率较低。</w:t>
      </w:r>
    </w:p>
    <w:p>
      <w:pPr>
        <w:jc w:val="center"/>
        <w:rPr>
          <w:rFonts w:hint="eastAsia" w:cs="Times New Roman" w:asciiTheme="minorEastAsia" w:hAnsiTheme="minorEastAsia" w:eastAsiaTheme="minorEastAsia"/>
          <w:bCs/>
          <w:sz w:val="24"/>
          <w:szCs w:val="24"/>
          <w:lang w:eastAsia="zh-CN"/>
        </w:rPr>
      </w:pPr>
      <w:r>
        <w:rPr>
          <w:rFonts w:hint="eastAsia" w:cs="Times New Roman" w:asciiTheme="minorEastAsia" w:hAnsiTheme="minorEastAsia" w:eastAsiaTheme="minorEastAsia"/>
          <w:bCs/>
          <w:sz w:val="24"/>
          <w:szCs w:val="24"/>
          <w:lang w:eastAsia="zh-CN"/>
        </w:rPr>
        <w:drawing>
          <wp:inline distT="0" distB="0" distL="114300" distR="114300">
            <wp:extent cx="6903085" cy="4399915"/>
            <wp:effectExtent l="0" t="0" r="12065" b="635"/>
            <wp:docPr id="4" name="图片 4" descr="04土地利用现状图20210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04土地利用现状图20210121"/>
                    <pic:cNvPicPr>
                      <a:picLocks noChangeAspect="1"/>
                    </pic:cNvPicPr>
                  </pic:nvPicPr>
                  <pic:blipFill>
                    <a:blip r:embed="rId5"/>
                    <a:srcRect t="6902" b="2865"/>
                    <a:stretch>
                      <a:fillRect/>
                    </a:stretch>
                  </pic:blipFill>
                  <pic:spPr>
                    <a:xfrm>
                      <a:off x="0" y="0"/>
                      <a:ext cx="6903085" cy="4399915"/>
                    </a:xfrm>
                    <a:prstGeom prst="rect">
                      <a:avLst/>
                    </a:prstGeom>
                  </pic:spPr>
                </pic:pic>
              </a:graphicData>
            </a:graphic>
          </wp:inline>
        </w:drawing>
      </w:r>
    </w:p>
    <w:p>
      <w:pPr>
        <w:jc w:val="center"/>
        <w:rPr>
          <w:rFonts w:cs="Times New Roman" w:asciiTheme="minorEastAsia" w:hAnsiTheme="minorEastAsia"/>
          <w:bCs/>
          <w:szCs w:val="21"/>
          <w:highlight w:val="none"/>
        </w:rPr>
      </w:pPr>
      <w:r>
        <w:rPr>
          <w:rFonts w:hint="eastAsia" w:cs="Times New Roman" w:asciiTheme="minorEastAsia" w:hAnsiTheme="minorEastAsia"/>
          <w:bCs/>
          <w:szCs w:val="21"/>
          <w:highlight w:val="none"/>
        </w:rPr>
        <w:t>土地利用现状图</w:t>
      </w:r>
    </w:p>
    <w:p>
      <w:pPr>
        <w:jc w:val="center"/>
        <w:rPr>
          <w:rFonts w:asciiTheme="majorEastAsia" w:hAnsiTheme="majorEastAsia" w:eastAsiaTheme="majorEastAsia"/>
          <w:b/>
          <w:sz w:val="36"/>
          <w:szCs w:val="36"/>
        </w:rPr>
      </w:pPr>
      <w:r>
        <w:rPr>
          <w:rFonts w:asciiTheme="majorEastAsia" w:hAnsiTheme="majorEastAsia" w:eastAsiaTheme="majorEastAsia"/>
          <w:b/>
          <w:sz w:val="48"/>
          <w:szCs w:val="48"/>
        </w:rPr>
        <w:br w:type="page"/>
      </w:r>
      <w:r>
        <w:rPr>
          <w:rFonts w:hint="eastAsia" w:asciiTheme="majorEastAsia" w:hAnsiTheme="majorEastAsia" w:eastAsiaTheme="majorEastAsia"/>
          <w:b/>
          <w:sz w:val="36"/>
          <w:szCs w:val="36"/>
          <w:lang w:val="en-US" w:eastAsia="zh-CN"/>
        </w:rPr>
        <w:t>江门（鹤山）战略性新兴产业园朝阳单元</w:t>
      </w:r>
      <w:r>
        <w:rPr>
          <w:rFonts w:hint="eastAsia" w:asciiTheme="majorEastAsia" w:hAnsiTheme="majorEastAsia" w:eastAsiaTheme="majorEastAsia"/>
          <w:b/>
          <w:sz w:val="36"/>
          <w:szCs w:val="36"/>
        </w:rPr>
        <w:t>控制性详细规划</w:t>
      </w:r>
      <w:r>
        <w:rPr>
          <w:rFonts w:asciiTheme="majorEastAsia" w:hAnsiTheme="majorEastAsia" w:eastAsiaTheme="majorEastAsia"/>
          <w:b/>
          <w:sz w:val="36"/>
          <w:szCs w:val="36"/>
        </w:rPr>
        <mc:AlternateContent>
          <mc:Choice Requires="wps">
            <w:drawing>
              <wp:anchor distT="0" distB="0" distL="114300" distR="114300" simplePos="0" relativeHeight="251663360" behindDoc="0" locked="0" layoutInCell="1" allowOverlap="1">
                <wp:simplePos x="0" y="0"/>
                <wp:positionH relativeFrom="column">
                  <wp:posOffset>-1286510</wp:posOffset>
                </wp:positionH>
                <wp:positionV relativeFrom="paragraph">
                  <wp:posOffset>509905</wp:posOffset>
                </wp:positionV>
                <wp:extent cx="8920480" cy="0"/>
                <wp:effectExtent l="0" t="28575" r="13970" b="28575"/>
                <wp:wrapNone/>
                <wp:docPr id="9" name="直接连接符 9"/>
                <wp:cNvGraphicFramePr/>
                <a:graphic xmlns:a="http://schemas.openxmlformats.org/drawingml/2006/main">
                  <a:graphicData uri="http://schemas.microsoft.com/office/word/2010/wordprocessingShape">
                    <wps:wsp>
                      <wps:cNvCnPr/>
                      <wps:spPr>
                        <a:xfrm>
                          <a:off x="0" y="0"/>
                          <a:ext cx="8920717" cy="0"/>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01.3pt;margin-top:40.15pt;height:0pt;width:702.4pt;z-index:251663360;mso-width-relative:page;mso-height-relative:page;" filled="f" stroked="t" coordsize="21600,21600" o:gfxdata="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">
                <v:fill on="f" focussize="0,0"/>
                <v:stroke weight="4.5pt" color="#000000 [3213]" joinstyle="round"/>
                <v:imagedata o:title=""/>
                <o:lock v:ext="edit" aspectratio="f"/>
              </v:line>
            </w:pict>
          </mc:Fallback>
        </mc:AlternateContent>
      </w:r>
      <w:r>
        <w:rPr>
          <w:rFonts w:hint="eastAsia" w:asciiTheme="majorEastAsia" w:hAnsiTheme="majorEastAsia" w:eastAsiaTheme="majorEastAsia"/>
          <w:b/>
          <w:sz w:val="36"/>
          <w:szCs w:val="36"/>
        </w:rPr>
        <w:t>公示文件</w:t>
      </w:r>
    </w:p>
    <w:p>
      <w:pPr>
        <w:spacing w:line="480" w:lineRule="auto"/>
        <w:rPr>
          <w:rFonts w:ascii="黑体" w:hAnsi="黑体" w:eastAsia="黑体" w:cs="Times New Roman"/>
          <w:b/>
          <w:bCs/>
          <w:sz w:val="30"/>
          <w:szCs w:val="30"/>
        </w:rPr>
      </w:pPr>
    </w:p>
    <w:p>
      <w:pPr>
        <w:spacing w:line="480" w:lineRule="auto"/>
        <w:rPr>
          <w:rFonts w:ascii="黑体" w:hAnsi="黑体" w:eastAsia="黑体" w:cs="Times New Roman"/>
          <w:b/>
          <w:bCs/>
          <w:sz w:val="30"/>
          <w:szCs w:val="30"/>
        </w:rPr>
      </w:pPr>
      <w:r>
        <w:rPr>
          <w:rFonts w:hint="eastAsia" w:ascii="黑体" w:hAnsi="黑体" w:eastAsia="黑体" w:cs="Times New Roman"/>
          <w:b/>
          <w:bCs/>
          <w:sz w:val="30"/>
          <w:szCs w:val="30"/>
        </w:rPr>
        <w:t>三、规划内容</w:t>
      </w:r>
    </w:p>
    <w:p>
      <w:pPr>
        <w:adjustRightInd w:val="0"/>
        <w:snapToGrid w:val="0"/>
        <w:spacing w:before="312" w:beforeLines="100" w:line="360" w:lineRule="auto"/>
        <w:ind w:left="315" w:leftChars="150" w:firstLine="482" w:firstLineChars="200"/>
        <w:rPr>
          <w:rFonts w:asciiTheme="minorEastAsia" w:hAnsiTheme="minorEastAsia"/>
          <w:b/>
          <w:sz w:val="24"/>
          <w:szCs w:val="24"/>
        </w:rPr>
      </w:pPr>
      <w:r>
        <w:rPr>
          <w:rFonts w:hint="eastAsia" w:asciiTheme="minorEastAsia" w:hAnsiTheme="minorEastAsia"/>
          <w:b/>
          <w:sz w:val="24"/>
          <w:szCs w:val="24"/>
        </w:rPr>
        <w:t>1、功能定位</w:t>
      </w:r>
    </w:p>
    <w:p>
      <w:pPr>
        <w:adjustRightInd w:val="0"/>
        <w:snapToGrid w:val="0"/>
        <w:spacing w:line="360" w:lineRule="auto"/>
        <w:ind w:left="525" w:leftChars="250" w:right="525" w:rightChars="250" w:firstLine="480" w:firstLineChars="200"/>
        <w:rPr>
          <w:rFonts w:ascii="宋体" w:hAnsi="宋体"/>
          <w:sz w:val="24"/>
          <w:highlight w:val="none"/>
        </w:rPr>
      </w:pPr>
      <w:r>
        <w:rPr>
          <w:rFonts w:hint="eastAsia" w:ascii="宋体" w:hAnsi="宋体"/>
          <w:sz w:val="24"/>
          <w:highlight w:val="none"/>
        </w:rPr>
        <w:t>综合分析地块周边发展情况，挖掘地块的有利条件，本次研究本地块的功能定位可概括为：发挥紧邻蓬江区产业转移工业园的区位优势，规划建设成以江沙公路为空间发展轴，充分利用临南沙疏港铁路的对外运输便利的先进制造业示范园区（雅瑶基地）。</w:t>
      </w:r>
    </w:p>
    <w:p>
      <w:pPr>
        <w:adjustRightInd w:val="0"/>
        <w:snapToGrid w:val="0"/>
        <w:spacing w:before="312" w:beforeLines="100" w:line="360" w:lineRule="auto"/>
        <w:ind w:left="315" w:leftChars="150" w:firstLine="482" w:firstLineChars="200"/>
        <w:rPr>
          <w:rFonts w:asciiTheme="minorEastAsia" w:hAnsiTheme="minorEastAsia"/>
          <w:b/>
          <w:sz w:val="24"/>
          <w:szCs w:val="24"/>
        </w:rPr>
      </w:pPr>
      <w:r>
        <w:rPr>
          <w:rFonts w:hint="eastAsia" w:asciiTheme="minorEastAsia" w:hAnsiTheme="minorEastAsia"/>
          <w:b/>
          <w:sz w:val="24"/>
          <w:szCs w:val="24"/>
        </w:rPr>
        <w:t>2、人口和用地规划</w:t>
      </w:r>
    </w:p>
    <w:p>
      <w:pPr>
        <w:keepNext w:val="0"/>
        <w:keepLines w:val="0"/>
        <w:pageBreakBefore w:val="0"/>
        <w:kinsoku/>
        <w:wordWrap/>
        <w:overflowPunct/>
        <w:topLinePunct w:val="0"/>
        <w:autoSpaceDE/>
        <w:autoSpaceDN/>
        <w:bidi w:val="0"/>
        <w:adjustRightInd w:val="0"/>
        <w:snapToGrid w:val="0"/>
        <w:spacing w:line="360" w:lineRule="auto"/>
        <w:ind w:left="525" w:leftChars="250" w:right="525" w:rightChars="250" w:firstLine="480" w:firstLineChars="200"/>
        <w:rPr>
          <w:rFonts w:hint="eastAsia" w:cs="Times New Roman" w:asciiTheme="minorEastAsia" w:hAnsiTheme="minorEastAsia"/>
          <w:bCs/>
          <w:sz w:val="24"/>
          <w:szCs w:val="24"/>
          <w:highlight w:val="none"/>
        </w:rPr>
      </w:pPr>
      <w:r>
        <w:rPr>
          <w:rFonts w:hint="eastAsia" w:cs="Times New Roman" w:asciiTheme="minorEastAsia" w:hAnsiTheme="minorEastAsia"/>
          <w:bCs/>
          <w:sz w:val="24"/>
          <w:szCs w:val="24"/>
          <w:highlight w:val="none"/>
        </w:rPr>
        <w:t>规划区涉及</w:t>
      </w:r>
      <w:r>
        <w:rPr>
          <w:rFonts w:hint="eastAsia" w:cs="Times New Roman" w:asciiTheme="minorEastAsia" w:hAnsiTheme="minorEastAsia"/>
          <w:bCs/>
          <w:sz w:val="24"/>
          <w:szCs w:val="24"/>
          <w:highlight w:val="none"/>
          <w:lang w:val="en-US" w:eastAsia="zh-CN"/>
        </w:rPr>
        <w:t>自然村钱塘村、朝阳村、郎边村和新村（共约为600人），其余建设用地主要为工业用地，</w:t>
      </w:r>
      <w:r>
        <w:rPr>
          <w:rFonts w:hint="eastAsia" w:cs="Times New Roman" w:asciiTheme="minorEastAsia" w:hAnsiTheme="minorEastAsia"/>
          <w:bCs/>
          <w:sz w:val="24"/>
          <w:szCs w:val="24"/>
          <w:highlight w:val="none"/>
        </w:rPr>
        <w:t>主要预测工业就业人口。工业用地面积为</w:t>
      </w:r>
      <w:r>
        <w:rPr>
          <w:rFonts w:hint="eastAsia" w:cs="Times New Roman" w:asciiTheme="minorEastAsia" w:hAnsiTheme="minorEastAsia"/>
          <w:bCs/>
          <w:sz w:val="24"/>
          <w:szCs w:val="24"/>
          <w:highlight w:val="none"/>
          <w:lang w:val="en-US" w:eastAsia="zh-CN"/>
        </w:rPr>
        <w:t>155.79</w:t>
      </w:r>
      <w:r>
        <w:rPr>
          <w:rFonts w:hint="eastAsia" w:cs="Times New Roman" w:asciiTheme="minorEastAsia" w:hAnsiTheme="minorEastAsia"/>
          <w:bCs/>
          <w:sz w:val="24"/>
          <w:szCs w:val="24"/>
          <w:highlight w:val="none"/>
        </w:rPr>
        <w:t>公顷，取就业密度为</w:t>
      </w:r>
      <w:r>
        <w:rPr>
          <w:rFonts w:hint="eastAsia" w:cs="Times New Roman" w:asciiTheme="minorEastAsia" w:hAnsiTheme="minorEastAsia"/>
          <w:bCs/>
          <w:sz w:val="24"/>
          <w:szCs w:val="24"/>
          <w:highlight w:val="none"/>
          <w:lang w:val="en-US" w:eastAsia="zh-CN"/>
        </w:rPr>
        <w:t>60</w:t>
      </w:r>
      <w:r>
        <w:rPr>
          <w:rFonts w:hint="eastAsia" w:cs="Times New Roman" w:asciiTheme="minorEastAsia" w:hAnsiTheme="minorEastAsia"/>
          <w:bCs/>
          <w:sz w:val="24"/>
          <w:szCs w:val="24"/>
          <w:highlight w:val="none"/>
        </w:rPr>
        <w:t>人/ha，规划区工业人口约为</w:t>
      </w:r>
      <w:r>
        <w:rPr>
          <w:rFonts w:hint="eastAsia" w:cs="Times New Roman" w:asciiTheme="minorEastAsia" w:hAnsiTheme="minorEastAsia"/>
          <w:bCs/>
          <w:sz w:val="24"/>
          <w:szCs w:val="24"/>
          <w:highlight w:val="none"/>
          <w:lang w:val="en-US" w:eastAsia="zh-CN"/>
        </w:rPr>
        <w:t>9347.4</w:t>
      </w:r>
      <w:r>
        <w:rPr>
          <w:rFonts w:hint="eastAsia" w:cs="Times New Roman" w:asciiTheme="minorEastAsia" w:hAnsiTheme="minorEastAsia"/>
          <w:bCs/>
          <w:sz w:val="24"/>
          <w:szCs w:val="24"/>
          <w:highlight w:val="none"/>
        </w:rPr>
        <w:t>人。</w:t>
      </w:r>
      <w:r>
        <w:rPr>
          <w:rFonts w:hint="eastAsia" w:cs="Times New Roman" w:asciiTheme="minorEastAsia" w:hAnsiTheme="minorEastAsia"/>
          <w:bCs/>
          <w:sz w:val="24"/>
          <w:szCs w:val="24"/>
          <w:highlight w:val="none"/>
          <w:lang w:val="en-US" w:eastAsia="zh-CN"/>
        </w:rPr>
        <w:t>因此总人口预测为9947.4人。</w:t>
      </w:r>
    </w:p>
    <w:p>
      <w:pPr>
        <w:adjustRightInd w:val="0"/>
        <w:snapToGrid w:val="0"/>
        <w:spacing w:before="312" w:beforeLines="100" w:line="360" w:lineRule="auto"/>
        <w:ind w:left="315" w:leftChars="150" w:firstLine="482" w:firstLineChars="200"/>
        <w:rPr>
          <w:rFonts w:asciiTheme="minorEastAsia" w:hAnsiTheme="minorEastAsia"/>
          <w:b/>
          <w:sz w:val="24"/>
          <w:szCs w:val="24"/>
        </w:rPr>
      </w:pPr>
      <w:r>
        <w:rPr>
          <w:rFonts w:hint="eastAsia" w:asciiTheme="minorEastAsia" w:hAnsiTheme="minorEastAsia"/>
          <w:b/>
          <w:sz w:val="24"/>
          <w:szCs w:val="24"/>
        </w:rPr>
        <w:t>3、用地规划布局</w:t>
      </w:r>
    </w:p>
    <w:p>
      <w:pPr>
        <w:adjustRightInd w:val="0"/>
        <w:snapToGrid w:val="0"/>
        <w:spacing w:line="360" w:lineRule="auto"/>
        <w:ind w:left="525" w:leftChars="250" w:right="525" w:rightChars="250" w:firstLine="480" w:firstLineChars="200"/>
        <w:rPr>
          <w:rFonts w:ascii="宋体" w:hAnsi="宋体"/>
          <w:sz w:val="24"/>
        </w:rPr>
      </w:pPr>
      <w:r>
        <w:rPr>
          <w:rFonts w:hint="eastAsia" w:cs="Times New Roman" w:asciiTheme="minorEastAsia" w:hAnsiTheme="minorEastAsia"/>
          <w:bCs/>
          <w:sz w:val="24"/>
          <w:szCs w:val="24"/>
        </w:rPr>
        <w:t>根据规划区的功能定位，在尊重现状建设条件以及相关规划要求的前提下，对规划结构和用地布局进行完善，合理安排道路交通、公共服务设施用地，提升环境品质。规划总用地面积</w:t>
      </w:r>
      <w:r>
        <w:rPr>
          <w:rFonts w:hint="eastAsia" w:ascii="宋体" w:hAnsi="宋体"/>
          <w:sz w:val="24"/>
        </w:rPr>
        <w:t>为</w:t>
      </w:r>
      <w:r>
        <w:rPr>
          <w:rFonts w:hint="eastAsia" w:ascii="宋体" w:hAnsi="宋体" w:eastAsia="宋体" w:cs="宋体"/>
          <w:sz w:val="24"/>
          <w:szCs w:val="24"/>
          <w:lang w:val="en-US" w:eastAsia="zh-CN"/>
        </w:rPr>
        <w:t>286.12</w:t>
      </w:r>
      <w:r>
        <w:rPr>
          <w:rFonts w:hint="eastAsia" w:ascii="宋体" w:hAnsi="宋体"/>
          <w:sz w:val="24"/>
        </w:rPr>
        <w:t>公顷，其中城</w:t>
      </w:r>
      <w:r>
        <w:rPr>
          <w:rFonts w:hint="eastAsia" w:ascii="宋体" w:hAnsi="宋体"/>
          <w:sz w:val="24"/>
          <w:lang w:val="en-US" w:eastAsia="zh-CN"/>
        </w:rPr>
        <w:t>镇</w:t>
      </w:r>
      <w:r>
        <w:rPr>
          <w:rFonts w:hint="eastAsia" w:ascii="宋体" w:hAnsi="宋体"/>
          <w:sz w:val="24"/>
          <w:highlight w:val="none"/>
        </w:rPr>
        <w:t>建设用地面积为</w:t>
      </w:r>
      <w:r>
        <w:rPr>
          <w:rFonts w:hint="eastAsia" w:ascii="宋体" w:hAnsi="宋体"/>
          <w:sz w:val="24"/>
          <w:highlight w:val="none"/>
          <w:lang w:val="en-US" w:eastAsia="zh-CN"/>
        </w:rPr>
        <w:t>263.82</w:t>
      </w:r>
      <w:r>
        <w:rPr>
          <w:rFonts w:hint="eastAsia" w:ascii="宋体" w:hAnsi="宋体"/>
          <w:sz w:val="24"/>
          <w:highlight w:val="none"/>
        </w:rPr>
        <w:t>公顷，主</w:t>
      </w:r>
      <w:r>
        <w:rPr>
          <w:rFonts w:hint="eastAsia" w:ascii="宋体" w:hAnsi="宋体"/>
          <w:sz w:val="24"/>
        </w:rPr>
        <w:t>要为一类工业用地。</w:t>
      </w:r>
    </w:p>
    <w:p>
      <w:pPr>
        <w:adjustRightInd w:val="0"/>
        <w:snapToGrid w:val="0"/>
        <w:spacing w:line="360" w:lineRule="auto"/>
        <w:ind w:right="525" w:rightChars="250"/>
        <w:jc w:val="center"/>
        <w:rPr>
          <w:rFonts w:hint="eastAsia" w:cs="Times New Roman" w:asciiTheme="minorEastAsia" w:hAnsiTheme="minorEastAsia" w:eastAsiaTheme="minorEastAsia"/>
          <w:bCs/>
          <w:sz w:val="24"/>
          <w:szCs w:val="24"/>
          <w:lang w:eastAsia="zh-CN"/>
        </w:rPr>
      </w:pPr>
      <w:r>
        <w:rPr>
          <w:rFonts w:hint="eastAsia" w:cs="Times New Roman" w:asciiTheme="minorEastAsia" w:hAnsiTheme="minorEastAsia"/>
          <w:bCs/>
          <w:sz w:val="24"/>
          <w:szCs w:val="24"/>
          <w:lang w:val="en-US" w:eastAsia="zh-CN"/>
        </w:rPr>
        <w:t xml:space="preserve">  </w:t>
      </w:r>
      <w:r>
        <w:rPr>
          <w:rFonts w:hint="eastAsia" w:cs="Times New Roman" w:asciiTheme="minorEastAsia" w:hAnsiTheme="minorEastAsia"/>
          <w:bCs/>
          <w:sz w:val="24"/>
          <w:szCs w:val="24"/>
          <w:lang w:val="en-US" w:eastAsia="zh-CN"/>
        </w:rPr>
        <w:drawing>
          <wp:inline distT="0" distB="0" distL="114300" distR="114300">
            <wp:extent cx="4772025" cy="3917950"/>
            <wp:effectExtent l="0" t="0" r="9525" b="6350"/>
            <wp:docPr id="21" name="图片 21" descr="c69fba1ccdcdbf56b0fb61297a671b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c69fba1ccdcdbf56b0fb61297a671b4"/>
                    <pic:cNvPicPr>
                      <a:picLocks noChangeAspect="1"/>
                    </pic:cNvPicPr>
                  </pic:nvPicPr>
                  <pic:blipFill>
                    <a:blip r:embed="rId6"/>
                    <a:srcRect t="7553" r="22958" b="2894"/>
                    <a:stretch>
                      <a:fillRect/>
                    </a:stretch>
                  </pic:blipFill>
                  <pic:spPr>
                    <a:xfrm>
                      <a:off x="0" y="0"/>
                      <a:ext cx="4772025" cy="3917950"/>
                    </a:xfrm>
                    <a:prstGeom prst="rect">
                      <a:avLst/>
                    </a:prstGeom>
                  </pic:spPr>
                </pic:pic>
              </a:graphicData>
            </a:graphic>
          </wp:inline>
        </w:drawing>
      </w:r>
      <w:r>
        <w:rPr>
          <w:rFonts w:hint="eastAsia" w:cs="Times New Roman" w:asciiTheme="minorEastAsia" w:hAnsiTheme="minorEastAsia"/>
          <w:bCs/>
          <w:sz w:val="24"/>
          <w:szCs w:val="24"/>
          <w:lang w:val="en-US" w:eastAsia="zh-CN"/>
        </w:rPr>
        <w:t xml:space="preserve"> </w:t>
      </w:r>
    </w:p>
    <w:p>
      <w:pPr>
        <w:adjustRightInd w:val="0"/>
        <w:snapToGrid w:val="0"/>
        <w:spacing w:line="360" w:lineRule="auto"/>
        <w:ind w:right="525" w:rightChars="250"/>
        <w:jc w:val="center"/>
        <w:rPr>
          <w:rFonts w:cs="Times New Roman" w:asciiTheme="minorEastAsia" w:hAnsiTheme="minorEastAsia"/>
          <w:bCs/>
          <w:sz w:val="24"/>
          <w:szCs w:val="24"/>
          <w:highlight w:val="none"/>
        </w:rPr>
      </w:pPr>
      <w:r>
        <w:rPr>
          <w:rFonts w:hint="eastAsia" w:cs="Times New Roman" w:asciiTheme="minorEastAsia" w:hAnsiTheme="minorEastAsia"/>
          <w:bCs/>
          <w:szCs w:val="21"/>
          <w:highlight w:val="none"/>
        </w:rPr>
        <w:t>用地规划布局图</w:t>
      </w:r>
    </w:p>
    <w:p>
      <w:pPr>
        <w:adjustRightInd w:val="0"/>
        <w:snapToGrid w:val="0"/>
        <w:spacing w:line="360" w:lineRule="auto"/>
        <w:ind w:left="525" w:leftChars="250" w:right="525" w:rightChars="250" w:firstLine="480" w:firstLineChars="200"/>
        <w:rPr>
          <w:rFonts w:cs="Times New Roman" w:asciiTheme="minorEastAsia" w:hAnsiTheme="minorEastAsia"/>
          <w:bCs/>
          <w:sz w:val="24"/>
          <w:szCs w:val="24"/>
        </w:rPr>
      </w:pPr>
    </w:p>
    <w:p>
      <w:pPr>
        <w:jc w:val="center"/>
        <w:rPr>
          <w:rFonts w:asciiTheme="majorEastAsia" w:hAnsiTheme="majorEastAsia" w:eastAsiaTheme="majorEastAsia"/>
          <w:b/>
          <w:sz w:val="36"/>
          <w:szCs w:val="36"/>
        </w:rPr>
      </w:pPr>
      <w:r>
        <w:rPr>
          <w:rFonts w:hint="eastAsia" w:asciiTheme="majorEastAsia" w:hAnsiTheme="majorEastAsia" w:eastAsiaTheme="majorEastAsia"/>
          <w:b/>
          <w:sz w:val="36"/>
          <w:szCs w:val="36"/>
          <w:lang w:val="en-US" w:eastAsia="zh-CN"/>
        </w:rPr>
        <w:t>江门（鹤山）战略性新兴产业园朝阳单元</w:t>
      </w:r>
      <w:r>
        <w:rPr>
          <w:rFonts w:hint="eastAsia" w:asciiTheme="majorEastAsia" w:hAnsiTheme="majorEastAsia" w:eastAsiaTheme="majorEastAsia"/>
          <w:b/>
          <w:sz w:val="36"/>
          <w:szCs w:val="36"/>
        </w:rPr>
        <w:t>控制性详细规划</w:t>
      </w:r>
      <w:r>
        <w:rPr>
          <w:rFonts w:asciiTheme="majorEastAsia" w:hAnsiTheme="majorEastAsia" w:eastAsiaTheme="majorEastAsia"/>
          <w:b/>
          <w:sz w:val="36"/>
          <w:szCs w:val="36"/>
        </w:rPr>
        <mc:AlternateContent>
          <mc:Choice Requires="wps">
            <w:drawing>
              <wp:anchor distT="0" distB="0" distL="114300" distR="114300" simplePos="0" relativeHeight="251664384" behindDoc="0" locked="0" layoutInCell="1" allowOverlap="1">
                <wp:simplePos x="0" y="0"/>
                <wp:positionH relativeFrom="column">
                  <wp:posOffset>-1286510</wp:posOffset>
                </wp:positionH>
                <wp:positionV relativeFrom="paragraph">
                  <wp:posOffset>509905</wp:posOffset>
                </wp:positionV>
                <wp:extent cx="8920480" cy="0"/>
                <wp:effectExtent l="0" t="28575" r="13970" b="28575"/>
                <wp:wrapNone/>
                <wp:docPr id="12" name="直接连接符 12"/>
                <wp:cNvGraphicFramePr/>
                <a:graphic xmlns:a="http://schemas.openxmlformats.org/drawingml/2006/main">
                  <a:graphicData uri="http://schemas.microsoft.com/office/word/2010/wordprocessingShape">
                    <wps:wsp>
                      <wps:cNvCnPr/>
                      <wps:spPr>
                        <a:xfrm>
                          <a:off x="0" y="0"/>
                          <a:ext cx="8920717" cy="0"/>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01.3pt;margin-top:40.15pt;height:0pt;width:702.4pt;z-index:251664384;mso-width-relative:page;mso-height-relative:page;" filled="f" stroked="t" coordsize="21600,21600" o:gfxdata="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">
                <v:fill on="f" focussize="0,0"/>
                <v:stroke weight="4.5pt" color="#000000 [3213]" joinstyle="round"/>
                <v:imagedata o:title=""/>
                <o:lock v:ext="edit" aspectratio="f"/>
              </v:line>
            </w:pict>
          </mc:Fallback>
        </mc:AlternateContent>
      </w:r>
      <w:r>
        <w:rPr>
          <w:rFonts w:hint="eastAsia" w:asciiTheme="majorEastAsia" w:hAnsiTheme="majorEastAsia" w:eastAsiaTheme="majorEastAsia"/>
          <w:b/>
          <w:sz w:val="36"/>
          <w:szCs w:val="36"/>
        </w:rPr>
        <w:t>公示文件</w:t>
      </w:r>
    </w:p>
    <w:p>
      <w:pPr>
        <w:spacing w:line="480" w:lineRule="auto"/>
        <w:rPr>
          <w:rFonts w:ascii="黑体" w:hAnsi="黑体" w:eastAsia="黑体" w:cs="Times New Roman"/>
          <w:bCs/>
          <w:sz w:val="30"/>
          <w:szCs w:val="30"/>
        </w:rPr>
      </w:pPr>
    </w:p>
    <w:p>
      <w:pPr>
        <w:pStyle w:val="7"/>
        <w:numPr>
          <w:ilvl w:val="0"/>
          <w:numId w:val="2"/>
        </w:numPr>
        <w:spacing w:line="480" w:lineRule="auto"/>
        <w:ind w:firstLineChars="0"/>
        <w:rPr>
          <w:rFonts w:ascii="黑体" w:hAnsi="黑体" w:eastAsia="黑体" w:cs="Times New Roman"/>
          <w:b/>
          <w:bCs/>
          <w:sz w:val="30"/>
          <w:szCs w:val="30"/>
          <w:highlight w:val="none"/>
        </w:rPr>
      </w:pPr>
      <w:r>
        <w:rPr>
          <w:rFonts w:hint="eastAsia" w:ascii="黑体" w:hAnsi="黑体" w:eastAsia="黑体" w:cs="Times New Roman"/>
          <w:b/>
          <w:bCs/>
          <w:sz w:val="30"/>
          <w:szCs w:val="30"/>
          <w:highlight w:val="none"/>
        </w:rPr>
        <w:t>道路系统规划</w:t>
      </w:r>
    </w:p>
    <w:p>
      <w:pPr>
        <w:adjustRightInd w:val="0"/>
        <w:snapToGrid w:val="0"/>
        <w:spacing w:before="312" w:beforeLines="100" w:line="360" w:lineRule="auto"/>
        <w:ind w:left="315" w:leftChars="150" w:firstLine="482" w:firstLineChars="200"/>
        <w:rPr>
          <w:rFonts w:asciiTheme="minorEastAsia" w:hAnsiTheme="minorEastAsia"/>
          <w:b/>
          <w:sz w:val="24"/>
          <w:szCs w:val="24"/>
          <w:highlight w:val="none"/>
        </w:rPr>
      </w:pPr>
      <w:r>
        <w:rPr>
          <w:rFonts w:hint="eastAsia" w:asciiTheme="minorEastAsia" w:hAnsiTheme="minorEastAsia"/>
          <w:b/>
          <w:sz w:val="24"/>
          <w:szCs w:val="24"/>
          <w:highlight w:val="none"/>
        </w:rPr>
        <w:t>1、道路等级</w:t>
      </w:r>
    </w:p>
    <w:p>
      <w:pPr>
        <w:adjustRightInd w:val="0"/>
        <w:snapToGrid w:val="0"/>
        <w:spacing w:line="360" w:lineRule="auto"/>
        <w:ind w:left="525" w:leftChars="250" w:right="525" w:rightChars="250" w:firstLine="480" w:firstLineChars="200"/>
        <w:rPr>
          <w:rFonts w:cs="Times New Roman" w:asciiTheme="minorEastAsia" w:hAnsiTheme="minorEastAsia"/>
          <w:bCs/>
          <w:sz w:val="24"/>
          <w:szCs w:val="24"/>
          <w:highlight w:val="none"/>
        </w:rPr>
      </w:pPr>
      <w:bookmarkStart w:id="1" w:name="_Hlk495933149"/>
      <w:r>
        <w:rPr>
          <w:rFonts w:hint="eastAsia" w:cs="Times New Roman" w:asciiTheme="minorEastAsia" w:hAnsiTheme="minorEastAsia"/>
          <w:bCs/>
          <w:sz w:val="24"/>
          <w:szCs w:val="24"/>
          <w:highlight w:val="none"/>
        </w:rPr>
        <w:t>规划道路系统分为“高速公路——快速路——主干道——次干道——支路”五级，确保规划区内交通有效组织运行。</w:t>
      </w:r>
    </w:p>
    <w:p>
      <w:pPr>
        <w:adjustRightInd w:val="0"/>
        <w:snapToGrid w:val="0"/>
        <w:spacing w:line="360" w:lineRule="auto"/>
        <w:ind w:left="525" w:leftChars="250" w:right="525" w:rightChars="250" w:firstLine="482" w:firstLineChars="200"/>
        <w:rPr>
          <w:rFonts w:cs="Times New Roman" w:asciiTheme="minorEastAsia" w:hAnsiTheme="minorEastAsia"/>
          <w:bCs/>
          <w:sz w:val="24"/>
          <w:szCs w:val="24"/>
          <w:highlight w:val="none"/>
        </w:rPr>
      </w:pPr>
      <w:r>
        <w:rPr>
          <w:rFonts w:hint="eastAsia" w:cs="Times New Roman" w:asciiTheme="minorEastAsia" w:hAnsiTheme="minorEastAsia"/>
          <w:b/>
          <w:sz w:val="24"/>
          <w:szCs w:val="24"/>
          <w:highlight w:val="none"/>
        </w:rPr>
        <w:t>高速公路：</w:t>
      </w:r>
      <w:r>
        <w:rPr>
          <w:rFonts w:hint="eastAsia" w:cs="Times New Roman" w:asciiTheme="minorEastAsia" w:hAnsiTheme="minorEastAsia"/>
          <w:bCs/>
          <w:sz w:val="24"/>
          <w:szCs w:val="24"/>
          <w:highlight w:val="none"/>
        </w:rPr>
        <w:t>地块内广中江高速为高速路，道路红线宽度为80m。</w:t>
      </w:r>
    </w:p>
    <w:p>
      <w:pPr>
        <w:adjustRightInd w:val="0"/>
        <w:snapToGrid w:val="0"/>
        <w:spacing w:line="360" w:lineRule="auto"/>
        <w:ind w:left="525" w:leftChars="250" w:right="525" w:rightChars="250" w:firstLine="482" w:firstLineChars="200"/>
        <w:rPr>
          <w:rFonts w:cs="Times New Roman" w:asciiTheme="minorEastAsia" w:hAnsiTheme="minorEastAsia"/>
          <w:bCs/>
          <w:sz w:val="24"/>
          <w:szCs w:val="24"/>
          <w:highlight w:val="none"/>
        </w:rPr>
      </w:pPr>
      <w:r>
        <w:rPr>
          <w:rFonts w:hint="eastAsia" w:cs="Times New Roman" w:asciiTheme="minorEastAsia" w:hAnsiTheme="minorEastAsia"/>
          <w:b/>
          <w:sz w:val="24"/>
          <w:szCs w:val="24"/>
          <w:highlight w:val="none"/>
        </w:rPr>
        <w:t>快速路：</w:t>
      </w:r>
      <w:r>
        <w:rPr>
          <w:rFonts w:hint="eastAsia" w:cs="Times New Roman" w:asciiTheme="minorEastAsia" w:hAnsiTheme="minorEastAsia"/>
          <w:bCs/>
          <w:sz w:val="24"/>
          <w:szCs w:val="24"/>
          <w:highlight w:val="none"/>
        </w:rPr>
        <w:t>规划新平路</w:t>
      </w:r>
      <w:r>
        <w:rPr>
          <w:rFonts w:hint="eastAsia" w:cs="Times New Roman" w:asciiTheme="minorEastAsia" w:hAnsiTheme="minorEastAsia"/>
          <w:bCs/>
          <w:sz w:val="24"/>
          <w:szCs w:val="24"/>
          <w:highlight w:val="none"/>
          <w:lang w:val="en-US" w:eastAsia="zh-CN"/>
        </w:rPr>
        <w:t>和堡莲路</w:t>
      </w:r>
      <w:r>
        <w:rPr>
          <w:rFonts w:hint="eastAsia" w:cs="Times New Roman" w:asciiTheme="minorEastAsia" w:hAnsiTheme="minorEastAsia"/>
          <w:bCs/>
          <w:sz w:val="24"/>
          <w:szCs w:val="24"/>
          <w:highlight w:val="none"/>
        </w:rPr>
        <w:t>为快速路，道路红线宽度为</w:t>
      </w:r>
      <w:r>
        <w:rPr>
          <w:rFonts w:hint="eastAsia" w:cs="Times New Roman" w:asciiTheme="minorEastAsia" w:hAnsiTheme="minorEastAsia"/>
          <w:bCs/>
          <w:sz w:val="24"/>
          <w:szCs w:val="24"/>
          <w:highlight w:val="none"/>
          <w:lang w:val="en-US" w:eastAsia="zh-CN"/>
        </w:rPr>
        <w:t>8</w:t>
      </w:r>
      <w:r>
        <w:rPr>
          <w:rFonts w:hint="eastAsia" w:cs="Times New Roman" w:asciiTheme="minorEastAsia" w:hAnsiTheme="minorEastAsia"/>
          <w:bCs/>
          <w:sz w:val="24"/>
          <w:szCs w:val="24"/>
          <w:highlight w:val="none"/>
        </w:rPr>
        <w:t>0m。</w:t>
      </w:r>
    </w:p>
    <w:p>
      <w:pPr>
        <w:adjustRightInd w:val="0"/>
        <w:snapToGrid w:val="0"/>
        <w:spacing w:line="360" w:lineRule="auto"/>
        <w:ind w:left="525" w:leftChars="250" w:right="525" w:rightChars="250" w:firstLine="482" w:firstLineChars="200"/>
        <w:rPr>
          <w:rFonts w:cs="Times New Roman" w:asciiTheme="minorEastAsia" w:hAnsiTheme="minorEastAsia"/>
          <w:bCs/>
          <w:sz w:val="24"/>
          <w:szCs w:val="24"/>
          <w:highlight w:val="none"/>
        </w:rPr>
      </w:pPr>
      <w:r>
        <w:rPr>
          <w:rFonts w:hint="eastAsia" w:cs="Times New Roman" w:asciiTheme="minorEastAsia" w:hAnsiTheme="minorEastAsia"/>
          <w:b/>
          <w:sz w:val="24"/>
          <w:szCs w:val="24"/>
          <w:highlight w:val="none"/>
        </w:rPr>
        <w:t>主干道：</w:t>
      </w:r>
      <w:bookmarkStart w:id="2" w:name="_Hlk535491796"/>
      <w:bookmarkStart w:id="3" w:name="_Hlk535491459"/>
      <w:r>
        <w:rPr>
          <w:rFonts w:hint="eastAsia" w:cs="Times New Roman" w:asciiTheme="minorEastAsia" w:hAnsiTheme="minorEastAsia"/>
          <w:bCs/>
          <w:sz w:val="24"/>
          <w:szCs w:val="24"/>
          <w:highlight w:val="none"/>
        </w:rPr>
        <w:t>规划</w:t>
      </w:r>
      <w:bookmarkEnd w:id="2"/>
      <w:r>
        <w:rPr>
          <w:rFonts w:hint="eastAsia" w:cs="Times New Roman" w:asciiTheme="minorEastAsia" w:hAnsiTheme="minorEastAsia"/>
          <w:bCs/>
          <w:sz w:val="24"/>
          <w:szCs w:val="24"/>
          <w:highlight w:val="none"/>
        </w:rPr>
        <w:t>江沙公路为主干道，道路红线度分别为为60m。</w:t>
      </w:r>
    </w:p>
    <w:bookmarkEnd w:id="3"/>
    <w:p>
      <w:pPr>
        <w:adjustRightInd w:val="0"/>
        <w:snapToGrid w:val="0"/>
        <w:spacing w:line="360" w:lineRule="auto"/>
        <w:ind w:left="525" w:leftChars="250" w:right="525" w:rightChars="250" w:firstLine="482" w:firstLineChars="200"/>
        <w:rPr>
          <w:rFonts w:cs="Times New Roman" w:asciiTheme="minorEastAsia" w:hAnsiTheme="minorEastAsia"/>
          <w:bCs/>
          <w:sz w:val="24"/>
          <w:szCs w:val="24"/>
          <w:highlight w:val="none"/>
        </w:rPr>
      </w:pPr>
      <w:r>
        <w:rPr>
          <w:rFonts w:hint="eastAsia" w:cs="Times New Roman" w:asciiTheme="minorEastAsia" w:hAnsiTheme="minorEastAsia"/>
          <w:b/>
          <w:sz w:val="24"/>
          <w:szCs w:val="24"/>
          <w:highlight w:val="none"/>
        </w:rPr>
        <w:t>次干道：</w:t>
      </w:r>
      <w:r>
        <w:rPr>
          <w:rFonts w:hint="eastAsia" w:cs="Times New Roman" w:asciiTheme="minorEastAsia" w:hAnsiTheme="minorEastAsia"/>
          <w:bCs/>
          <w:sz w:val="24"/>
          <w:szCs w:val="24"/>
          <w:highlight w:val="none"/>
        </w:rPr>
        <w:t>规划朝阳大道</w:t>
      </w:r>
      <w:r>
        <w:rPr>
          <w:rFonts w:hint="eastAsia" w:cs="Times New Roman" w:asciiTheme="minorEastAsia" w:hAnsiTheme="minorEastAsia"/>
          <w:bCs/>
          <w:sz w:val="24"/>
          <w:szCs w:val="24"/>
          <w:highlight w:val="none"/>
          <w:lang w:eastAsia="zh-CN"/>
        </w:rPr>
        <w:t>、</w:t>
      </w:r>
      <w:r>
        <w:rPr>
          <w:rFonts w:hint="eastAsia" w:cs="Times New Roman" w:asciiTheme="minorEastAsia" w:hAnsiTheme="minorEastAsia"/>
          <w:bCs/>
          <w:sz w:val="24"/>
          <w:szCs w:val="24"/>
          <w:highlight w:val="none"/>
        </w:rPr>
        <w:t>建业路</w:t>
      </w:r>
      <w:r>
        <w:rPr>
          <w:rFonts w:hint="eastAsia" w:cs="Times New Roman" w:asciiTheme="minorEastAsia" w:hAnsiTheme="minorEastAsia"/>
          <w:bCs/>
          <w:sz w:val="24"/>
          <w:szCs w:val="24"/>
          <w:highlight w:val="none"/>
          <w:lang w:eastAsia="zh-CN"/>
        </w:rPr>
        <w:t>、</w:t>
      </w:r>
      <w:r>
        <w:rPr>
          <w:rFonts w:hint="eastAsia" w:cs="Times New Roman" w:asciiTheme="minorEastAsia" w:hAnsiTheme="minorEastAsia"/>
          <w:bCs/>
          <w:sz w:val="24"/>
          <w:szCs w:val="24"/>
          <w:highlight w:val="none"/>
          <w:lang w:val="en-US" w:eastAsia="zh-CN"/>
        </w:rPr>
        <w:t>金桐路和鸿兴路</w:t>
      </w:r>
      <w:r>
        <w:rPr>
          <w:rFonts w:hint="eastAsia" w:cs="Times New Roman" w:asciiTheme="minorEastAsia" w:hAnsiTheme="minorEastAsia"/>
          <w:bCs/>
          <w:sz w:val="24"/>
          <w:szCs w:val="24"/>
          <w:highlight w:val="none"/>
        </w:rPr>
        <w:t>为次干道，道路红线宽度为30m</w:t>
      </w:r>
      <w:r>
        <w:rPr>
          <w:rFonts w:hint="eastAsia" w:cs="Times New Roman" w:asciiTheme="minorEastAsia" w:hAnsiTheme="minorEastAsia"/>
          <w:bCs/>
          <w:sz w:val="24"/>
          <w:szCs w:val="24"/>
          <w:highlight w:val="none"/>
          <w:lang w:val="en-US" w:eastAsia="zh-CN"/>
        </w:rPr>
        <w:t>和24</w:t>
      </w:r>
      <w:r>
        <w:rPr>
          <w:rFonts w:hint="eastAsia" w:cs="Times New Roman" w:asciiTheme="minorEastAsia" w:hAnsiTheme="minorEastAsia"/>
          <w:bCs/>
          <w:sz w:val="24"/>
          <w:szCs w:val="24"/>
          <w:highlight w:val="none"/>
        </w:rPr>
        <w:t>m。</w:t>
      </w:r>
    </w:p>
    <w:p>
      <w:pPr>
        <w:adjustRightInd w:val="0"/>
        <w:snapToGrid w:val="0"/>
        <w:spacing w:line="360" w:lineRule="auto"/>
        <w:ind w:left="525" w:leftChars="250" w:right="525" w:rightChars="250" w:firstLine="482" w:firstLineChars="200"/>
        <w:rPr>
          <w:rFonts w:cs="Times New Roman" w:asciiTheme="minorEastAsia" w:hAnsiTheme="minorEastAsia"/>
          <w:bCs/>
          <w:sz w:val="24"/>
          <w:szCs w:val="24"/>
          <w:highlight w:val="none"/>
        </w:rPr>
      </w:pPr>
      <w:r>
        <w:rPr>
          <w:rFonts w:hint="eastAsia" w:cs="Times New Roman" w:asciiTheme="minorEastAsia" w:hAnsiTheme="minorEastAsia"/>
          <w:b/>
          <w:sz w:val="24"/>
          <w:szCs w:val="24"/>
          <w:highlight w:val="none"/>
        </w:rPr>
        <w:t>支路：</w:t>
      </w:r>
      <w:r>
        <w:rPr>
          <w:rFonts w:hint="eastAsia" w:cs="Times New Roman" w:asciiTheme="minorEastAsia" w:hAnsiTheme="minorEastAsia"/>
          <w:bCs/>
          <w:sz w:val="24"/>
          <w:szCs w:val="24"/>
          <w:highlight w:val="none"/>
        </w:rPr>
        <w:t>支路作为规划地块内部地块之间的联系通道，红线宽度控制在1</w:t>
      </w:r>
      <w:r>
        <w:rPr>
          <w:rFonts w:hint="eastAsia" w:cs="Times New Roman" w:asciiTheme="minorEastAsia" w:hAnsiTheme="minorEastAsia"/>
          <w:bCs/>
          <w:sz w:val="24"/>
          <w:szCs w:val="24"/>
          <w:highlight w:val="none"/>
          <w:lang w:val="en-US" w:eastAsia="zh-CN"/>
        </w:rPr>
        <w:t>0</w:t>
      </w:r>
      <w:r>
        <w:rPr>
          <w:rFonts w:hint="eastAsia" w:cs="Times New Roman" w:asciiTheme="minorEastAsia" w:hAnsiTheme="minorEastAsia"/>
          <w:bCs/>
          <w:sz w:val="24"/>
          <w:szCs w:val="24"/>
          <w:highlight w:val="none"/>
        </w:rPr>
        <w:t>-20m。</w:t>
      </w:r>
      <w:bookmarkEnd w:id="1"/>
    </w:p>
    <w:p>
      <w:pPr>
        <w:adjustRightInd w:val="0"/>
        <w:snapToGrid w:val="0"/>
        <w:spacing w:before="312" w:beforeLines="100" w:line="360" w:lineRule="auto"/>
        <w:ind w:left="315" w:leftChars="150" w:firstLine="482" w:firstLineChars="200"/>
        <w:rPr>
          <w:rFonts w:asciiTheme="minorEastAsia" w:hAnsiTheme="minorEastAsia"/>
          <w:b/>
          <w:sz w:val="24"/>
          <w:szCs w:val="24"/>
          <w:highlight w:val="none"/>
        </w:rPr>
      </w:pPr>
      <w:r>
        <w:rPr>
          <w:rFonts w:hint="eastAsia" w:asciiTheme="minorEastAsia" w:hAnsiTheme="minorEastAsia"/>
          <w:b/>
          <w:sz w:val="24"/>
          <w:szCs w:val="24"/>
          <w:highlight w:val="none"/>
        </w:rPr>
        <w:t>2、道路网络</w:t>
      </w:r>
    </w:p>
    <w:p>
      <w:pPr>
        <w:adjustRightInd w:val="0"/>
        <w:snapToGrid w:val="0"/>
        <w:spacing w:line="360" w:lineRule="auto"/>
        <w:ind w:left="525" w:leftChars="250" w:right="525" w:rightChars="250" w:firstLine="480" w:firstLineChars="200"/>
        <w:rPr>
          <w:rFonts w:cs="Times New Roman" w:asciiTheme="minorEastAsia" w:hAnsiTheme="minorEastAsia"/>
          <w:bCs/>
          <w:sz w:val="24"/>
          <w:szCs w:val="24"/>
          <w:highlight w:val="none"/>
        </w:rPr>
      </w:pPr>
      <w:r>
        <w:rPr>
          <w:rFonts w:hint="eastAsia" w:cs="Times New Roman" w:asciiTheme="minorEastAsia" w:hAnsiTheme="minorEastAsia"/>
          <w:bCs/>
          <w:sz w:val="24"/>
          <w:szCs w:val="24"/>
          <w:highlight w:val="none"/>
        </w:rPr>
        <w:t>优化城市主干道骨架，规划区遵循上层次规划确定的主次干道以及城市支路，结合规划用地功能共同形成网路，为园区内部交通提供便捷性。</w:t>
      </w:r>
    </w:p>
    <w:p>
      <w:pPr>
        <w:adjustRightInd w:val="0"/>
        <w:snapToGrid w:val="0"/>
        <w:spacing w:line="360" w:lineRule="auto"/>
        <w:ind w:right="525" w:rightChars="250"/>
        <w:jc w:val="center"/>
        <w:rPr>
          <w:rFonts w:hint="eastAsia" w:cs="Times New Roman" w:asciiTheme="minorEastAsia" w:hAnsiTheme="minorEastAsia" w:eastAsiaTheme="minorEastAsia"/>
          <w:bCs/>
          <w:sz w:val="24"/>
          <w:szCs w:val="24"/>
          <w:lang w:eastAsia="zh-CN"/>
        </w:rPr>
      </w:pPr>
      <w:r>
        <w:rPr>
          <w:sz w:val="24"/>
        </w:rPr>
        <mc:AlternateContent>
          <mc:Choice Requires="wps">
            <w:drawing>
              <wp:anchor distT="0" distB="0" distL="114300" distR="114300" simplePos="0" relativeHeight="251661312" behindDoc="0" locked="0" layoutInCell="1" allowOverlap="1">
                <wp:simplePos x="0" y="0"/>
                <wp:positionH relativeFrom="column">
                  <wp:posOffset>2428875</wp:posOffset>
                </wp:positionH>
                <wp:positionV relativeFrom="paragraph">
                  <wp:posOffset>3594100</wp:posOffset>
                </wp:positionV>
                <wp:extent cx="2113915" cy="359410"/>
                <wp:effectExtent l="0" t="0" r="0" b="0"/>
                <wp:wrapNone/>
                <wp:docPr id="14" name="文本框 14"/>
                <wp:cNvGraphicFramePr/>
                <a:graphic xmlns:a="http://schemas.openxmlformats.org/drawingml/2006/main">
                  <a:graphicData uri="http://schemas.microsoft.com/office/word/2010/wordprocessingShape">
                    <wps:wsp>
                      <wps:cNvSpPr txBox="1"/>
                      <wps:spPr>
                        <a:xfrm>
                          <a:off x="2779395" y="9844405"/>
                          <a:ext cx="2113915" cy="35941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eastAsiaTheme="minorEastAsia"/>
                                <w:highlight w:val="none"/>
                                <w:lang w:val="en-US" w:eastAsia="zh-CN"/>
                              </w:rPr>
                            </w:pPr>
                            <w:r>
                              <w:rPr>
                                <w:rFonts w:hint="eastAsia"/>
                                <w:highlight w:val="none"/>
                              </w:rPr>
                              <w:t>道路交通规划图</w:t>
                            </w:r>
                            <w:r>
                              <w:rPr>
                                <w:rFonts w:hint="eastAsia"/>
                                <w:highlight w:val="none"/>
                                <w:lang w:val="en-US" w:eastAsia="zh-CN"/>
                              </w:rPr>
                              <w:t>及横断面图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1.25pt;margin-top:283pt;height:28.3pt;width:166.45pt;z-index:251661312;mso-width-relative:page;mso-height-relative:page;" filled="f" stroked="f" coordsize="21600,21600" o:gfxdata="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AoeFEj3AAAAAsBAAAPAAAA&#10;AAAAAAEAIAAAACIAAABkcnMvZG93bnJldi54bWxQSwECFAAUAAAACACHTuJAwoFfIkoCAAB0BAAA&#10;DgAAAAAAAAABACAAAAArAQAAZHJzL2Uyb0RvYy54bWxQSwUGAAAAAAYABgBZAQAA5wUAAAAA&#10;">
                <v:fill on="f" focussize="0,0"/>
                <v:stroke on="f" weight="0.5pt"/>
                <v:imagedata o:title=""/>
                <o:lock v:ext="edit" aspectratio="f"/>
                <v:textbox>
                  <w:txbxContent>
                    <w:p>
                      <w:pPr>
                        <w:jc w:val="center"/>
                        <w:rPr>
                          <w:rFonts w:hint="default" w:eastAsiaTheme="minorEastAsia"/>
                          <w:highlight w:val="none"/>
                          <w:lang w:val="en-US" w:eastAsia="zh-CN"/>
                        </w:rPr>
                      </w:pPr>
                      <w:r>
                        <w:rPr>
                          <w:rFonts w:hint="eastAsia"/>
                          <w:highlight w:val="none"/>
                        </w:rPr>
                        <w:t>道路交通规划图</w:t>
                      </w:r>
                      <w:r>
                        <w:rPr>
                          <w:rFonts w:hint="eastAsia"/>
                          <w:highlight w:val="none"/>
                          <w:lang w:val="en-US" w:eastAsia="zh-CN"/>
                        </w:rPr>
                        <w:t>及横断面图</w:t>
                      </w:r>
                    </w:p>
                  </w:txbxContent>
                </v:textbox>
              </v:shape>
            </w:pict>
          </mc:Fallback>
        </mc:AlternateContent>
      </w:r>
      <w:r>
        <w:rPr>
          <w:rFonts w:hint="eastAsia"/>
          <w:sz w:val="24"/>
          <w:lang w:val="en-US" w:eastAsia="zh-CN"/>
        </w:rPr>
        <w:t xml:space="preserve">    </w:t>
      </w:r>
      <w:r>
        <w:rPr>
          <w:rFonts w:hint="eastAsia" w:cs="Times New Roman" w:asciiTheme="minorEastAsia" w:hAnsiTheme="minorEastAsia" w:eastAsiaTheme="minorEastAsia"/>
          <w:bCs/>
          <w:sz w:val="24"/>
          <w:szCs w:val="24"/>
          <w:lang w:eastAsia="zh-CN"/>
        </w:rPr>
        <w:drawing>
          <wp:inline distT="0" distB="0" distL="114300" distR="114300">
            <wp:extent cx="3593465" cy="2981960"/>
            <wp:effectExtent l="0" t="0" r="6985" b="8890"/>
            <wp:docPr id="10" name="图片 10" descr="1655260659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1655260659899"/>
                    <pic:cNvPicPr>
                      <a:picLocks noChangeAspect="1"/>
                    </pic:cNvPicPr>
                  </pic:nvPicPr>
                  <pic:blipFill>
                    <a:blip r:embed="rId7"/>
                    <a:srcRect l="1252" t="1737"/>
                    <a:stretch>
                      <a:fillRect/>
                    </a:stretch>
                  </pic:blipFill>
                  <pic:spPr>
                    <a:xfrm>
                      <a:off x="0" y="0"/>
                      <a:ext cx="3593465" cy="2981960"/>
                    </a:xfrm>
                    <a:prstGeom prst="rect">
                      <a:avLst/>
                    </a:prstGeom>
                  </pic:spPr>
                </pic:pic>
              </a:graphicData>
            </a:graphic>
          </wp:inline>
        </w:drawing>
      </w:r>
      <w:r>
        <w:rPr>
          <w:rFonts w:hint="eastAsia" w:cs="Times New Roman" w:asciiTheme="minorEastAsia" w:hAnsiTheme="minorEastAsia" w:eastAsiaTheme="minorEastAsia"/>
          <w:bCs/>
          <w:sz w:val="24"/>
          <w:szCs w:val="24"/>
          <w:lang w:eastAsia="zh-CN"/>
        </w:rPr>
        <w:drawing>
          <wp:inline distT="0" distB="0" distL="114300" distR="114300">
            <wp:extent cx="2909570" cy="3037840"/>
            <wp:effectExtent l="0" t="0" r="5080" b="10160"/>
            <wp:docPr id="7" name="图片 7" descr="道路横断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道路横断面"/>
                    <pic:cNvPicPr>
                      <a:picLocks noChangeAspect="1"/>
                    </pic:cNvPicPr>
                  </pic:nvPicPr>
                  <pic:blipFill>
                    <a:blip r:embed="rId8"/>
                    <a:srcRect l="21442" t="8126" r="22178" b="8556"/>
                    <a:stretch>
                      <a:fillRect/>
                    </a:stretch>
                  </pic:blipFill>
                  <pic:spPr>
                    <a:xfrm>
                      <a:off x="0" y="0"/>
                      <a:ext cx="2909570" cy="3037840"/>
                    </a:xfrm>
                    <a:prstGeom prst="rect">
                      <a:avLst/>
                    </a:prstGeom>
                  </pic:spPr>
                </pic:pic>
              </a:graphicData>
            </a:graphic>
          </wp:inline>
        </w:drawing>
      </w:r>
    </w:p>
    <w:p>
      <w:pPr>
        <w:adjustRightInd w:val="0"/>
        <w:snapToGrid w:val="0"/>
        <w:spacing w:line="360" w:lineRule="auto"/>
        <w:ind w:right="525" w:rightChars="250"/>
        <w:rPr>
          <w:rFonts w:hint="eastAsia" w:cs="Times New Roman" w:asciiTheme="minorEastAsia" w:hAnsiTheme="minorEastAsia" w:eastAsiaTheme="minorEastAsia"/>
          <w:bCs/>
          <w:sz w:val="24"/>
          <w:szCs w:val="24"/>
          <w:lang w:eastAsia="zh-CN"/>
        </w:rPr>
      </w:pPr>
    </w:p>
    <w:p>
      <w:pPr>
        <w:adjustRightInd w:val="0"/>
        <w:snapToGrid w:val="0"/>
        <w:spacing w:line="360" w:lineRule="auto"/>
        <w:ind w:right="525" w:rightChars="250"/>
        <w:rPr>
          <w:rFonts w:hint="eastAsia" w:cs="Times New Roman" w:asciiTheme="minorEastAsia" w:hAnsiTheme="minorEastAsia" w:eastAsiaTheme="minorEastAsia"/>
          <w:bCs/>
          <w:sz w:val="24"/>
          <w:szCs w:val="24"/>
          <w:lang w:eastAsia="zh-CN"/>
        </w:rPr>
      </w:pPr>
    </w:p>
    <w:p>
      <w:pPr>
        <w:adjustRightInd w:val="0"/>
        <w:snapToGrid w:val="0"/>
        <w:spacing w:line="360" w:lineRule="auto"/>
        <w:ind w:right="525" w:rightChars="250"/>
        <w:rPr>
          <w:rFonts w:hint="eastAsia" w:cs="Times New Roman" w:asciiTheme="minorEastAsia" w:hAnsiTheme="minorEastAsia" w:eastAsiaTheme="minorEastAsia"/>
          <w:bCs/>
          <w:sz w:val="24"/>
          <w:szCs w:val="24"/>
          <w:lang w:eastAsia="zh-CN"/>
        </w:rPr>
      </w:pPr>
    </w:p>
    <w:p>
      <w:pPr>
        <w:jc w:val="center"/>
        <w:rPr>
          <w:rFonts w:asciiTheme="majorEastAsia" w:hAnsiTheme="majorEastAsia" w:eastAsiaTheme="majorEastAsia"/>
          <w:b/>
          <w:sz w:val="36"/>
          <w:szCs w:val="36"/>
        </w:rPr>
      </w:pPr>
      <w:r>
        <w:rPr>
          <w:rFonts w:hint="eastAsia" w:asciiTheme="majorEastAsia" w:hAnsiTheme="majorEastAsia" w:eastAsiaTheme="majorEastAsia"/>
          <w:b/>
          <w:sz w:val="36"/>
          <w:szCs w:val="36"/>
          <w:lang w:val="en-US" w:eastAsia="zh-CN"/>
        </w:rPr>
        <w:t>江门（鹤山）战略性新兴产业园朝阳单元</w:t>
      </w:r>
      <w:r>
        <w:rPr>
          <w:rFonts w:hint="eastAsia" w:asciiTheme="majorEastAsia" w:hAnsiTheme="majorEastAsia" w:eastAsiaTheme="majorEastAsia"/>
          <w:b/>
          <w:sz w:val="36"/>
          <w:szCs w:val="36"/>
        </w:rPr>
        <w:t>控制性详细规划</w:t>
      </w:r>
      <w:r>
        <w:rPr>
          <w:rFonts w:asciiTheme="majorEastAsia" w:hAnsiTheme="majorEastAsia" w:eastAsiaTheme="majorEastAsia"/>
          <w:b/>
          <w:sz w:val="36"/>
          <w:szCs w:val="36"/>
        </w:rPr>
        <mc:AlternateContent>
          <mc:Choice Requires="wps">
            <w:drawing>
              <wp:anchor distT="0" distB="0" distL="114300" distR="114300" simplePos="0" relativeHeight="251665408" behindDoc="0" locked="0" layoutInCell="1" allowOverlap="1">
                <wp:simplePos x="0" y="0"/>
                <wp:positionH relativeFrom="column">
                  <wp:posOffset>-1286510</wp:posOffset>
                </wp:positionH>
                <wp:positionV relativeFrom="paragraph">
                  <wp:posOffset>509905</wp:posOffset>
                </wp:positionV>
                <wp:extent cx="8920480" cy="0"/>
                <wp:effectExtent l="0" t="28575" r="13970" b="28575"/>
                <wp:wrapNone/>
                <wp:docPr id="13" name="直接连接符 13"/>
                <wp:cNvGraphicFramePr/>
                <a:graphic xmlns:a="http://schemas.openxmlformats.org/drawingml/2006/main">
                  <a:graphicData uri="http://schemas.microsoft.com/office/word/2010/wordprocessingShape">
                    <wps:wsp>
                      <wps:cNvCnPr/>
                      <wps:spPr>
                        <a:xfrm>
                          <a:off x="0" y="0"/>
                          <a:ext cx="8920717" cy="0"/>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01.3pt;margin-top:40.15pt;height:0pt;width:702.4pt;z-index:251665408;mso-width-relative:page;mso-height-relative:page;" filled="f" stroked="t" coordsize="21600,21600" o:gfxdata="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">
                <v:fill on="f" focussize="0,0"/>
                <v:stroke weight="4.5pt" color="#000000 [3213]" joinstyle="round"/>
                <v:imagedata o:title=""/>
                <o:lock v:ext="edit" aspectratio="f"/>
              </v:line>
            </w:pict>
          </mc:Fallback>
        </mc:AlternateContent>
      </w:r>
      <w:r>
        <w:rPr>
          <w:rFonts w:hint="eastAsia" w:asciiTheme="majorEastAsia" w:hAnsiTheme="majorEastAsia" w:eastAsiaTheme="majorEastAsia"/>
          <w:b/>
          <w:sz w:val="36"/>
          <w:szCs w:val="36"/>
        </w:rPr>
        <w:t>公示文件</w:t>
      </w:r>
    </w:p>
    <w:p>
      <w:pPr>
        <w:spacing w:line="480" w:lineRule="auto"/>
        <w:rPr>
          <w:rFonts w:ascii="黑体" w:hAnsi="黑体" w:eastAsia="黑体" w:cs="Times New Roman"/>
          <w:bCs/>
          <w:sz w:val="30"/>
          <w:szCs w:val="30"/>
        </w:rPr>
      </w:pPr>
    </w:p>
    <w:p>
      <w:pPr>
        <w:pStyle w:val="7"/>
        <w:numPr>
          <w:ilvl w:val="0"/>
          <w:numId w:val="2"/>
        </w:numPr>
        <w:spacing w:line="480" w:lineRule="auto"/>
        <w:ind w:firstLineChars="0"/>
        <w:rPr>
          <w:rFonts w:ascii="黑体" w:hAnsi="黑体" w:eastAsia="黑体" w:cs="Times New Roman"/>
          <w:b/>
          <w:bCs/>
          <w:sz w:val="30"/>
          <w:szCs w:val="30"/>
          <w:highlight w:val="none"/>
        </w:rPr>
      </w:pPr>
      <w:r>
        <w:rPr>
          <w:rFonts w:hint="eastAsia" w:ascii="黑体" w:hAnsi="黑体" w:eastAsia="黑体" w:cs="Times New Roman"/>
          <w:b/>
          <w:bCs/>
          <w:sz w:val="30"/>
          <w:szCs w:val="30"/>
          <w:highlight w:val="none"/>
        </w:rPr>
        <w:t>配套服务设施规划</w:t>
      </w:r>
      <w:r>
        <w:rPr>
          <w:rFonts w:cs="Times New Roman" w:asciiTheme="minorEastAsia" w:hAnsiTheme="minorEastAsia"/>
          <w:bCs/>
          <w:sz w:val="24"/>
          <w:szCs w:val="24"/>
          <w:highlight w:val="none"/>
        </w:rPr>
        <w:t xml:space="preserve"> </w:t>
      </w:r>
    </w:p>
    <w:tbl>
      <w:tblPr>
        <w:tblW w:w="0" w:type="auto"/>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Layout w:type="autofit"/>
        <w:tblCellMar>
          <w:top w:w="0" w:type="dxa"/>
          <w:left w:w="108" w:type="dxa"/>
          <w:bottom w:w="0" w:type="dxa"/>
          <w:right w:w="108" w:type="dxa"/>
        </w:tblCellMar>
      </w:tblPr>
      <w:tblGrid>
        <w:gridCol w:w="501"/>
        <w:gridCol w:w="925"/>
        <w:gridCol w:w="1030"/>
        <w:gridCol w:w="502"/>
        <w:gridCol w:w="502"/>
        <w:gridCol w:w="1216"/>
        <w:gridCol w:w="967"/>
        <w:gridCol w:w="925"/>
        <w:gridCol w:w="925"/>
        <w:gridCol w:w="2697"/>
        <w:gridCol w:w="819"/>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323" w:hRule="atLeast"/>
        </w:trPr>
        <w:tc>
          <w:tcPr>
            <w:tcW w:w="0" w:type="auto"/>
            <w:gridSpan w:val="11"/>
            <w:tcBorders>
              <w:top w:val="single" w:color="000000" w:sz="8" w:space="0"/>
              <w:left w:val="single" w:color="000000" w:sz="8" w:space="0"/>
              <w:bottom w:val="single" w:color="000000" w:sz="8" w:space="0"/>
              <w:right w:val="single" w:color="000000" w:sz="8" w:space="0"/>
            </w:tcBorders>
            <w:shd w:val="clear"/>
            <w:vAlign w:val="center"/>
          </w:tcPr>
          <w:p>
            <w:pPr>
              <w:jc w:val="center"/>
              <w:textAlignment w:val="center"/>
              <w:rPr>
                <w:rFonts w:hint="eastAsia" w:ascii="黑体" w:hAnsi="黑体" w:eastAsia="黑体" w:cs="黑体"/>
                <w:color w:val="000000"/>
                <w:kern w:val="0"/>
                <w:sz w:val="18"/>
                <w:szCs w:val="18"/>
                <w:lang w:val="en-US" w:eastAsia="zh-CN" w:bidi="ar"/>
              </w:rPr>
            </w:pPr>
            <w:r>
              <w:rPr>
                <w:rFonts w:hint="eastAsia" w:ascii="黑体" w:hAnsi="黑体" w:eastAsia="黑体" w:cs="黑体"/>
                <w:color w:val="000000"/>
                <w:kern w:val="0"/>
                <w:sz w:val="18"/>
                <w:szCs w:val="18"/>
                <w:lang w:val="en-US" w:eastAsia="zh-CN" w:bidi="ar"/>
              </w:rPr>
              <w:t>配套服务设施规划一览表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323" w:hRule="atLeast"/>
        </w:trPr>
        <w:tc>
          <w:tcPr>
            <w:tcW w:w="0" w:type="auto"/>
            <w:vMerge w:val="restart"/>
            <w:tcBorders>
              <w:top w:val="nil"/>
              <w:left w:val="single" w:color="000000" w:sz="8" w:space="0"/>
              <w:bottom w:val="single" w:color="000000" w:sz="8" w:space="0"/>
              <w:right w:val="single" w:color="000000" w:sz="8" w:space="0"/>
            </w:tcBorders>
            <w:shd w:val="clear"/>
            <w:vAlign w:val="center"/>
          </w:tcPr>
          <w:p>
            <w:pPr>
              <w:jc w:val="center"/>
              <w:textAlignment w:val="center"/>
              <w:rPr>
                <w:rFonts w:hint="eastAsia" w:ascii="黑体" w:hAnsi="黑体" w:eastAsia="黑体" w:cs="黑体"/>
                <w:color w:val="000000"/>
                <w:kern w:val="0"/>
                <w:sz w:val="18"/>
                <w:szCs w:val="18"/>
                <w:lang w:val="en-US" w:eastAsia="zh-CN" w:bidi="ar"/>
              </w:rPr>
            </w:pPr>
            <w:r>
              <w:rPr>
                <w:rFonts w:hint="eastAsia" w:ascii="黑体" w:hAnsi="黑体" w:eastAsia="黑体" w:cs="黑体"/>
                <w:color w:val="000000"/>
                <w:kern w:val="0"/>
                <w:sz w:val="18"/>
                <w:szCs w:val="18"/>
                <w:lang w:val="en-US" w:eastAsia="zh-CN" w:bidi="ar"/>
              </w:rPr>
              <w:t>序号</w:t>
            </w:r>
          </w:p>
        </w:tc>
        <w:tc>
          <w:tcPr>
            <w:tcW w:w="0" w:type="auto"/>
            <w:vMerge w:val="restart"/>
            <w:tcBorders>
              <w:top w:val="single" w:color="000000" w:sz="8" w:space="0"/>
              <w:left w:val="nil"/>
              <w:bottom w:val="single" w:color="000000" w:sz="8" w:space="0"/>
              <w:right w:val="single" w:color="000000" w:sz="8" w:space="0"/>
            </w:tcBorders>
            <w:shd w:val="clear"/>
            <w:vAlign w:val="center"/>
          </w:tcPr>
          <w:p>
            <w:pPr>
              <w:jc w:val="center"/>
              <w:textAlignment w:val="center"/>
              <w:rPr>
                <w:rFonts w:hint="eastAsia" w:ascii="黑体" w:hAnsi="黑体" w:eastAsia="黑体" w:cs="黑体"/>
                <w:color w:val="000000"/>
                <w:kern w:val="0"/>
                <w:sz w:val="18"/>
                <w:szCs w:val="18"/>
                <w:lang w:val="en-US" w:eastAsia="zh-CN" w:bidi="ar"/>
              </w:rPr>
            </w:pPr>
            <w:r>
              <w:rPr>
                <w:rFonts w:hint="eastAsia" w:ascii="黑体" w:hAnsi="黑体" w:eastAsia="黑体" w:cs="黑体"/>
                <w:color w:val="000000"/>
                <w:kern w:val="0"/>
                <w:sz w:val="18"/>
                <w:szCs w:val="18"/>
                <w:lang w:val="en-US" w:eastAsia="zh-CN" w:bidi="ar"/>
              </w:rPr>
              <w:t>类别</w:t>
            </w:r>
          </w:p>
        </w:tc>
        <w:tc>
          <w:tcPr>
            <w:tcW w:w="0" w:type="auto"/>
            <w:vMerge w:val="restart"/>
            <w:tcBorders>
              <w:top w:val="single" w:color="000000" w:sz="8" w:space="0"/>
              <w:left w:val="nil"/>
              <w:bottom w:val="single" w:color="000000" w:sz="8" w:space="0"/>
              <w:right w:val="single" w:color="000000" w:sz="8" w:space="0"/>
            </w:tcBorders>
            <w:shd w:val="clear"/>
            <w:vAlign w:val="center"/>
          </w:tcPr>
          <w:p>
            <w:pPr>
              <w:jc w:val="center"/>
              <w:textAlignment w:val="center"/>
              <w:rPr>
                <w:rFonts w:hint="eastAsia" w:ascii="黑体" w:hAnsi="黑体" w:eastAsia="黑体" w:cs="黑体"/>
                <w:color w:val="000000"/>
                <w:kern w:val="0"/>
                <w:sz w:val="18"/>
                <w:szCs w:val="18"/>
                <w:lang w:val="en-US" w:eastAsia="zh-CN" w:bidi="ar"/>
              </w:rPr>
            </w:pPr>
            <w:r>
              <w:rPr>
                <w:rFonts w:hint="eastAsia" w:ascii="黑体" w:hAnsi="黑体" w:eastAsia="黑体" w:cs="黑体"/>
                <w:color w:val="000000"/>
                <w:kern w:val="0"/>
                <w:sz w:val="18"/>
                <w:szCs w:val="18"/>
                <w:lang w:val="en-US" w:eastAsia="zh-CN" w:bidi="ar"/>
              </w:rPr>
              <w:t>项目</w:t>
            </w:r>
          </w:p>
        </w:tc>
        <w:tc>
          <w:tcPr>
            <w:tcW w:w="0" w:type="auto"/>
            <w:gridSpan w:val="2"/>
            <w:tcBorders>
              <w:top w:val="single" w:color="000000" w:sz="8" w:space="0"/>
              <w:left w:val="nil"/>
              <w:bottom w:val="single" w:color="000000" w:sz="8" w:space="0"/>
              <w:right w:val="single" w:color="000000" w:sz="8" w:space="0"/>
            </w:tcBorders>
            <w:shd w:val="clear"/>
            <w:vAlign w:val="center"/>
          </w:tcPr>
          <w:p>
            <w:pPr>
              <w:jc w:val="center"/>
              <w:textAlignment w:val="center"/>
              <w:rPr>
                <w:rFonts w:hint="eastAsia" w:ascii="黑体" w:hAnsi="黑体" w:eastAsia="黑体" w:cs="黑体"/>
                <w:color w:val="000000"/>
                <w:kern w:val="0"/>
                <w:sz w:val="18"/>
                <w:szCs w:val="18"/>
                <w:lang w:val="en-US" w:eastAsia="zh-CN" w:bidi="ar"/>
              </w:rPr>
            </w:pPr>
            <w:r>
              <w:rPr>
                <w:rFonts w:hint="eastAsia" w:ascii="黑体" w:hAnsi="黑体" w:eastAsia="黑体" w:cs="黑体"/>
                <w:color w:val="000000"/>
                <w:kern w:val="0"/>
                <w:sz w:val="18"/>
                <w:szCs w:val="18"/>
                <w:lang w:val="en-US" w:eastAsia="zh-CN" w:bidi="ar"/>
              </w:rPr>
              <w:t>数量</w:t>
            </w:r>
          </w:p>
        </w:tc>
        <w:tc>
          <w:tcPr>
            <w:tcW w:w="0" w:type="auto"/>
            <w:gridSpan w:val="2"/>
            <w:tcBorders>
              <w:top w:val="single" w:color="000000" w:sz="8" w:space="0"/>
              <w:left w:val="nil"/>
              <w:bottom w:val="single" w:color="000000" w:sz="8" w:space="0"/>
              <w:right w:val="single" w:color="000000" w:sz="8" w:space="0"/>
            </w:tcBorders>
            <w:shd w:val="clear"/>
            <w:vAlign w:val="center"/>
          </w:tcPr>
          <w:p>
            <w:pPr>
              <w:jc w:val="center"/>
              <w:textAlignment w:val="center"/>
              <w:rPr>
                <w:rFonts w:hint="eastAsia" w:ascii="黑体" w:hAnsi="黑体" w:eastAsia="黑体" w:cs="黑体"/>
                <w:color w:val="000000"/>
                <w:kern w:val="0"/>
                <w:sz w:val="18"/>
                <w:szCs w:val="18"/>
                <w:lang w:val="en-US" w:eastAsia="zh-CN" w:bidi="ar"/>
              </w:rPr>
            </w:pPr>
            <w:r>
              <w:rPr>
                <w:rFonts w:hint="eastAsia" w:ascii="黑体" w:hAnsi="黑体" w:eastAsia="黑体" w:cs="黑体"/>
                <w:color w:val="000000"/>
                <w:kern w:val="0"/>
                <w:sz w:val="18"/>
                <w:szCs w:val="18"/>
                <w:lang w:val="en-US" w:eastAsia="zh-CN" w:bidi="ar"/>
              </w:rPr>
              <w:t>设施规模</w:t>
            </w:r>
          </w:p>
        </w:tc>
        <w:tc>
          <w:tcPr>
            <w:tcW w:w="0" w:type="auto"/>
            <w:vMerge w:val="restart"/>
            <w:tcBorders>
              <w:top w:val="single" w:color="000000" w:sz="8" w:space="0"/>
              <w:left w:val="nil"/>
              <w:bottom w:val="single" w:color="000000" w:sz="8" w:space="0"/>
              <w:right w:val="single" w:color="000000" w:sz="8" w:space="0"/>
            </w:tcBorders>
            <w:shd w:val="clear"/>
            <w:vAlign w:val="center"/>
          </w:tcPr>
          <w:p>
            <w:pPr>
              <w:jc w:val="center"/>
              <w:textAlignment w:val="center"/>
              <w:rPr>
                <w:rFonts w:hint="eastAsia" w:ascii="黑体" w:hAnsi="黑体" w:eastAsia="黑体" w:cs="黑体"/>
                <w:color w:val="000000"/>
                <w:kern w:val="0"/>
                <w:sz w:val="18"/>
                <w:szCs w:val="18"/>
                <w:lang w:val="en-US" w:eastAsia="zh-CN" w:bidi="ar"/>
              </w:rPr>
            </w:pPr>
            <w:r>
              <w:rPr>
                <w:rFonts w:hint="eastAsia" w:ascii="黑体" w:hAnsi="黑体" w:eastAsia="黑体" w:cs="黑体"/>
                <w:color w:val="000000"/>
                <w:kern w:val="0"/>
                <w:sz w:val="18"/>
                <w:szCs w:val="18"/>
                <w:lang w:val="en-US" w:eastAsia="zh-CN" w:bidi="ar"/>
              </w:rPr>
              <w:t>是否独立用地</w:t>
            </w:r>
          </w:p>
        </w:tc>
        <w:tc>
          <w:tcPr>
            <w:tcW w:w="0" w:type="auto"/>
            <w:vMerge w:val="restart"/>
            <w:tcBorders>
              <w:top w:val="single" w:color="000000" w:sz="8" w:space="0"/>
              <w:left w:val="nil"/>
              <w:bottom w:val="single" w:color="000000" w:sz="8" w:space="0"/>
              <w:right w:val="single" w:color="000000" w:sz="8" w:space="0"/>
            </w:tcBorders>
            <w:shd w:val="clear"/>
            <w:vAlign w:val="center"/>
          </w:tcPr>
          <w:p>
            <w:pPr>
              <w:jc w:val="center"/>
              <w:textAlignment w:val="center"/>
              <w:rPr>
                <w:rFonts w:hint="eastAsia" w:ascii="黑体" w:hAnsi="黑体" w:eastAsia="黑体" w:cs="黑体"/>
                <w:color w:val="000000"/>
                <w:kern w:val="0"/>
                <w:sz w:val="18"/>
                <w:szCs w:val="18"/>
                <w:lang w:val="en-US" w:eastAsia="zh-CN" w:bidi="ar"/>
              </w:rPr>
            </w:pPr>
            <w:r>
              <w:rPr>
                <w:rFonts w:hint="eastAsia" w:ascii="黑体" w:hAnsi="黑体" w:eastAsia="黑体" w:cs="黑体"/>
                <w:color w:val="000000"/>
                <w:kern w:val="0"/>
                <w:sz w:val="18"/>
                <w:szCs w:val="18"/>
                <w:lang w:val="en-US" w:eastAsia="zh-CN" w:bidi="ar"/>
              </w:rPr>
              <w:t>是否移交政府</w:t>
            </w:r>
          </w:p>
        </w:tc>
        <w:tc>
          <w:tcPr>
            <w:tcW w:w="0" w:type="auto"/>
            <w:vMerge w:val="restart"/>
            <w:tcBorders>
              <w:top w:val="single" w:color="000000" w:sz="8" w:space="0"/>
              <w:left w:val="nil"/>
              <w:bottom w:val="single" w:color="000000" w:sz="8" w:space="0"/>
              <w:right w:val="single" w:color="000000" w:sz="8" w:space="0"/>
            </w:tcBorders>
            <w:shd w:val="clear"/>
            <w:vAlign w:val="center"/>
          </w:tcPr>
          <w:p>
            <w:pPr>
              <w:jc w:val="center"/>
              <w:textAlignment w:val="center"/>
              <w:rPr>
                <w:rFonts w:hint="eastAsia" w:ascii="黑体" w:hAnsi="黑体" w:eastAsia="黑体" w:cs="黑体"/>
                <w:color w:val="000000"/>
                <w:kern w:val="0"/>
                <w:sz w:val="18"/>
                <w:szCs w:val="18"/>
                <w:lang w:val="en-US" w:eastAsia="zh-CN" w:bidi="ar"/>
              </w:rPr>
            </w:pPr>
            <w:r>
              <w:rPr>
                <w:rFonts w:hint="eastAsia" w:ascii="黑体" w:hAnsi="黑体" w:eastAsia="黑体" w:cs="黑体"/>
                <w:color w:val="000000"/>
                <w:kern w:val="0"/>
                <w:sz w:val="18"/>
                <w:szCs w:val="18"/>
                <w:lang w:val="en-US" w:eastAsia="zh-CN" w:bidi="ar"/>
              </w:rPr>
              <w:t>所在编码地块</w:t>
            </w:r>
          </w:p>
        </w:tc>
        <w:tc>
          <w:tcPr>
            <w:tcW w:w="0" w:type="auto"/>
            <w:vMerge w:val="restart"/>
            <w:tcBorders>
              <w:top w:val="single" w:color="000000" w:sz="8" w:space="0"/>
              <w:left w:val="nil"/>
              <w:bottom w:val="single" w:color="000000" w:sz="8" w:space="0"/>
              <w:right w:val="single" w:color="000000" w:sz="8" w:space="0"/>
            </w:tcBorders>
            <w:shd w:val="clear"/>
            <w:vAlign w:val="center"/>
          </w:tcPr>
          <w:p>
            <w:pPr>
              <w:jc w:val="center"/>
              <w:textAlignment w:val="center"/>
              <w:rPr>
                <w:rFonts w:hint="eastAsia" w:ascii="黑体" w:hAnsi="黑体" w:eastAsia="黑体" w:cs="黑体"/>
                <w:color w:val="000000"/>
                <w:kern w:val="0"/>
                <w:sz w:val="18"/>
                <w:szCs w:val="18"/>
                <w:lang w:val="en-US" w:eastAsia="zh-CN" w:bidi="ar"/>
              </w:rPr>
            </w:pPr>
            <w:r>
              <w:rPr>
                <w:rFonts w:hint="eastAsia" w:ascii="黑体" w:hAnsi="黑体" w:eastAsia="黑体" w:cs="黑体"/>
                <w:color w:val="000000"/>
                <w:kern w:val="0"/>
                <w:sz w:val="18"/>
                <w:szCs w:val="18"/>
                <w:lang w:val="en-US" w:eastAsia="zh-CN" w:bidi="ar"/>
              </w:rPr>
              <w:t>备注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930" w:hRule="atLeast"/>
        </w:trPr>
        <w:tc>
          <w:tcPr>
            <w:tcW w:w="0" w:type="auto"/>
            <w:vMerge w:val="continue"/>
            <w:tcBorders>
              <w:top w:val="nil"/>
              <w:left w:val="single" w:color="000000" w:sz="8" w:space="0"/>
              <w:bottom w:val="single" w:color="000000" w:sz="8" w:space="0"/>
              <w:right w:val="single" w:color="000000" w:sz="8" w:space="0"/>
            </w:tcBorders>
            <w:shd w:val="clear"/>
            <w:vAlign w:val="center"/>
          </w:tcPr>
          <w:p>
            <w:pPr>
              <w:jc w:val="center"/>
              <w:textAlignment w:val="center"/>
              <w:rPr>
                <w:rFonts w:hint="eastAsia" w:ascii="黑体" w:hAnsi="黑体" w:eastAsia="黑体" w:cs="黑体"/>
                <w:color w:val="000000"/>
                <w:kern w:val="0"/>
                <w:sz w:val="18"/>
                <w:szCs w:val="18"/>
                <w:lang w:val="en-US" w:eastAsia="zh-CN" w:bidi="ar"/>
              </w:rPr>
            </w:pPr>
          </w:p>
        </w:tc>
        <w:tc>
          <w:tcPr>
            <w:tcW w:w="0" w:type="auto"/>
            <w:vMerge w:val="continue"/>
            <w:tcBorders>
              <w:top w:val="single" w:color="000000" w:sz="8" w:space="0"/>
              <w:left w:val="nil"/>
              <w:bottom w:val="single" w:color="000000" w:sz="8" w:space="0"/>
              <w:right w:val="single" w:color="000000" w:sz="8" w:space="0"/>
            </w:tcBorders>
            <w:shd w:val="clear"/>
            <w:vAlign w:val="center"/>
          </w:tcPr>
          <w:p>
            <w:pPr>
              <w:jc w:val="center"/>
              <w:textAlignment w:val="center"/>
              <w:rPr>
                <w:rFonts w:hint="eastAsia" w:ascii="黑体" w:hAnsi="黑体" w:eastAsia="黑体" w:cs="黑体"/>
                <w:color w:val="000000"/>
                <w:kern w:val="0"/>
                <w:sz w:val="18"/>
                <w:szCs w:val="18"/>
                <w:lang w:val="en-US" w:eastAsia="zh-CN" w:bidi="ar"/>
              </w:rPr>
            </w:pPr>
          </w:p>
        </w:tc>
        <w:tc>
          <w:tcPr>
            <w:tcW w:w="0" w:type="auto"/>
            <w:vMerge w:val="continue"/>
            <w:tcBorders>
              <w:top w:val="single" w:color="000000" w:sz="8" w:space="0"/>
              <w:left w:val="nil"/>
              <w:bottom w:val="single" w:color="000000" w:sz="8" w:space="0"/>
              <w:right w:val="single" w:color="000000" w:sz="8" w:space="0"/>
            </w:tcBorders>
            <w:shd w:val="clear"/>
            <w:vAlign w:val="center"/>
          </w:tcPr>
          <w:p>
            <w:pPr>
              <w:jc w:val="center"/>
              <w:textAlignment w:val="center"/>
              <w:rPr>
                <w:rFonts w:hint="eastAsia" w:ascii="黑体" w:hAnsi="黑体" w:eastAsia="黑体" w:cs="黑体"/>
                <w:color w:val="000000"/>
                <w:kern w:val="0"/>
                <w:sz w:val="18"/>
                <w:szCs w:val="18"/>
                <w:lang w:val="en-US" w:eastAsia="zh-CN" w:bidi="ar"/>
              </w:rPr>
            </w:pPr>
          </w:p>
        </w:tc>
        <w:tc>
          <w:tcPr>
            <w:tcW w:w="0" w:type="auto"/>
            <w:tcBorders>
              <w:top w:val="nil"/>
              <w:left w:val="nil"/>
              <w:bottom w:val="single" w:color="000000" w:sz="8" w:space="0"/>
              <w:right w:val="single" w:color="000000" w:sz="8" w:space="0"/>
            </w:tcBorders>
            <w:shd w:val="clear"/>
            <w:vAlign w:val="center"/>
          </w:tcPr>
          <w:p>
            <w:pPr>
              <w:jc w:val="center"/>
              <w:textAlignment w:val="center"/>
              <w:rPr>
                <w:rFonts w:hint="eastAsia" w:ascii="黑体" w:hAnsi="黑体" w:eastAsia="黑体" w:cs="黑体"/>
                <w:color w:val="000000"/>
                <w:kern w:val="0"/>
                <w:sz w:val="18"/>
                <w:szCs w:val="18"/>
                <w:lang w:val="en-US" w:eastAsia="zh-CN" w:bidi="ar"/>
              </w:rPr>
            </w:pPr>
            <w:r>
              <w:rPr>
                <w:rFonts w:hint="eastAsia" w:ascii="黑体" w:hAnsi="黑体" w:eastAsia="黑体" w:cs="黑体"/>
                <w:color w:val="000000"/>
                <w:kern w:val="0"/>
                <w:sz w:val="18"/>
                <w:szCs w:val="18"/>
                <w:lang w:val="en-US" w:eastAsia="zh-CN" w:bidi="ar"/>
              </w:rPr>
              <w:t>现状</w:t>
            </w:r>
          </w:p>
        </w:tc>
        <w:tc>
          <w:tcPr>
            <w:tcW w:w="0" w:type="auto"/>
            <w:tcBorders>
              <w:top w:val="nil"/>
              <w:left w:val="nil"/>
              <w:bottom w:val="single" w:color="000000" w:sz="8" w:space="0"/>
              <w:right w:val="single" w:color="000000" w:sz="8" w:space="0"/>
            </w:tcBorders>
            <w:shd w:val="clear"/>
            <w:vAlign w:val="center"/>
          </w:tcPr>
          <w:p>
            <w:pPr>
              <w:jc w:val="center"/>
              <w:textAlignment w:val="center"/>
              <w:rPr>
                <w:rFonts w:hint="eastAsia" w:ascii="黑体" w:hAnsi="黑体" w:eastAsia="黑体" w:cs="黑体"/>
                <w:color w:val="000000"/>
                <w:kern w:val="0"/>
                <w:sz w:val="18"/>
                <w:szCs w:val="18"/>
                <w:lang w:val="en-US" w:eastAsia="zh-CN" w:bidi="ar"/>
              </w:rPr>
            </w:pPr>
            <w:r>
              <w:rPr>
                <w:rFonts w:hint="eastAsia" w:ascii="黑体" w:hAnsi="黑体" w:eastAsia="黑体" w:cs="黑体"/>
                <w:color w:val="000000"/>
                <w:kern w:val="0"/>
                <w:sz w:val="18"/>
                <w:szCs w:val="18"/>
                <w:lang w:val="en-US" w:eastAsia="zh-CN" w:bidi="ar"/>
              </w:rPr>
              <w:t>规划</w:t>
            </w:r>
          </w:p>
        </w:tc>
        <w:tc>
          <w:tcPr>
            <w:tcW w:w="0" w:type="auto"/>
            <w:tcBorders>
              <w:top w:val="nil"/>
              <w:left w:val="nil"/>
              <w:bottom w:val="single" w:color="000000" w:sz="8" w:space="0"/>
              <w:right w:val="single" w:color="000000" w:sz="8" w:space="0"/>
            </w:tcBorders>
            <w:shd w:val="clear"/>
            <w:vAlign w:val="center"/>
          </w:tcPr>
          <w:p>
            <w:pPr>
              <w:jc w:val="center"/>
              <w:textAlignment w:val="center"/>
              <w:rPr>
                <w:rFonts w:hint="eastAsia" w:ascii="黑体" w:hAnsi="黑体" w:eastAsia="黑体" w:cs="黑体"/>
                <w:color w:val="000000"/>
                <w:kern w:val="0"/>
                <w:sz w:val="18"/>
                <w:szCs w:val="18"/>
                <w:lang w:val="en-US" w:eastAsia="zh-CN" w:bidi="ar"/>
              </w:rPr>
            </w:pPr>
            <w:r>
              <w:rPr>
                <w:rFonts w:hint="eastAsia" w:ascii="黑体" w:hAnsi="黑体" w:eastAsia="黑体" w:cs="黑体"/>
                <w:color w:val="000000"/>
                <w:kern w:val="0"/>
                <w:sz w:val="18"/>
                <w:szCs w:val="18"/>
                <w:lang w:val="en-US" w:eastAsia="zh-CN" w:bidi="ar"/>
              </w:rPr>
              <w:t>单项建筑面积㎡</w:t>
            </w:r>
          </w:p>
        </w:tc>
        <w:tc>
          <w:tcPr>
            <w:tcW w:w="0" w:type="auto"/>
            <w:tcBorders>
              <w:top w:val="nil"/>
              <w:left w:val="nil"/>
              <w:bottom w:val="single" w:color="000000" w:sz="8" w:space="0"/>
              <w:right w:val="single" w:color="000000" w:sz="8" w:space="0"/>
            </w:tcBorders>
            <w:shd w:val="clear"/>
            <w:vAlign w:val="center"/>
          </w:tcPr>
          <w:p>
            <w:pPr>
              <w:jc w:val="center"/>
              <w:textAlignment w:val="center"/>
              <w:rPr>
                <w:rFonts w:hint="eastAsia" w:ascii="黑体" w:hAnsi="黑体" w:eastAsia="黑体" w:cs="黑体"/>
                <w:color w:val="000000"/>
                <w:kern w:val="0"/>
                <w:sz w:val="18"/>
                <w:szCs w:val="18"/>
                <w:lang w:val="en-US" w:eastAsia="zh-CN" w:bidi="ar"/>
              </w:rPr>
            </w:pPr>
            <w:r>
              <w:rPr>
                <w:rFonts w:hint="eastAsia" w:ascii="黑体" w:hAnsi="黑体" w:eastAsia="黑体" w:cs="黑体"/>
                <w:color w:val="000000"/>
                <w:kern w:val="0"/>
                <w:sz w:val="18"/>
                <w:szCs w:val="18"/>
                <w:lang w:val="en-US" w:eastAsia="zh-CN" w:bidi="ar"/>
              </w:rPr>
              <w:t>占地面积㎡</w:t>
            </w:r>
          </w:p>
        </w:tc>
        <w:tc>
          <w:tcPr>
            <w:tcW w:w="0" w:type="auto"/>
            <w:vMerge w:val="continue"/>
            <w:tcBorders>
              <w:top w:val="single" w:color="000000" w:sz="8" w:space="0"/>
              <w:left w:val="nil"/>
              <w:bottom w:val="single" w:color="000000" w:sz="8" w:space="0"/>
              <w:right w:val="single" w:color="000000" w:sz="8" w:space="0"/>
            </w:tcBorders>
            <w:shd w:val="clear"/>
            <w:vAlign w:val="center"/>
          </w:tcPr>
          <w:p>
            <w:pPr>
              <w:jc w:val="center"/>
              <w:textAlignment w:val="center"/>
              <w:rPr>
                <w:rFonts w:hint="eastAsia" w:ascii="黑体" w:hAnsi="黑体" w:eastAsia="黑体" w:cs="黑体"/>
                <w:color w:val="000000"/>
                <w:kern w:val="0"/>
                <w:sz w:val="18"/>
                <w:szCs w:val="18"/>
                <w:lang w:val="en-US" w:eastAsia="zh-CN" w:bidi="ar"/>
              </w:rPr>
            </w:pPr>
          </w:p>
        </w:tc>
        <w:tc>
          <w:tcPr>
            <w:tcW w:w="0" w:type="auto"/>
            <w:vMerge w:val="continue"/>
            <w:tcBorders>
              <w:top w:val="single" w:color="000000" w:sz="8" w:space="0"/>
              <w:left w:val="nil"/>
              <w:bottom w:val="single" w:color="000000" w:sz="8" w:space="0"/>
              <w:right w:val="single" w:color="000000" w:sz="8" w:space="0"/>
            </w:tcBorders>
            <w:shd w:val="clear"/>
            <w:vAlign w:val="center"/>
          </w:tcPr>
          <w:p>
            <w:pPr>
              <w:jc w:val="center"/>
              <w:textAlignment w:val="center"/>
              <w:rPr>
                <w:rFonts w:hint="eastAsia" w:ascii="黑体" w:hAnsi="黑体" w:eastAsia="黑体" w:cs="黑体"/>
                <w:color w:val="000000"/>
                <w:kern w:val="0"/>
                <w:sz w:val="18"/>
                <w:szCs w:val="18"/>
                <w:lang w:val="en-US" w:eastAsia="zh-CN" w:bidi="ar"/>
              </w:rPr>
            </w:pPr>
          </w:p>
        </w:tc>
        <w:tc>
          <w:tcPr>
            <w:tcW w:w="0" w:type="auto"/>
            <w:vMerge w:val="continue"/>
            <w:tcBorders>
              <w:top w:val="single" w:color="000000" w:sz="8" w:space="0"/>
              <w:left w:val="nil"/>
              <w:bottom w:val="single" w:color="000000" w:sz="8" w:space="0"/>
              <w:right w:val="single" w:color="000000" w:sz="8" w:space="0"/>
            </w:tcBorders>
            <w:shd w:val="clear"/>
            <w:vAlign w:val="center"/>
          </w:tcPr>
          <w:p>
            <w:pPr>
              <w:jc w:val="center"/>
              <w:textAlignment w:val="center"/>
              <w:rPr>
                <w:rFonts w:hint="eastAsia" w:ascii="黑体" w:hAnsi="黑体" w:eastAsia="黑体" w:cs="黑体"/>
                <w:color w:val="000000"/>
                <w:kern w:val="0"/>
                <w:sz w:val="18"/>
                <w:szCs w:val="18"/>
                <w:lang w:val="en-US" w:eastAsia="zh-CN" w:bidi="ar"/>
              </w:rPr>
            </w:pPr>
          </w:p>
        </w:tc>
        <w:tc>
          <w:tcPr>
            <w:tcW w:w="0" w:type="auto"/>
            <w:vMerge w:val="continue"/>
            <w:tcBorders>
              <w:top w:val="single" w:color="000000" w:sz="8" w:space="0"/>
              <w:left w:val="nil"/>
              <w:bottom w:val="single" w:color="000000" w:sz="8" w:space="0"/>
              <w:right w:val="single" w:color="000000" w:sz="8" w:space="0"/>
            </w:tcBorders>
            <w:shd w:val="clear"/>
            <w:vAlign w:val="center"/>
          </w:tcPr>
          <w:p>
            <w:pPr>
              <w:jc w:val="center"/>
              <w:textAlignment w:val="center"/>
              <w:rPr>
                <w:rFonts w:hint="eastAsia" w:ascii="黑体" w:hAnsi="黑体" w:eastAsia="黑体" w:cs="黑体"/>
                <w:color w:val="000000"/>
                <w:kern w:val="0"/>
                <w:sz w:val="18"/>
                <w:szCs w:val="18"/>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626" w:hRule="atLeast"/>
        </w:trPr>
        <w:tc>
          <w:tcPr>
            <w:tcW w:w="0" w:type="auto"/>
            <w:tcBorders>
              <w:top w:val="nil"/>
              <w:left w:val="single" w:color="000000" w:sz="8" w:space="0"/>
              <w:bottom w:val="single" w:color="000000" w:sz="8" w:space="0"/>
              <w:right w:val="single" w:color="000000" w:sz="8" w:space="0"/>
            </w:tcBorders>
            <w:shd w:val="clear"/>
            <w:vAlign w:val="center"/>
          </w:tcPr>
          <w:p>
            <w:pPr>
              <w:jc w:val="center"/>
              <w:textAlignment w:val="center"/>
              <w:rPr>
                <w:rFonts w:hint="eastAsia" w:ascii="黑体" w:hAnsi="黑体" w:eastAsia="黑体" w:cs="黑体"/>
                <w:color w:val="000000"/>
                <w:kern w:val="0"/>
                <w:sz w:val="18"/>
                <w:szCs w:val="18"/>
                <w:lang w:val="en-US" w:eastAsia="zh-CN" w:bidi="ar"/>
              </w:rPr>
            </w:pPr>
            <w:r>
              <w:rPr>
                <w:rFonts w:hint="eastAsia" w:ascii="黑体" w:hAnsi="黑体" w:eastAsia="黑体" w:cs="黑体"/>
                <w:color w:val="000000"/>
                <w:kern w:val="0"/>
                <w:sz w:val="18"/>
                <w:szCs w:val="18"/>
                <w:lang w:val="en-US" w:eastAsia="zh-CN" w:bidi="ar"/>
              </w:rPr>
              <w:t>1</w:t>
            </w:r>
          </w:p>
        </w:tc>
        <w:tc>
          <w:tcPr>
            <w:tcW w:w="0" w:type="auto"/>
            <w:tcBorders>
              <w:top w:val="nil"/>
              <w:left w:val="nil"/>
              <w:bottom w:val="single" w:color="000000" w:sz="8" w:space="0"/>
              <w:right w:val="single" w:color="000000" w:sz="8" w:space="0"/>
            </w:tcBorders>
            <w:shd w:val="clear"/>
            <w:vAlign w:val="center"/>
          </w:tcPr>
          <w:p>
            <w:pPr>
              <w:jc w:val="center"/>
              <w:textAlignment w:val="center"/>
              <w:rPr>
                <w:rFonts w:hint="eastAsia" w:ascii="黑体" w:hAnsi="黑体" w:eastAsia="黑体" w:cs="黑体"/>
                <w:color w:val="000000"/>
                <w:kern w:val="0"/>
                <w:sz w:val="18"/>
                <w:szCs w:val="18"/>
                <w:lang w:val="en-US" w:eastAsia="zh-CN" w:bidi="ar"/>
              </w:rPr>
            </w:pPr>
            <w:r>
              <w:rPr>
                <w:rFonts w:hint="eastAsia" w:ascii="黑体" w:hAnsi="黑体" w:eastAsia="黑体" w:cs="黑体"/>
                <w:color w:val="000000"/>
                <w:kern w:val="0"/>
                <w:sz w:val="18"/>
                <w:szCs w:val="18"/>
                <w:lang w:val="en-US" w:eastAsia="zh-CN" w:bidi="ar"/>
              </w:rPr>
              <w:t>医疗卫生设施</w:t>
            </w:r>
          </w:p>
        </w:tc>
        <w:tc>
          <w:tcPr>
            <w:tcW w:w="0" w:type="auto"/>
            <w:tcBorders>
              <w:top w:val="nil"/>
              <w:left w:val="nil"/>
              <w:bottom w:val="single" w:color="000000" w:sz="8" w:space="0"/>
              <w:right w:val="single" w:color="000000" w:sz="8" w:space="0"/>
            </w:tcBorders>
            <w:shd w:val="clear"/>
            <w:vAlign w:val="center"/>
          </w:tcPr>
          <w:p>
            <w:pPr>
              <w:jc w:val="center"/>
              <w:textAlignment w:val="center"/>
              <w:rPr>
                <w:rFonts w:hint="eastAsia" w:ascii="黑体" w:hAnsi="黑体" w:eastAsia="黑体" w:cs="黑体"/>
                <w:color w:val="000000"/>
                <w:kern w:val="0"/>
                <w:sz w:val="18"/>
                <w:szCs w:val="18"/>
                <w:lang w:val="en-US" w:eastAsia="zh-CN" w:bidi="ar"/>
              </w:rPr>
            </w:pPr>
            <w:r>
              <w:rPr>
                <w:rFonts w:hint="eastAsia" w:ascii="黑体" w:hAnsi="黑体" w:eastAsia="黑体" w:cs="黑体"/>
                <w:color w:val="000000"/>
                <w:kern w:val="0"/>
                <w:sz w:val="18"/>
                <w:szCs w:val="18"/>
                <w:lang w:val="en-US" w:eastAsia="zh-CN" w:bidi="ar"/>
              </w:rPr>
              <w:t>社区卫生服务站</w:t>
            </w:r>
          </w:p>
        </w:tc>
        <w:tc>
          <w:tcPr>
            <w:tcW w:w="0" w:type="auto"/>
            <w:tcBorders>
              <w:top w:val="nil"/>
              <w:left w:val="nil"/>
              <w:bottom w:val="single" w:color="000000" w:sz="8" w:space="0"/>
              <w:right w:val="single" w:color="000000" w:sz="8" w:space="0"/>
            </w:tcBorders>
            <w:shd w:val="clear"/>
            <w:vAlign w:val="center"/>
          </w:tcPr>
          <w:p>
            <w:pPr>
              <w:jc w:val="center"/>
              <w:textAlignment w:val="center"/>
              <w:rPr>
                <w:rFonts w:hint="eastAsia" w:ascii="黑体" w:hAnsi="黑体" w:eastAsia="黑体" w:cs="黑体"/>
                <w:color w:val="000000"/>
                <w:kern w:val="0"/>
                <w:sz w:val="18"/>
                <w:szCs w:val="18"/>
                <w:lang w:val="en-US" w:eastAsia="zh-CN" w:bidi="ar"/>
              </w:rPr>
            </w:pPr>
            <w:r>
              <w:rPr>
                <w:rFonts w:hint="eastAsia" w:ascii="黑体" w:hAnsi="黑体" w:eastAsia="黑体" w:cs="黑体"/>
                <w:color w:val="000000"/>
                <w:kern w:val="0"/>
                <w:sz w:val="18"/>
                <w:szCs w:val="18"/>
                <w:lang w:val="en-US" w:eastAsia="zh-CN" w:bidi="ar"/>
              </w:rPr>
              <w:t>—</w:t>
            </w:r>
          </w:p>
        </w:tc>
        <w:tc>
          <w:tcPr>
            <w:tcW w:w="0" w:type="auto"/>
            <w:tcBorders>
              <w:top w:val="nil"/>
              <w:left w:val="nil"/>
              <w:bottom w:val="single" w:color="000000" w:sz="8" w:space="0"/>
              <w:right w:val="single" w:color="000000" w:sz="8" w:space="0"/>
            </w:tcBorders>
            <w:shd w:val="clear"/>
            <w:vAlign w:val="center"/>
          </w:tcPr>
          <w:p>
            <w:pPr>
              <w:jc w:val="center"/>
              <w:textAlignment w:val="center"/>
              <w:rPr>
                <w:rFonts w:hint="eastAsia" w:ascii="黑体" w:hAnsi="黑体" w:eastAsia="黑体" w:cs="黑体"/>
                <w:color w:val="000000"/>
                <w:kern w:val="0"/>
                <w:sz w:val="18"/>
                <w:szCs w:val="18"/>
                <w:lang w:val="en-US" w:eastAsia="zh-CN" w:bidi="ar"/>
              </w:rPr>
            </w:pPr>
            <w:r>
              <w:rPr>
                <w:rFonts w:hint="eastAsia" w:ascii="黑体" w:hAnsi="黑体" w:eastAsia="黑体" w:cs="黑体"/>
                <w:color w:val="000000"/>
                <w:kern w:val="0"/>
                <w:sz w:val="18"/>
                <w:szCs w:val="18"/>
                <w:lang w:val="en-US" w:eastAsia="zh-CN" w:bidi="ar"/>
              </w:rPr>
              <w:t>1</w:t>
            </w:r>
          </w:p>
        </w:tc>
        <w:tc>
          <w:tcPr>
            <w:tcW w:w="0" w:type="auto"/>
            <w:tcBorders>
              <w:top w:val="nil"/>
              <w:left w:val="nil"/>
              <w:bottom w:val="single" w:color="000000" w:sz="8" w:space="0"/>
              <w:right w:val="single" w:color="000000" w:sz="8" w:space="0"/>
            </w:tcBorders>
            <w:shd w:val="clear"/>
            <w:vAlign w:val="center"/>
          </w:tcPr>
          <w:p>
            <w:pPr>
              <w:jc w:val="center"/>
              <w:textAlignment w:val="center"/>
              <w:rPr>
                <w:rFonts w:hint="eastAsia" w:ascii="黑体" w:hAnsi="黑体" w:eastAsia="黑体" w:cs="黑体"/>
                <w:color w:val="000000"/>
                <w:kern w:val="0"/>
                <w:sz w:val="18"/>
                <w:szCs w:val="18"/>
                <w:lang w:val="en-US" w:eastAsia="zh-CN" w:bidi="ar"/>
              </w:rPr>
            </w:pPr>
            <w:r>
              <w:rPr>
                <w:rFonts w:hint="eastAsia" w:ascii="黑体" w:hAnsi="黑体" w:eastAsia="黑体" w:cs="黑体"/>
                <w:color w:val="000000"/>
                <w:kern w:val="0"/>
                <w:sz w:val="18"/>
                <w:szCs w:val="18"/>
                <w:lang w:val="en-US" w:eastAsia="zh-CN" w:bidi="ar"/>
              </w:rPr>
              <w:t>120-270</w:t>
            </w:r>
          </w:p>
        </w:tc>
        <w:tc>
          <w:tcPr>
            <w:tcW w:w="0" w:type="auto"/>
            <w:tcBorders>
              <w:top w:val="nil"/>
              <w:left w:val="nil"/>
              <w:bottom w:val="single" w:color="000000" w:sz="8" w:space="0"/>
              <w:right w:val="single" w:color="000000" w:sz="8" w:space="0"/>
            </w:tcBorders>
            <w:shd w:val="clear"/>
            <w:vAlign w:val="center"/>
          </w:tcPr>
          <w:p>
            <w:pPr>
              <w:jc w:val="center"/>
              <w:textAlignment w:val="center"/>
              <w:rPr>
                <w:rFonts w:hint="eastAsia" w:ascii="黑体" w:hAnsi="黑体" w:eastAsia="黑体" w:cs="黑体"/>
                <w:color w:val="000000"/>
                <w:kern w:val="0"/>
                <w:sz w:val="18"/>
                <w:szCs w:val="18"/>
                <w:lang w:val="en-US" w:eastAsia="zh-CN" w:bidi="ar"/>
              </w:rPr>
            </w:pPr>
            <w:r>
              <w:rPr>
                <w:rFonts w:hint="eastAsia" w:ascii="黑体" w:hAnsi="黑体" w:eastAsia="黑体" w:cs="黑体"/>
                <w:color w:val="000000"/>
                <w:kern w:val="0"/>
                <w:sz w:val="18"/>
                <w:szCs w:val="18"/>
                <w:lang w:val="en-US" w:eastAsia="zh-CN" w:bidi="ar"/>
              </w:rPr>
              <w:t>—</w:t>
            </w:r>
          </w:p>
        </w:tc>
        <w:tc>
          <w:tcPr>
            <w:tcW w:w="0" w:type="auto"/>
            <w:tcBorders>
              <w:top w:val="nil"/>
              <w:left w:val="nil"/>
              <w:bottom w:val="single" w:color="000000" w:sz="8" w:space="0"/>
              <w:right w:val="single" w:color="000000" w:sz="8" w:space="0"/>
            </w:tcBorders>
            <w:shd w:val="clear"/>
            <w:vAlign w:val="center"/>
          </w:tcPr>
          <w:p>
            <w:pPr>
              <w:jc w:val="center"/>
              <w:textAlignment w:val="center"/>
              <w:rPr>
                <w:rFonts w:hint="eastAsia" w:ascii="黑体" w:hAnsi="黑体" w:eastAsia="黑体" w:cs="黑体"/>
                <w:color w:val="000000"/>
                <w:kern w:val="0"/>
                <w:sz w:val="18"/>
                <w:szCs w:val="18"/>
                <w:lang w:val="en-US" w:eastAsia="zh-CN" w:bidi="ar"/>
              </w:rPr>
            </w:pPr>
            <w:r>
              <w:rPr>
                <w:rFonts w:hint="eastAsia" w:ascii="黑体" w:hAnsi="黑体" w:eastAsia="黑体" w:cs="黑体"/>
                <w:color w:val="000000"/>
                <w:kern w:val="0"/>
                <w:sz w:val="18"/>
                <w:szCs w:val="18"/>
                <w:lang w:val="en-US" w:eastAsia="zh-CN" w:bidi="ar"/>
              </w:rPr>
              <w:t>否</w:t>
            </w:r>
          </w:p>
        </w:tc>
        <w:tc>
          <w:tcPr>
            <w:tcW w:w="0" w:type="auto"/>
            <w:tcBorders>
              <w:top w:val="nil"/>
              <w:left w:val="nil"/>
              <w:bottom w:val="single" w:color="000000" w:sz="8" w:space="0"/>
              <w:right w:val="single" w:color="000000" w:sz="8" w:space="0"/>
            </w:tcBorders>
            <w:shd w:val="clear"/>
            <w:vAlign w:val="center"/>
          </w:tcPr>
          <w:p>
            <w:pPr>
              <w:jc w:val="center"/>
              <w:textAlignment w:val="center"/>
              <w:rPr>
                <w:rFonts w:hint="eastAsia" w:ascii="黑体" w:hAnsi="黑体" w:eastAsia="黑体" w:cs="黑体"/>
                <w:color w:val="000000"/>
                <w:kern w:val="0"/>
                <w:sz w:val="18"/>
                <w:szCs w:val="18"/>
                <w:lang w:val="en-US" w:eastAsia="zh-CN" w:bidi="ar"/>
              </w:rPr>
            </w:pPr>
            <w:r>
              <w:rPr>
                <w:rFonts w:hint="eastAsia" w:ascii="黑体" w:hAnsi="黑体" w:eastAsia="黑体" w:cs="黑体"/>
                <w:color w:val="000000"/>
                <w:kern w:val="0"/>
                <w:sz w:val="18"/>
                <w:szCs w:val="18"/>
                <w:lang w:val="en-US" w:eastAsia="zh-CN" w:bidi="ar"/>
              </w:rPr>
              <w:t>是</w:t>
            </w:r>
          </w:p>
        </w:tc>
        <w:tc>
          <w:tcPr>
            <w:tcW w:w="0" w:type="auto"/>
            <w:tcBorders>
              <w:top w:val="nil"/>
              <w:left w:val="nil"/>
              <w:bottom w:val="single" w:color="000000" w:sz="8" w:space="0"/>
              <w:right w:val="single" w:color="000000" w:sz="8" w:space="0"/>
            </w:tcBorders>
            <w:shd w:val="clear"/>
            <w:vAlign w:val="center"/>
          </w:tcPr>
          <w:p>
            <w:pPr>
              <w:jc w:val="center"/>
              <w:textAlignment w:val="center"/>
              <w:rPr>
                <w:rFonts w:hint="eastAsia" w:ascii="黑体" w:hAnsi="黑体" w:eastAsia="黑体" w:cs="黑体"/>
                <w:color w:val="000000"/>
                <w:kern w:val="0"/>
                <w:sz w:val="18"/>
                <w:szCs w:val="18"/>
                <w:lang w:val="en-US" w:eastAsia="zh-CN" w:bidi="ar"/>
              </w:rPr>
            </w:pPr>
            <w:r>
              <w:rPr>
                <w:rFonts w:hint="eastAsia" w:ascii="黑体" w:hAnsi="黑体" w:eastAsia="黑体" w:cs="黑体"/>
                <w:color w:val="000000"/>
                <w:kern w:val="0"/>
                <w:sz w:val="18"/>
                <w:szCs w:val="18"/>
                <w:lang w:val="en-US" w:eastAsia="zh-CN" w:bidi="ar"/>
              </w:rPr>
              <w:t>01-05</w:t>
            </w:r>
          </w:p>
        </w:tc>
        <w:tc>
          <w:tcPr>
            <w:tcW w:w="0" w:type="auto"/>
            <w:tcBorders>
              <w:top w:val="nil"/>
              <w:left w:val="nil"/>
              <w:bottom w:val="single" w:color="000000" w:sz="8" w:space="0"/>
              <w:right w:val="single" w:color="000000" w:sz="8" w:space="0"/>
            </w:tcBorders>
            <w:shd w:val="clear"/>
            <w:vAlign w:val="center"/>
          </w:tcPr>
          <w:p>
            <w:pPr>
              <w:jc w:val="center"/>
              <w:textAlignment w:val="center"/>
              <w:rPr>
                <w:rFonts w:hint="eastAsia" w:ascii="黑体" w:hAnsi="黑体" w:eastAsia="黑体" w:cs="黑体"/>
                <w:color w:val="000000"/>
                <w:kern w:val="0"/>
                <w:sz w:val="18"/>
                <w:szCs w:val="18"/>
                <w:lang w:val="en-US" w:eastAsia="zh-CN" w:bidi="ar"/>
              </w:rPr>
            </w:pPr>
            <w:r>
              <w:rPr>
                <w:rFonts w:hint="eastAsia" w:ascii="黑体" w:hAnsi="黑体" w:eastAsia="黑体" w:cs="黑体"/>
                <w:color w:val="000000"/>
                <w:kern w:val="0"/>
                <w:sz w:val="18"/>
                <w:szCs w:val="18"/>
                <w:lang w:val="en-US" w:eastAsia="zh-CN" w:bidi="ar"/>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626" w:hRule="atLeast"/>
        </w:trPr>
        <w:tc>
          <w:tcPr>
            <w:tcW w:w="0" w:type="auto"/>
            <w:tcBorders>
              <w:top w:val="nil"/>
              <w:left w:val="single" w:color="000000" w:sz="8" w:space="0"/>
              <w:bottom w:val="single" w:color="000000" w:sz="8" w:space="0"/>
              <w:right w:val="single" w:color="000000" w:sz="8" w:space="0"/>
            </w:tcBorders>
            <w:shd w:val="clear"/>
            <w:vAlign w:val="center"/>
          </w:tcPr>
          <w:p>
            <w:pPr>
              <w:jc w:val="center"/>
              <w:textAlignment w:val="center"/>
              <w:rPr>
                <w:rFonts w:hint="eastAsia" w:ascii="黑体" w:hAnsi="黑体" w:eastAsia="黑体" w:cs="黑体"/>
                <w:color w:val="000000"/>
                <w:kern w:val="0"/>
                <w:sz w:val="18"/>
                <w:szCs w:val="18"/>
                <w:lang w:val="en-US" w:eastAsia="zh-CN" w:bidi="ar"/>
              </w:rPr>
            </w:pPr>
            <w:r>
              <w:rPr>
                <w:rFonts w:hint="eastAsia" w:ascii="黑体" w:hAnsi="黑体" w:eastAsia="黑体" w:cs="黑体"/>
                <w:color w:val="000000"/>
                <w:kern w:val="0"/>
                <w:sz w:val="18"/>
                <w:szCs w:val="18"/>
                <w:lang w:val="en-US" w:eastAsia="zh-CN" w:bidi="ar"/>
              </w:rPr>
              <w:t>2</w:t>
            </w:r>
          </w:p>
        </w:tc>
        <w:tc>
          <w:tcPr>
            <w:tcW w:w="0" w:type="auto"/>
            <w:tcBorders>
              <w:top w:val="nil"/>
              <w:left w:val="nil"/>
              <w:bottom w:val="nil"/>
              <w:right w:val="single" w:color="000000" w:sz="8" w:space="0"/>
            </w:tcBorders>
            <w:shd w:val="clear"/>
            <w:vAlign w:val="center"/>
          </w:tcPr>
          <w:p>
            <w:pPr>
              <w:jc w:val="center"/>
              <w:textAlignment w:val="center"/>
              <w:rPr>
                <w:rFonts w:hint="eastAsia" w:ascii="黑体" w:hAnsi="黑体" w:eastAsia="黑体" w:cs="黑体"/>
                <w:color w:val="000000"/>
                <w:kern w:val="0"/>
                <w:sz w:val="18"/>
                <w:szCs w:val="18"/>
                <w:lang w:val="en-US" w:eastAsia="zh-CN" w:bidi="ar"/>
              </w:rPr>
            </w:pPr>
            <w:r>
              <w:rPr>
                <w:rFonts w:hint="eastAsia" w:ascii="黑体" w:hAnsi="黑体" w:eastAsia="黑体" w:cs="黑体"/>
                <w:color w:val="000000"/>
                <w:kern w:val="0"/>
                <w:sz w:val="18"/>
                <w:szCs w:val="18"/>
                <w:lang w:val="en-US" w:eastAsia="zh-CN" w:bidi="ar"/>
              </w:rPr>
              <w:t>商业设施</w:t>
            </w:r>
          </w:p>
        </w:tc>
        <w:tc>
          <w:tcPr>
            <w:tcW w:w="0" w:type="auto"/>
            <w:tcBorders>
              <w:top w:val="nil"/>
              <w:left w:val="nil"/>
              <w:bottom w:val="single" w:color="000000" w:sz="8" w:space="0"/>
              <w:right w:val="single" w:color="000000" w:sz="8" w:space="0"/>
            </w:tcBorders>
            <w:shd w:val="clear"/>
            <w:vAlign w:val="center"/>
          </w:tcPr>
          <w:p>
            <w:pPr>
              <w:jc w:val="center"/>
              <w:textAlignment w:val="center"/>
              <w:rPr>
                <w:rFonts w:hint="eastAsia" w:ascii="黑体" w:hAnsi="黑体" w:eastAsia="黑体" w:cs="黑体"/>
                <w:color w:val="000000"/>
                <w:kern w:val="0"/>
                <w:sz w:val="18"/>
                <w:szCs w:val="18"/>
                <w:lang w:val="en-US" w:eastAsia="zh-CN" w:bidi="ar"/>
              </w:rPr>
            </w:pPr>
            <w:r>
              <w:rPr>
                <w:rFonts w:hint="eastAsia" w:ascii="黑体" w:hAnsi="黑体" w:eastAsia="黑体" w:cs="黑体"/>
                <w:color w:val="000000"/>
                <w:kern w:val="0"/>
                <w:sz w:val="18"/>
                <w:szCs w:val="18"/>
                <w:lang w:val="en-US" w:eastAsia="zh-CN" w:bidi="ar"/>
              </w:rPr>
              <w:t>超市</w:t>
            </w:r>
          </w:p>
        </w:tc>
        <w:tc>
          <w:tcPr>
            <w:tcW w:w="0" w:type="auto"/>
            <w:tcBorders>
              <w:top w:val="nil"/>
              <w:left w:val="nil"/>
              <w:bottom w:val="single" w:color="000000" w:sz="8" w:space="0"/>
              <w:right w:val="single" w:color="000000" w:sz="8" w:space="0"/>
            </w:tcBorders>
            <w:shd w:val="clear"/>
            <w:vAlign w:val="center"/>
          </w:tcPr>
          <w:p>
            <w:pPr>
              <w:jc w:val="center"/>
              <w:textAlignment w:val="center"/>
              <w:rPr>
                <w:rFonts w:hint="eastAsia" w:ascii="黑体" w:hAnsi="黑体" w:eastAsia="黑体" w:cs="黑体"/>
                <w:color w:val="000000"/>
                <w:kern w:val="0"/>
                <w:sz w:val="18"/>
                <w:szCs w:val="18"/>
                <w:lang w:val="en-US" w:eastAsia="zh-CN" w:bidi="ar"/>
              </w:rPr>
            </w:pPr>
            <w:r>
              <w:rPr>
                <w:rFonts w:hint="eastAsia" w:ascii="黑体" w:hAnsi="黑体" w:eastAsia="黑体" w:cs="黑体"/>
                <w:color w:val="000000"/>
                <w:kern w:val="0"/>
                <w:sz w:val="18"/>
                <w:szCs w:val="18"/>
                <w:lang w:val="en-US" w:eastAsia="zh-CN" w:bidi="ar"/>
              </w:rPr>
              <w:t>1</w:t>
            </w:r>
          </w:p>
        </w:tc>
        <w:tc>
          <w:tcPr>
            <w:tcW w:w="0" w:type="auto"/>
            <w:tcBorders>
              <w:top w:val="nil"/>
              <w:left w:val="nil"/>
              <w:bottom w:val="single" w:color="000000" w:sz="8" w:space="0"/>
              <w:right w:val="single" w:color="000000" w:sz="8" w:space="0"/>
            </w:tcBorders>
            <w:shd w:val="clear"/>
            <w:vAlign w:val="center"/>
          </w:tcPr>
          <w:p>
            <w:pPr>
              <w:jc w:val="center"/>
              <w:textAlignment w:val="center"/>
              <w:rPr>
                <w:rFonts w:hint="eastAsia" w:ascii="黑体" w:hAnsi="黑体" w:eastAsia="黑体" w:cs="黑体"/>
                <w:color w:val="000000"/>
                <w:kern w:val="0"/>
                <w:sz w:val="18"/>
                <w:szCs w:val="18"/>
                <w:lang w:val="en-US" w:eastAsia="zh-CN" w:bidi="ar"/>
              </w:rPr>
            </w:pPr>
            <w:r>
              <w:rPr>
                <w:rFonts w:hint="eastAsia" w:ascii="黑体" w:hAnsi="黑体" w:eastAsia="黑体" w:cs="黑体"/>
                <w:color w:val="000000"/>
                <w:kern w:val="0"/>
                <w:sz w:val="18"/>
                <w:szCs w:val="18"/>
                <w:lang w:val="en-US" w:eastAsia="zh-CN" w:bidi="ar"/>
              </w:rPr>
              <w:t>—</w:t>
            </w:r>
          </w:p>
        </w:tc>
        <w:tc>
          <w:tcPr>
            <w:tcW w:w="0" w:type="auto"/>
            <w:tcBorders>
              <w:top w:val="nil"/>
              <w:left w:val="nil"/>
              <w:bottom w:val="single" w:color="000000" w:sz="8" w:space="0"/>
              <w:right w:val="single" w:color="000000" w:sz="8" w:space="0"/>
            </w:tcBorders>
            <w:shd w:val="clear"/>
            <w:vAlign w:val="center"/>
          </w:tcPr>
          <w:p>
            <w:pPr>
              <w:jc w:val="center"/>
              <w:textAlignment w:val="center"/>
              <w:rPr>
                <w:rFonts w:hint="eastAsia" w:ascii="黑体" w:hAnsi="黑体" w:eastAsia="黑体" w:cs="黑体"/>
                <w:color w:val="000000"/>
                <w:kern w:val="0"/>
                <w:sz w:val="18"/>
                <w:szCs w:val="18"/>
                <w:lang w:val="en-US" w:eastAsia="zh-CN" w:bidi="ar"/>
              </w:rPr>
            </w:pPr>
            <w:r>
              <w:rPr>
                <w:rFonts w:hint="eastAsia" w:ascii="黑体" w:hAnsi="黑体" w:eastAsia="黑体" w:cs="黑体"/>
                <w:color w:val="000000"/>
                <w:kern w:val="0"/>
                <w:sz w:val="18"/>
                <w:szCs w:val="18"/>
                <w:lang w:val="en-US" w:eastAsia="zh-CN" w:bidi="ar"/>
              </w:rPr>
              <w:t>—</w:t>
            </w:r>
          </w:p>
        </w:tc>
        <w:tc>
          <w:tcPr>
            <w:tcW w:w="0" w:type="auto"/>
            <w:tcBorders>
              <w:top w:val="nil"/>
              <w:left w:val="nil"/>
              <w:bottom w:val="single" w:color="000000" w:sz="8" w:space="0"/>
              <w:right w:val="single" w:color="000000" w:sz="8" w:space="0"/>
            </w:tcBorders>
            <w:shd w:val="clear"/>
            <w:vAlign w:val="center"/>
          </w:tcPr>
          <w:p>
            <w:pPr>
              <w:jc w:val="center"/>
              <w:textAlignment w:val="center"/>
              <w:rPr>
                <w:rFonts w:hint="eastAsia" w:ascii="黑体" w:hAnsi="黑体" w:eastAsia="黑体" w:cs="黑体"/>
                <w:color w:val="000000"/>
                <w:kern w:val="0"/>
                <w:sz w:val="18"/>
                <w:szCs w:val="18"/>
                <w:lang w:val="en-US" w:eastAsia="zh-CN" w:bidi="ar"/>
              </w:rPr>
            </w:pPr>
            <w:r>
              <w:rPr>
                <w:rFonts w:hint="eastAsia" w:ascii="黑体" w:hAnsi="黑体" w:eastAsia="黑体" w:cs="黑体"/>
                <w:color w:val="000000"/>
                <w:kern w:val="0"/>
                <w:sz w:val="18"/>
                <w:szCs w:val="18"/>
                <w:lang w:val="en-US" w:eastAsia="zh-CN" w:bidi="ar"/>
              </w:rPr>
              <w:t>—</w:t>
            </w:r>
          </w:p>
        </w:tc>
        <w:tc>
          <w:tcPr>
            <w:tcW w:w="0" w:type="auto"/>
            <w:tcBorders>
              <w:top w:val="nil"/>
              <w:left w:val="nil"/>
              <w:bottom w:val="single" w:color="000000" w:sz="8" w:space="0"/>
              <w:right w:val="single" w:color="000000" w:sz="8" w:space="0"/>
            </w:tcBorders>
            <w:shd w:val="clear"/>
            <w:vAlign w:val="center"/>
          </w:tcPr>
          <w:p>
            <w:pPr>
              <w:jc w:val="center"/>
              <w:textAlignment w:val="center"/>
              <w:rPr>
                <w:rFonts w:hint="eastAsia" w:ascii="黑体" w:hAnsi="黑体" w:eastAsia="黑体" w:cs="黑体"/>
                <w:color w:val="000000"/>
                <w:kern w:val="0"/>
                <w:sz w:val="18"/>
                <w:szCs w:val="18"/>
                <w:lang w:val="en-US" w:eastAsia="zh-CN" w:bidi="ar"/>
              </w:rPr>
            </w:pPr>
            <w:r>
              <w:rPr>
                <w:rFonts w:hint="eastAsia" w:ascii="黑体" w:hAnsi="黑体" w:eastAsia="黑体" w:cs="黑体"/>
                <w:color w:val="000000"/>
                <w:kern w:val="0"/>
                <w:sz w:val="18"/>
                <w:szCs w:val="18"/>
                <w:lang w:val="en-US" w:eastAsia="zh-CN" w:bidi="ar"/>
              </w:rPr>
              <w:t>否</w:t>
            </w:r>
          </w:p>
        </w:tc>
        <w:tc>
          <w:tcPr>
            <w:tcW w:w="0" w:type="auto"/>
            <w:tcBorders>
              <w:top w:val="nil"/>
              <w:left w:val="nil"/>
              <w:bottom w:val="single" w:color="000000" w:sz="8" w:space="0"/>
              <w:right w:val="single" w:color="000000" w:sz="8" w:space="0"/>
            </w:tcBorders>
            <w:shd w:val="clear"/>
            <w:vAlign w:val="center"/>
          </w:tcPr>
          <w:p>
            <w:pPr>
              <w:jc w:val="center"/>
              <w:textAlignment w:val="center"/>
              <w:rPr>
                <w:rFonts w:hint="eastAsia" w:ascii="黑体" w:hAnsi="黑体" w:eastAsia="黑体" w:cs="黑体"/>
                <w:color w:val="000000"/>
                <w:kern w:val="0"/>
                <w:sz w:val="18"/>
                <w:szCs w:val="18"/>
                <w:lang w:val="en-US" w:eastAsia="zh-CN" w:bidi="ar"/>
              </w:rPr>
            </w:pPr>
            <w:r>
              <w:rPr>
                <w:rFonts w:hint="eastAsia" w:ascii="黑体" w:hAnsi="黑体" w:eastAsia="黑体" w:cs="黑体"/>
                <w:color w:val="000000"/>
                <w:kern w:val="0"/>
                <w:sz w:val="18"/>
                <w:szCs w:val="18"/>
                <w:lang w:val="en-US" w:eastAsia="zh-CN" w:bidi="ar"/>
              </w:rPr>
              <w:t>是</w:t>
            </w:r>
          </w:p>
        </w:tc>
        <w:tc>
          <w:tcPr>
            <w:tcW w:w="0" w:type="auto"/>
            <w:tcBorders>
              <w:top w:val="nil"/>
              <w:left w:val="nil"/>
              <w:bottom w:val="single" w:color="000000" w:sz="8" w:space="0"/>
              <w:right w:val="single" w:color="000000" w:sz="8" w:space="0"/>
            </w:tcBorders>
            <w:shd w:val="clear"/>
            <w:vAlign w:val="center"/>
          </w:tcPr>
          <w:p>
            <w:pPr>
              <w:jc w:val="center"/>
              <w:textAlignment w:val="center"/>
              <w:rPr>
                <w:rFonts w:hint="eastAsia" w:ascii="黑体" w:hAnsi="黑体" w:eastAsia="黑体" w:cs="黑体"/>
                <w:color w:val="000000"/>
                <w:kern w:val="0"/>
                <w:sz w:val="18"/>
                <w:szCs w:val="18"/>
                <w:lang w:val="en-US" w:eastAsia="zh-CN" w:bidi="ar"/>
              </w:rPr>
            </w:pPr>
            <w:r>
              <w:rPr>
                <w:rFonts w:hint="eastAsia" w:ascii="黑体" w:hAnsi="黑体" w:eastAsia="黑体" w:cs="黑体"/>
                <w:color w:val="000000"/>
                <w:kern w:val="0"/>
                <w:sz w:val="18"/>
                <w:szCs w:val="18"/>
                <w:lang w:val="en-US" w:eastAsia="zh-CN" w:bidi="ar"/>
              </w:rPr>
              <w:t>01-06</w:t>
            </w:r>
          </w:p>
        </w:tc>
        <w:tc>
          <w:tcPr>
            <w:tcW w:w="0" w:type="auto"/>
            <w:tcBorders>
              <w:top w:val="nil"/>
              <w:left w:val="nil"/>
              <w:bottom w:val="single" w:color="000000" w:sz="8" w:space="0"/>
              <w:right w:val="single" w:color="000000" w:sz="8" w:space="0"/>
            </w:tcBorders>
            <w:shd w:val="clear"/>
            <w:vAlign w:val="center"/>
          </w:tcPr>
          <w:p>
            <w:pPr>
              <w:jc w:val="center"/>
              <w:textAlignment w:val="center"/>
              <w:rPr>
                <w:rFonts w:hint="eastAsia" w:ascii="黑体" w:hAnsi="黑体" w:eastAsia="黑体" w:cs="黑体"/>
                <w:color w:val="000000"/>
                <w:kern w:val="0"/>
                <w:sz w:val="18"/>
                <w:szCs w:val="18"/>
                <w:lang w:val="en-US" w:eastAsia="zh-CN" w:bidi="ar"/>
              </w:rPr>
            </w:pPr>
            <w:r>
              <w:rPr>
                <w:rFonts w:hint="eastAsia" w:ascii="黑体" w:hAnsi="黑体" w:eastAsia="黑体" w:cs="黑体"/>
                <w:color w:val="000000"/>
                <w:kern w:val="0"/>
                <w:sz w:val="18"/>
                <w:szCs w:val="18"/>
                <w:lang w:val="en-US" w:eastAsia="zh-CN" w:bidi="ar"/>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1840" w:hRule="atLeast"/>
        </w:trPr>
        <w:tc>
          <w:tcPr>
            <w:tcW w:w="0" w:type="auto"/>
            <w:tcBorders>
              <w:top w:val="nil"/>
              <w:left w:val="single" w:color="000000" w:sz="8" w:space="0"/>
              <w:bottom w:val="single" w:color="000000" w:sz="8" w:space="0"/>
              <w:right w:val="single" w:color="000000" w:sz="8" w:space="0"/>
            </w:tcBorders>
            <w:shd w:val="clear"/>
            <w:vAlign w:val="center"/>
          </w:tcPr>
          <w:p>
            <w:pPr>
              <w:jc w:val="center"/>
              <w:textAlignment w:val="center"/>
              <w:rPr>
                <w:rFonts w:hint="eastAsia" w:ascii="黑体" w:hAnsi="黑体" w:eastAsia="黑体" w:cs="黑体"/>
                <w:color w:val="000000"/>
                <w:kern w:val="0"/>
                <w:sz w:val="18"/>
                <w:szCs w:val="18"/>
                <w:lang w:val="en-US" w:eastAsia="zh-CN" w:bidi="ar"/>
              </w:rPr>
            </w:pPr>
            <w:r>
              <w:rPr>
                <w:rFonts w:hint="eastAsia" w:ascii="黑体" w:hAnsi="黑体" w:eastAsia="黑体" w:cs="黑体"/>
                <w:color w:val="000000"/>
                <w:kern w:val="0"/>
                <w:sz w:val="18"/>
                <w:szCs w:val="18"/>
                <w:lang w:val="en-US" w:eastAsia="zh-CN" w:bidi="ar"/>
              </w:rPr>
              <w:t>4</w:t>
            </w:r>
          </w:p>
        </w:tc>
        <w:tc>
          <w:tcPr>
            <w:tcW w:w="0" w:type="auto"/>
            <w:vMerge w:val="restart"/>
            <w:tcBorders>
              <w:top w:val="single" w:color="000000" w:sz="8" w:space="0"/>
              <w:left w:val="nil"/>
              <w:bottom w:val="single" w:color="000000" w:sz="8" w:space="0"/>
              <w:right w:val="single" w:color="000000" w:sz="8" w:space="0"/>
            </w:tcBorders>
            <w:shd w:val="clear"/>
            <w:vAlign w:val="center"/>
          </w:tcPr>
          <w:p>
            <w:pPr>
              <w:jc w:val="center"/>
              <w:textAlignment w:val="center"/>
              <w:rPr>
                <w:rFonts w:hint="eastAsia" w:ascii="黑体" w:hAnsi="黑体" w:eastAsia="黑体" w:cs="黑体"/>
                <w:color w:val="000000"/>
                <w:kern w:val="0"/>
                <w:sz w:val="18"/>
                <w:szCs w:val="18"/>
                <w:lang w:val="en-US" w:eastAsia="zh-CN" w:bidi="ar"/>
              </w:rPr>
            </w:pPr>
          </w:p>
        </w:tc>
        <w:tc>
          <w:tcPr>
            <w:tcW w:w="0" w:type="auto"/>
            <w:tcBorders>
              <w:top w:val="nil"/>
              <w:left w:val="nil"/>
              <w:bottom w:val="single" w:color="000000" w:sz="8" w:space="0"/>
              <w:right w:val="single" w:color="000000" w:sz="8" w:space="0"/>
            </w:tcBorders>
            <w:shd w:val="clear"/>
            <w:vAlign w:val="center"/>
          </w:tcPr>
          <w:p>
            <w:pPr>
              <w:jc w:val="center"/>
              <w:textAlignment w:val="center"/>
              <w:rPr>
                <w:rFonts w:hint="eastAsia" w:ascii="黑体" w:hAnsi="黑体" w:eastAsia="黑体" w:cs="黑体"/>
                <w:color w:val="000000"/>
                <w:kern w:val="0"/>
                <w:sz w:val="18"/>
                <w:szCs w:val="18"/>
                <w:lang w:val="en-US" w:eastAsia="zh-CN" w:bidi="ar"/>
              </w:rPr>
            </w:pPr>
            <w:r>
              <w:rPr>
                <w:rFonts w:hint="eastAsia" w:ascii="黑体" w:hAnsi="黑体" w:eastAsia="黑体" w:cs="黑体"/>
                <w:color w:val="000000"/>
                <w:kern w:val="0"/>
                <w:sz w:val="18"/>
                <w:szCs w:val="18"/>
                <w:lang w:val="en-US" w:eastAsia="zh-CN" w:bidi="ar"/>
              </w:rPr>
              <w:t>公共厕所</w:t>
            </w:r>
          </w:p>
        </w:tc>
        <w:tc>
          <w:tcPr>
            <w:tcW w:w="0" w:type="auto"/>
            <w:tcBorders>
              <w:top w:val="nil"/>
              <w:left w:val="nil"/>
              <w:bottom w:val="single" w:color="000000" w:sz="8" w:space="0"/>
              <w:right w:val="single" w:color="000000" w:sz="8" w:space="0"/>
            </w:tcBorders>
            <w:shd w:val="clear"/>
            <w:vAlign w:val="center"/>
          </w:tcPr>
          <w:p>
            <w:pPr>
              <w:jc w:val="center"/>
              <w:textAlignment w:val="center"/>
              <w:rPr>
                <w:rFonts w:hint="eastAsia" w:ascii="黑体" w:hAnsi="黑体" w:eastAsia="黑体" w:cs="黑体"/>
                <w:color w:val="000000"/>
                <w:kern w:val="0"/>
                <w:sz w:val="18"/>
                <w:szCs w:val="18"/>
                <w:lang w:val="en-US" w:eastAsia="zh-CN" w:bidi="ar"/>
              </w:rPr>
            </w:pPr>
            <w:r>
              <w:rPr>
                <w:rFonts w:hint="eastAsia" w:ascii="黑体" w:hAnsi="黑体" w:eastAsia="黑体" w:cs="黑体"/>
                <w:color w:val="000000"/>
                <w:kern w:val="0"/>
                <w:sz w:val="18"/>
                <w:szCs w:val="18"/>
                <w:lang w:val="en-US" w:eastAsia="zh-CN" w:bidi="ar"/>
              </w:rPr>
              <w:t>—</w:t>
            </w:r>
          </w:p>
        </w:tc>
        <w:tc>
          <w:tcPr>
            <w:tcW w:w="0" w:type="auto"/>
            <w:tcBorders>
              <w:top w:val="nil"/>
              <w:left w:val="nil"/>
              <w:bottom w:val="single" w:color="000000" w:sz="8" w:space="0"/>
              <w:right w:val="single" w:color="000000" w:sz="8" w:space="0"/>
            </w:tcBorders>
            <w:shd w:val="clear"/>
            <w:vAlign w:val="center"/>
          </w:tcPr>
          <w:p>
            <w:pPr>
              <w:jc w:val="center"/>
              <w:textAlignment w:val="center"/>
              <w:rPr>
                <w:rFonts w:hint="eastAsia" w:ascii="黑体" w:hAnsi="黑体" w:eastAsia="黑体" w:cs="黑体"/>
                <w:color w:val="000000"/>
                <w:kern w:val="0"/>
                <w:sz w:val="18"/>
                <w:szCs w:val="18"/>
                <w:lang w:val="en-US" w:eastAsia="zh-CN" w:bidi="ar"/>
              </w:rPr>
            </w:pPr>
            <w:r>
              <w:rPr>
                <w:rFonts w:hint="eastAsia" w:ascii="黑体" w:hAnsi="黑体" w:eastAsia="黑体" w:cs="黑体"/>
                <w:color w:val="000000"/>
                <w:kern w:val="0"/>
                <w:sz w:val="18"/>
                <w:szCs w:val="18"/>
                <w:lang w:val="en-US" w:eastAsia="zh-CN" w:bidi="ar"/>
              </w:rPr>
              <w:t>6</w:t>
            </w:r>
          </w:p>
        </w:tc>
        <w:tc>
          <w:tcPr>
            <w:tcW w:w="0" w:type="auto"/>
            <w:tcBorders>
              <w:top w:val="nil"/>
              <w:left w:val="nil"/>
              <w:bottom w:val="single" w:color="000000" w:sz="8" w:space="0"/>
              <w:right w:val="single" w:color="000000" w:sz="8" w:space="0"/>
            </w:tcBorders>
            <w:shd w:val="clear"/>
            <w:vAlign w:val="center"/>
          </w:tcPr>
          <w:p>
            <w:pPr>
              <w:jc w:val="center"/>
              <w:textAlignment w:val="center"/>
              <w:rPr>
                <w:rFonts w:hint="eastAsia" w:ascii="黑体" w:hAnsi="黑体" w:eastAsia="黑体" w:cs="黑体"/>
                <w:color w:val="000000"/>
                <w:kern w:val="0"/>
                <w:sz w:val="18"/>
                <w:szCs w:val="18"/>
                <w:lang w:val="en-US" w:eastAsia="zh-CN" w:bidi="ar"/>
              </w:rPr>
            </w:pPr>
            <w:r>
              <w:rPr>
                <w:rFonts w:hint="eastAsia" w:ascii="黑体" w:hAnsi="黑体" w:eastAsia="黑体" w:cs="黑体"/>
                <w:color w:val="000000"/>
                <w:kern w:val="0"/>
                <w:sz w:val="18"/>
                <w:szCs w:val="18"/>
                <w:lang w:val="en-US" w:eastAsia="zh-CN" w:bidi="ar"/>
              </w:rPr>
              <w:t>30-80</w:t>
            </w:r>
          </w:p>
        </w:tc>
        <w:tc>
          <w:tcPr>
            <w:tcW w:w="0" w:type="auto"/>
            <w:tcBorders>
              <w:top w:val="nil"/>
              <w:left w:val="nil"/>
              <w:bottom w:val="single" w:color="000000" w:sz="8" w:space="0"/>
              <w:right w:val="single" w:color="000000" w:sz="8" w:space="0"/>
            </w:tcBorders>
            <w:shd w:val="clear"/>
            <w:vAlign w:val="center"/>
          </w:tcPr>
          <w:p>
            <w:pPr>
              <w:jc w:val="center"/>
              <w:textAlignment w:val="center"/>
              <w:rPr>
                <w:rFonts w:hint="eastAsia" w:ascii="黑体" w:hAnsi="黑体" w:eastAsia="黑体" w:cs="黑体"/>
                <w:color w:val="000000"/>
                <w:kern w:val="0"/>
                <w:sz w:val="18"/>
                <w:szCs w:val="18"/>
                <w:lang w:val="en-US" w:eastAsia="zh-CN" w:bidi="ar"/>
              </w:rPr>
            </w:pPr>
            <w:r>
              <w:rPr>
                <w:rFonts w:hint="eastAsia" w:ascii="黑体" w:hAnsi="黑体" w:eastAsia="黑体" w:cs="黑体"/>
                <w:color w:val="000000"/>
                <w:kern w:val="0"/>
                <w:sz w:val="18"/>
                <w:szCs w:val="18"/>
                <w:lang w:val="en-US" w:eastAsia="zh-CN" w:bidi="ar"/>
              </w:rPr>
              <w:t>60-120</w:t>
            </w:r>
          </w:p>
        </w:tc>
        <w:tc>
          <w:tcPr>
            <w:tcW w:w="0" w:type="auto"/>
            <w:tcBorders>
              <w:top w:val="nil"/>
              <w:left w:val="nil"/>
              <w:bottom w:val="single" w:color="000000" w:sz="8" w:space="0"/>
              <w:right w:val="single" w:color="000000" w:sz="8" w:space="0"/>
            </w:tcBorders>
            <w:shd w:val="clear"/>
            <w:vAlign w:val="center"/>
          </w:tcPr>
          <w:p>
            <w:pPr>
              <w:jc w:val="center"/>
              <w:textAlignment w:val="center"/>
              <w:rPr>
                <w:rFonts w:hint="eastAsia" w:ascii="黑体" w:hAnsi="黑体" w:eastAsia="黑体" w:cs="黑体"/>
                <w:color w:val="000000"/>
                <w:kern w:val="0"/>
                <w:sz w:val="18"/>
                <w:szCs w:val="18"/>
                <w:lang w:val="en-US" w:eastAsia="zh-CN" w:bidi="ar"/>
              </w:rPr>
            </w:pPr>
            <w:r>
              <w:rPr>
                <w:rFonts w:hint="eastAsia" w:ascii="黑体" w:hAnsi="黑体" w:eastAsia="黑体" w:cs="黑体"/>
                <w:color w:val="000000"/>
                <w:kern w:val="0"/>
                <w:sz w:val="18"/>
                <w:szCs w:val="18"/>
                <w:lang w:val="en-US" w:eastAsia="zh-CN" w:bidi="ar"/>
              </w:rPr>
              <w:t>否</w:t>
            </w:r>
          </w:p>
        </w:tc>
        <w:tc>
          <w:tcPr>
            <w:tcW w:w="0" w:type="auto"/>
            <w:tcBorders>
              <w:top w:val="nil"/>
              <w:left w:val="nil"/>
              <w:bottom w:val="single" w:color="000000" w:sz="8" w:space="0"/>
              <w:right w:val="single" w:color="000000" w:sz="8" w:space="0"/>
            </w:tcBorders>
            <w:shd w:val="clear"/>
            <w:vAlign w:val="center"/>
          </w:tcPr>
          <w:p>
            <w:pPr>
              <w:jc w:val="center"/>
              <w:textAlignment w:val="center"/>
              <w:rPr>
                <w:rFonts w:hint="eastAsia" w:ascii="黑体" w:hAnsi="黑体" w:eastAsia="黑体" w:cs="黑体"/>
                <w:color w:val="000000"/>
                <w:kern w:val="0"/>
                <w:sz w:val="18"/>
                <w:szCs w:val="18"/>
                <w:lang w:val="en-US" w:eastAsia="zh-CN" w:bidi="ar"/>
              </w:rPr>
            </w:pPr>
            <w:r>
              <w:rPr>
                <w:rFonts w:hint="eastAsia" w:ascii="黑体" w:hAnsi="黑体" w:eastAsia="黑体" w:cs="黑体"/>
                <w:color w:val="000000"/>
                <w:kern w:val="0"/>
                <w:sz w:val="18"/>
                <w:szCs w:val="18"/>
                <w:lang w:val="en-US" w:eastAsia="zh-CN" w:bidi="ar"/>
              </w:rPr>
              <w:t>是</w:t>
            </w:r>
          </w:p>
        </w:tc>
        <w:tc>
          <w:tcPr>
            <w:tcW w:w="0" w:type="auto"/>
            <w:tcBorders>
              <w:top w:val="nil"/>
              <w:left w:val="nil"/>
              <w:bottom w:val="single" w:color="000000" w:sz="8" w:space="0"/>
              <w:right w:val="single" w:color="000000" w:sz="8" w:space="0"/>
            </w:tcBorders>
            <w:shd w:val="clear"/>
            <w:vAlign w:val="center"/>
          </w:tcPr>
          <w:p>
            <w:pPr>
              <w:jc w:val="center"/>
              <w:textAlignment w:val="center"/>
              <w:rPr>
                <w:rFonts w:hint="eastAsia" w:ascii="黑体" w:hAnsi="黑体" w:eastAsia="黑体" w:cs="黑体"/>
                <w:color w:val="000000"/>
                <w:kern w:val="0"/>
                <w:sz w:val="18"/>
                <w:szCs w:val="18"/>
                <w:lang w:val="en-US" w:eastAsia="zh-CN" w:bidi="ar"/>
              </w:rPr>
            </w:pPr>
            <w:r>
              <w:rPr>
                <w:rFonts w:hint="eastAsia" w:ascii="黑体" w:hAnsi="黑体" w:eastAsia="黑体" w:cs="黑体"/>
                <w:color w:val="000000"/>
                <w:kern w:val="0"/>
                <w:sz w:val="18"/>
                <w:szCs w:val="18"/>
                <w:lang w:val="en-US" w:eastAsia="zh-CN" w:bidi="ar"/>
              </w:rPr>
              <w:t>01-05、02-02、03-04、03-06、03-07、04-02、</w:t>
            </w:r>
          </w:p>
        </w:tc>
        <w:tc>
          <w:tcPr>
            <w:tcW w:w="0" w:type="auto"/>
            <w:tcBorders>
              <w:top w:val="nil"/>
              <w:left w:val="nil"/>
              <w:bottom w:val="single" w:color="000000" w:sz="8" w:space="0"/>
              <w:right w:val="single" w:color="000000" w:sz="8" w:space="0"/>
            </w:tcBorders>
            <w:shd w:val="clear"/>
            <w:vAlign w:val="center"/>
          </w:tcPr>
          <w:p>
            <w:pPr>
              <w:jc w:val="center"/>
              <w:textAlignment w:val="center"/>
              <w:rPr>
                <w:rFonts w:hint="eastAsia" w:ascii="黑体" w:hAnsi="黑体" w:eastAsia="黑体" w:cs="黑体"/>
                <w:color w:val="000000"/>
                <w:kern w:val="0"/>
                <w:sz w:val="18"/>
                <w:szCs w:val="18"/>
                <w:lang w:val="en-US" w:eastAsia="zh-CN" w:bidi="ar"/>
              </w:rPr>
            </w:pPr>
            <w:r>
              <w:rPr>
                <w:rFonts w:hint="eastAsia" w:ascii="黑体" w:hAnsi="黑体" w:eastAsia="黑体" w:cs="黑体"/>
                <w:color w:val="000000"/>
                <w:kern w:val="0"/>
                <w:sz w:val="18"/>
                <w:szCs w:val="18"/>
                <w:lang w:val="en-US" w:eastAsia="zh-CN" w:bidi="ar"/>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626" w:hRule="atLeast"/>
        </w:trPr>
        <w:tc>
          <w:tcPr>
            <w:tcW w:w="0" w:type="auto"/>
            <w:tcBorders>
              <w:top w:val="nil"/>
              <w:left w:val="single" w:color="000000" w:sz="8" w:space="0"/>
              <w:bottom w:val="single" w:color="000000" w:sz="8" w:space="0"/>
              <w:right w:val="single" w:color="000000" w:sz="8" w:space="0"/>
            </w:tcBorders>
            <w:shd w:val="clear"/>
            <w:vAlign w:val="center"/>
          </w:tcPr>
          <w:p>
            <w:pPr>
              <w:jc w:val="center"/>
              <w:textAlignment w:val="center"/>
              <w:rPr>
                <w:rFonts w:hint="eastAsia" w:ascii="黑体" w:hAnsi="黑体" w:eastAsia="黑体" w:cs="黑体"/>
                <w:color w:val="000000"/>
                <w:kern w:val="0"/>
                <w:sz w:val="18"/>
                <w:szCs w:val="18"/>
                <w:lang w:val="en-US" w:eastAsia="zh-CN" w:bidi="ar"/>
              </w:rPr>
            </w:pPr>
            <w:r>
              <w:rPr>
                <w:rFonts w:hint="eastAsia" w:ascii="黑体" w:hAnsi="黑体" w:eastAsia="黑体" w:cs="黑体"/>
                <w:color w:val="000000"/>
                <w:kern w:val="0"/>
                <w:sz w:val="18"/>
                <w:szCs w:val="18"/>
                <w:lang w:val="en-US" w:eastAsia="zh-CN" w:bidi="ar"/>
              </w:rPr>
              <w:t>5</w:t>
            </w:r>
          </w:p>
        </w:tc>
        <w:tc>
          <w:tcPr>
            <w:tcW w:w="0" w:type="auto"/>
            <w:vMerge w:val="continue"/>
            <w:tcBorders>
              <w:top w:val="single" w:color="000000" w:sz="8" w:space="0"/>
              <w:left w:val="nil"/>
              <w:bottom w:val="single" w:color="000000" w:sz="8" w:space="0"/>
              <w:right w:val="single" w:color="000000" w:sz="8" w:space="0"/>
            </w:tcBorders>
            <w:shd w:val="clear"/>
            <w:vAlign w:val="center"/>
          </w:tcPr>
          <w:p>
            <w:pPr>
              <w:jc w:val="center"/>
              <w:textAlignment w:val="center"/>
              <w:rPr>
                <w:rFonts w:hint="eastAsia" w:ascii="黑体" w:hAnsi="黑体" w:eastAsia="黑体" w:cs="黑体"/>
                <w:color w:val="000000"/>
                <w:kern w:val="0"/>
                <w:sz w:val="18"/>
                <w:szCs w:val="18"/>
                <w:lang w:val="en-US" w:eastAsia="zh-CN" w:bidi="ar"/>
              </w:rPr>
            </w:pPr>
          </w:p>
        </w:tc>
        <w:tc>
          <w:tcPr>
            <w:tcW w:w="0" w:type="auto"/>
            <w:tcBorders>
              <w:top w:val="nil"/>
              <w:left w:val="nil"/>
              <w:bottom w:val="single" w:color="000000" w:sz="8" w:space="0"/>
              <w:right w:val="single" w:color="000000" w:sz="8" w:space="0"/>
            </w:tcBorders>
            <w:shd w:val="clear"/>
            <w:vAlign w:val="center"/>
          </w:tcPr>
          <w:p>
            <w:pPr>
              <w:jc w:val="center"/>
              <w:textAlignment w:val="center"/>
              <w:rPr>
                <w:rFonts w:hint="eastAsia" w:ascii="黑体" w:hAnsi="黑体" w:eastAsia="黑体" w:cs="黑体"/>
                <w:color w:val="000000"/>
                <w:kern w:val="0"/>
                <w:sz w:val="18"/>
                <w:szCs w:val="18"/>
                <w:lang w:val="en-US" w:eastAsia="zh-CN" w:bidi="ar"/>
              </w:rPr>
            </w:pPr>
            <w:r>
              <w:rPr>
                <w:rFonts w:hint="eastAsia" w:ascii="黑体" w:hAnsi="黑体" w:eastAsia="黑体" w:cs="黑体"/>
                <w:color w:val="000000"/>
                <w:kern w:val="0"/>
                <w:sz w:val="18"/>
                <w:szCs w:val="18"/>
                <w:lang w:val="en-US" w:eastAsia="zh-CN" w:bidi="ar"/>
              </w:rPr>
              <w:t>公交停靠站</w:t>
            </w:r>
          </w:p>
        </w:tc>
        <w:tc>
          <w:tcPr>
            <w:tcW w:w="0" w:type="auto"/>
            <w:tcBorders>
              <w:top w:val="nil"/>
              <w:left w:val="nil"/>
              <w:bottom w:val="single" w:color="000000" w:sz="8" w:space="0"/>
              <w:right w:val="single" w:color="000000" w:sz="8" w:space="0"/>
            </w:tcBorders>
            <w:shd w:val="clear"/>
            <w:vAlign w:val="center"/>
          </w:tcPr>
          <w:p>
            <w:pPr>
              <w:jc w:val="center"/>
              <w:textAlignment w:val="center"/>
              <w:rPr>
                <w:rFonts w:hint="eastAsia" w:ascii="黑体" w:hAnsi="黑体" w:eastAsia="黑体" w:cs="黑体"/>
                <w:color w:val="000000"/>
                <w:kern w:val="0"/>
                <w:sz w:val="18"/>
                <w:szCs w:val="18"/>
                <w:lang w:val="en-US" w:eastAsia="zh-CN" w:bidi="ar"/>
              </w:rPr>
            </w:pPr>
            <w:r>
              <w:rPr>
                <w:rFonts w:hint="eastAsia" w:ascii="黑体" w:hAnsi="黑体" w:eastAsia="黑体" w:cs="黑体"/>
                <w:color w:val="000000"/>
                <w:kern w:val="0"/>
                <w:sz w:val="18"/>
                <w:szCs w:val="18"/>
                <w:lang w:val="en-US" w:eastAsia="zh-CN" w:bidi="ar"/>
              </w:rPr>
              <w:t>2</w:t>
            </w:r>
          </w:p>
        </w:tc>
        <w:tc>
          <w:tcPr>
            <w:tcW w:w="0" w:type="auto"/>
            <w:tcBorders>
              <w:top w:val="nil"/>
              <w:left w:val="nil"/>
              <w:bottom w:val="single" w:color="000000" w:sz="8" w:space="0"/>
              <w:right w:val="single" w:color="000000" w:sz="8" w:space="0"/>
            </w:tcBorders>
            <w:shd w:val="clear"/>
            <w:vAlign w:val="center"/>
          </w:tcPr>
          <w:p>
            <w:pPr>
              <w:jc w:val="center"/>
              <w:textAlignment w:val="center"/>
              <w:rPr>
                <w:rFonts w:hint="eastAsia" w:ascii="黑体" w:hAnsi="黑体" w:eastAsia="黑体" w:cs="黑体"/>
                <w:color w:val="000000"/>
                <w:kern w:val="0"/>
                <w:sz w:val="18"/>
                <w:szCs w:val="18"/>
                <w:lang w:val="en-US" w:eastAsia="zh-CN" w:bidi="ar"/>
              </w:rPr>
            </w:pPr>
            <w:r>
              <w:rPr>
                <w:rFonts w:hint="eastAsia" w:ascii="黑体" w:hAnsi="黑体" w:eastAsia="黑体" w:cs="黑体"/>
                <w:color w:val="000000"/>
                <w:kern w:val="0"/>
                <w:sz w:val="18"/>
                <w:szCs w:val="18"/>
                <w:lang w:val="en-US" w:eastAsia="zh-CN" w:bidi="ar"/>
              </w:rPr>
              <w:t>3</w:t>
            </w:r>
          </w:p>
        </w:tc>
        <w:tc>
          <w:tcPr>
            <w:tcW w:w="0" w:type="auto"/>
            <w:tcBorders>
              <w:top w:val="nil"/>
              <w:left w:val="nil"/>
              <w:bottom w:val="single" w:color="000000" w:sz="8" w:space="0"/>
              <w:right w:val="single" w:color="000000" w:sz="8" w:space="0"/>
            </w:tcBorders>
            <w:shd w:val="clear"/>
            <w:vAlign w:val="center"/>
          </w:tcPr>
          <w:p>
            <w:pPr>
              <w:jc w:val="center"/>
              <w:textAlignment w:val="center"/>
              <w:rPr>
                <w:rFonts w:hint="eastAsia" w:ascii="黑体" w:hAnsi="黑体" w:eastAsia="黑体" w:cs="黑体"/>
                <w:color w:val="000000"/>
                <w:kern w:val="0"/>
                <w:sz w:val="18"/>
                <w:szCs w:val="18"/>
                <w:lang w:val="en-US" w:eastAsia="zh-CN" w:bidi="ar"/>
              </w:rPr>
            </w:pPr>
            <w:r>
              <w:rPr>
                <w:rFonts w:hint="eastAsia" w:ascii="黑体" w:hAnsi="黑体" w:eastAsia="黑体" w:cs="黑体"/>
                <w:color w:val="000000"/>
                <w:kern w:val="0"/>
                <w:sz w:val="18"/>
                <w:szCs w:val="18"/>
                <w:lang w:val="en-US" w:eastAsia="zh-CN" w:bidi="ar"/>
              </w:rPr>
              <w:t>—</w:t>
            </w:r>
          </w:p>
        </w:tc>
        <w:tc>
          <w:tcPr>
            <w:tcW w:w="0" w:type="auto"/>
            <w:tcBorders>
              <w:top w:val="nil"/>
              <w:left w:val="nil"/>
              <w:bottom w:val="single" w:color="000000" w:sz="8" w:space="0"/>
              <w:right w:val="single" w:color="000000" w:sz="8" w:space="0"/>
            </w:tcBorders>
            <w:shd w:val="clear"/>
            <w:vAlign w:val="center"/>
          </w:tcPr>
          <w:p>
            <w:pPr>
              <w:jc w:val="center"/>
              <w:textAlignment w:val="center"/>
              <w:rPr>
                <w:rFonts w:hint="eastAsia" w:ascii="黑体" w:hAnsi="黑体" w:eastAsia="黑体" w:cs="黑体"/>
                <w:color w:val="000000"/>
                <w:kern w:val="0"/>
                <w:sz w:val="18"/>
                <w:szCs w:val="18"/>
                <w:lang w:val="en-US" w:eastAsia="zh-CN" w:bidi="ar"/>
              </w:rPr>
            </w:pPr>
            <w:r>
              <w:rPr>
                <w:rFonts w:hint="eastAsia" w:ascii="黑体" w:hAnsi="黑体" w:eastAsia="黑体" w:cs="黑体"/>
                <w:color w:val="000000"/>
                <w:kern w:val="0"/>
                <w:sz w:val="18"/>
                <w:szCs w:val="18"/>
                <w:lang w:val="en-US" w:eastAsia="zh-CN" w:bidi="ar"/>
              </w:rPr>
              <w:t>—</w:t>
            </w:r>
          </w:p>
        </w:tc>
        <w:tc>
          <w:tcPr>
            <w:tcW w:w="0" w:type="auto"/>
            <w:tcBorders>
              <w:top w:val="nil"/>
              <w:left w:val="nil"/>
              <w:bottom w:val="single" w:color="000000" w:sz="8" w:space="0"/>
              <w:right w:val="single" w:color="000000" w:sz="8" w:space="0"/>
            </w:tcBorders>
            <w:shd w:val="clear"/>
            <w:vAlign w:val="center"/>
          </w:tcPr>
          <w:p>
            <w:pPr>
              <w:jc w:val="center"/>
              <w:textAlignment w:val="center"/>
              <w:rPr>
                <w:rFonts w:hint="eastAsia" w:ascii="黑体" w:hAnsi="黑体" w:eastAsia="黑体" w:cs="黑体"/>
                <w:color w:val="000000"/>
                <w:kern w:val="0"/>
                <w:sz w:val="18"/>
                <w:szCs w:val="18"/>
                <w:lang w:val="en-US" w:eastAsia="zh-CN" w:bidi="ar"/>
              </w:rPr>
            </w:pPr>
            <w:r>
              <w:rPr>
                <w:rFonts w:hint="eastAsia" w:ascii="黑体" w:hAnsi="黑体" w:eastAsia="黑体" w:cs="黑体"/>
                <w:color w:val="000000"/>
                <w:kern w:val="0"/>
                <w:sz w:val="18"/>
                <w:szCs w:val="18"/>
                <w:lang w:val="en-US" w:eastAsia="zh-CN" w:bidi="ar"/>
              </w:rPr>
              <w:t>否</w:t>
            </w:r>
          </w:p>
        </w:tc>
        <w:tc>
          <w:tcPr>
            <w:tcW w:w="0" w:type="auto"/>
            <w:tcBorders>
              <w:top w:val="nil"/>
              <w:left w:val="nil"/>
              <w:bottom w:val="single" w:color="000000" w:sz="8" w:space="0"/>
              <w:right w:val="single" w:color="000000" w:sz="8" w:space="0"/>
            </w:tcBorders>
            <w:shd w:val="clear"/>
            <w:vAlign w:val="center"/>
          </w:tcPr>
          <w:p>
            <w:pPr>
              <w:jc w:val="center"/>
              <w:textAlignment w:val="center"/>
              <w:rPr>
                <w:rFonts w:hint="eastAsia" w:ascii="黑体" w:hAnsi="黑体" w:eastAsia="黑体" w:cs="黑体"/>
                <w:color w:val="000000"/>
                <w:kern w:val="0"/>
                <w:sz w:val="18"/>
                <w:szCs w:val="18"/>
                <w:lang w:val="en-US" w:eastAsia="zh-CN" w:bidi="ar"/>
              </w:rPr>
            </w:pPr>
            <w:r>
              <w:rPr>
                <w:rFonts w:hint="eastAsia" w:ascii="黑体" w:hAnsi="黑体" w:eastAsia="黑体" w:cs="黑体"/>
                <w:color w:val="000000"/>
                <w:kern w:val="0"/>
                <w:sz w:val="18"/>
                <w:szCs w:val="18"/>
                <w:lang w:val="en-US" w:eastAsia="zh-CN" w:bidi="ar"/>
              </w:rPr>
              <w:t>是</w:t>
            </w:r>
          </w:p>
        </w:tc>
        <w:tc>
          <w:tcPr>
            <w:tcW w:w="0" w:type="auto"/>
            <w:tcBorders>
              <w:top w:val="nil"/>
              <w:left w:val="nil"/>
              <w:bottom w:val="single" w:color="000000" w:sz="8" w:space="0"/>
              <w:right w:val="single" w:color="000000" w:sz="8" w:space="0"/>
            </w:tcBorders>
            <w:shd w:val="clear"/>
            <w:vAlign w:val="center"/>
          </w:tcPr>
          <w:p>
            <w:pPr>
              <w:jc w:val="center"/>
              <w:textAlignment w:val="center"/>
              <w:rPr>
                <w:rFonts w:hint="eastAsia" w:ascii="黑体" w:hAnsi="黑体" w:eastAsia="黑体" w:cs="黑体"/>
                <w:color w:val="000000"/>
                <w:kern w:val="0"/>
                <w:sz w:val="18"/>
                <w:szCs w:val="18"/>
                <w:lang w:val="en-US" w:eastAsia="zh-CN" w:bidi="ar"/>
              </w:rPr>
            </w:pPr>
            <w:r>
              <w:rPr>
                <w:rFonts w:hint="eastAsia" w:ascii="黑体" w:hAnsi="黑体" w:eastAsia="黑体" w:cs="黑体"/>
                <w:color w:val="000000"/>
                <w:kern w:val="0"/>
                <w:sz w:val="18"/>
                <w:szCs w:val="18"/>
                <w:lang w:val="en-US" w:eastAsia="zh-CN" w:bidi="ar"/>
              </w:rPr>
              <w:t>—</w:t>
            </w:r>
          </w:p>
        </w:tc>
        <w:tc>
          <w:tcPr>
            <w:tcW w:w="0" w:type="auto"/>
            <w:tcBorders>
              <w:top w:val="nil"/>
              <w:left w:val="nil"/>
              <w:bottom w:val="single" w:color="000000" w:sz="8" w:space="0"/>
              <w:right w:val="single" w:color="000000" w:sz="8" w:space="0"/>
            </w:tcBorders>
            <w:shd w:val="clear"/>
            <w:vAlign w:val="center"/>
          </w:tcPr>
          <w:p>
            <w:pPr>
              <w:jc w:val="center"/>
              <w:textAlignment w:val="center"/>
              <w:rPr>
                <w:rFonts w:hint="eastAsia" w:ascii="黑体" w:hAnsi="黑体" w:eastAsia="黑体" w:cs="黑体"/>
                <w:color w:val="000000"/>
                <w:kern w:val="0"/>
                <w:sz w:val="18"/>
                <w:szCs w:val="18"/>
                <w:lang w:val="en-US" w:eastAsia="zh-CN" w:bidi="ar"/>
              </w:rPr>
            </w:pPr>
            <w:r>
              <w:rPr>
                <w:rFonts w:hint="eastAsia" w:ascii="黑体" w:hAnsi="黑体" w:eastAsia="黑体" w:cs="黑体"/>
                <w:color w:val="000000"/>
                <w:kern w:val="0"/>
                <w:sz w:val="18"/>
                <w:szCs w:val="18"/>
                <w:lang w:val="en-US" w:eastAsia="zh-CN" w:bidi="ar"/>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626" w:hRule="atLeast"/>
        </w:trPr>
        <w:tc>
          <w:tcPr>
            <w:tcW w:w="0" w:type="auto"/>
            <w:tcBorders>
              <w:top w:val="nil"/>
              <w:left w:val="single" w:color="000000" w:sz="8" w:space="0"/>
              <w:bottom w:val="single" w:color="000000" w:sz="8" w:space="0"/>
              <w:right w:val="single" w:color="000000" w:sz="8" w:space="0"/>
            </w:tcBorders>
            <w:shd w:val="clear"/>
            <w:vAlign w:val="center"/>
          </w:tcPr>
          <w:p>
            <w:pPr>
              <w:jc w:val="center"/>
              <w:textAlignment w:val="center"/>
              <w:rPr>
                <w:rFonts w:hint="eastAsia" w:ascii="黑体" w:hAnsi="黑体" w:eastAsia="黑体" w:cs="黑体"/>
                <w:color w:val="000000"/>
                <w:kern w:val="0"/>
                <w:sz w:val="18"/>
                <w:szCs w:val="18"/>
                <w:lang w:val="en-US" w:eastAsia="zh-CN" w:bidi="ar"/>
              </w:rPr>
            </w:pPr>
            <w:r>
              <w:rPr>
                <w:rFonts w:hint="eastAsia" w:ascii="黑体" w:hAnsi="黑体" w:eastAsia="黑体" w:cs="黑体"/>
                <w:color w:val="000000"/>
                <w:kern w:val="0"/>
                <w:sz w:val="18"/>
                <w:szCs w:val="18"/>
                <w:lang w:val="en-US" w:eastAsia="zh-CN" w:bidi="ar"/>
              </w:rPr>
              <w:t>6</w:t>
            </w:r>
          </w:p>
        </w:tc>
        <w:tc>
          <w:tcPr>
            <w:tcW w:w="0" w:type="auto"/>
            <w:vMerge w:val="continue"/>
            <w:tcBorders>
              <w:top w:val="single" w:color="000000" w:sz="8" w:space="0"/>
              <w:left w:val="nil"/>
              <w:bottom w:val="single" w:color="000000" w:sz="8" w:space="0"/>
              <w:right w:val="single" w:color="000000" w:sz="8" w:space="0"/>
            </w:tcBorders>
            <w:shd w:val="clear"/>
            <w:vAlign w:val="center"/>
          </w:tcPr>
          <w:p>
            <w:pPr>
              <w:jc w:val="center"/>
              <w:textAlignment w:val="center"/>
              <w:rPr>
                <w:rFonts w:hint="eastAsia" w:ascii="黑体" w:hAnsi="黑体" w:eastAsia="黑体" w:cs="黑体"/>
                <w:color w:val="000000"/>
                <w:kern w:val="0"/>
                <w:sz w:val="18"/>
                <w:szCs w:val="18"/>
                <w:lang w:val="en-US" w:eastAsia="zh-CN" w:bidi="ar"/>
              </w:rPr>
            </w:pPr>
          </w:p>
        </w:tc>
        <w:tc>
          <w:tcPr>
            <w:tcW w:w="0" w:type="auto"/>
            <w:tcBorders>
              <w:top w:val="nil"/>
              <w:left w:val="nil"/>
              <w:bottom w:val="single" w:color="000000" w:sz="8" w:space="0"/>
              <w:right w:val="single" w:color="000000" w:sz="8" w:space="0"/>
            </w:tcBorders>
            <w:shd w:val="clear"/>
            <w:vAlign w:val="center"/>
          </w:tcPr>
          <w:p>
            <w:pPr>
              <w:jc w:val="center"/>
              <w:textAlignment w:val="center"/>
              <w:rPr>
                <w:rFonts w:hint="eastAsia" w:ascii="黑体" w:hAnsi="黑体" w:eastAsia="黑体" w:cs="黑体"/>
                <w:color w:val="000000"/>
                <w:kern w:val="0"/>
                <w:sz w:val="18"/>
                <w:szCs w:val="18"/>
                <w:lang w:val="en-US" w:eastAsia="zh-CN" w:bidi="ar"/>
              </w:rPr>
            </w:pPr>
            <w:r>
              <w:rPr>
                <w:rFonts w:hint="eastAsia" w:ascii="黑体" w:hAnsi="黑体" w:eastAsia="黑体" w:cs="黑体"/>
                <w:color w:val="000000"/>
                <w:kern w:val="0"/>
                <w:sz w:val="18"/>
                <w:szCs w:val="18"/>
                <w:lang w:val="en-US" w:eastAsia="zh-CN" w:bidi="ar"/>
              </w:rPr>
              <w:t>垃圾转运站</w:t>
            </w:r>
          </w:p>
        </w:tc>
        <w:tc>
          <w:tcPr>
            <w:tcW w:w="0" w:type="auto"/>
            <w:tcBorders>
              <w:top w:val="nil"/>
              <w:left w:val="nil"/>
              <w:bottom w:val="single" w:color="000000" w:sz="8" w:space="0"/>
              <w:right w:val="single" w:color="000000" w:sz="8" w:space="0"/>
            </w:tcBorders>
            <w:shd w:val="clear"/>
            <w:vAlign w:val="center"/>
          </w:tcPr>
          <w:p>
            <w:pPr>
              <w:jc w:val="center"/>
              <w:textAlignment w:val="center"/>
              <w:rPr>
                <w:rFonts w:hint="eastAsia" w:ascii="黑体" w:hAnsi="黑体" w:eastAsia="黑体" w:cs="黑体"/>
                <w:color w:val="000000"/>
                <w:kern w:val="0"/>
                <w:sz w:val="18"/>
                <w:szCs w:val="18"/>
                <w:lang w:val="en-US" w:eastAsia="zh-CN" w:bidi="ar"/>
              </w:rPr>
            </w:pPr>
            <w:r>
              <w:rPr>
                <w:rFonts w:hint="eastAsia" w:ascii="黑体" w:hAnsi="黑体" w:eastAsia="黑体" w:cs="黑体"/>
                <w:color w:val="000000"/>
                <w:kern w:val="0"/>
                <w:sz w:val="18"/>
                <w:szCs w:val="18"/>
                <w:lang w:val="en-US" w:eastAsia="zh-CN" w:bidi="ar"/>
              </w:rPr>
              <w:t>—</w:t>
            </w:r>
          </w:p>
        </w:tc>
        <w:tc>
          <w:tcPr>
            <w:tcW w:w="0" w:type="auto"/>
            <w:tcBorders>
              <w:top w:val="nil"/>
              <w:left w:val="nil"/>
              <w:bottom w:val="single" w:color="000000" w:sz="8" w:space="0"/>
              <w:right w:val="single" w:color="000000" w:sz="8" w:space="0"/>
            </w:tcBorders>
            <w:shd w:val="clear"/>
            <w:vAlign w:val="center"/>
          </w:tcPr>
          <w:p>
            <w:pPr>
              <w:jc w:val="center"/>
              <w:textAlignment w:val="center"/>
              <w:rPr>
                <w:rFonts w:hint="eastAsia" w:ascii="黑体" w:hAnsi="黑体" w:eastAsia="黑体" w:cs="黑体"/>
                <w:color w:val="000000"/>
                <w:kern w:val="0"/>
                <w:sz w:val="18"/>
                <w:szCs w:val="18"/>
                <w:lang w:val="en-US" w:eastAsia="zh-CN" w:bidi="ar"/>
              </w:rPr>
            </w:pPr>
            <w:r>
              <w:rPr>
                <w:rFonts w:hint="eastAsia" w:ascii="黑体" w:hAnsi="黑体" w:eastAsia="黑体" w:cs="黑体"/>
                <w:color w:val="000000"/>
                <w:kern w:val="0"/>
                <w:sz w:val="18"/>
                <w:szCs w:val="18"/>
                <w:lang w:val="en-US" w:eastAsia="zh-CN" w:bidi="ar"/>
              </w:rPr>
              <w:t>1</w:t>
            </w:r>
          </w:p>
        </w:tc>
        <w:tc>
          <w:tcPr>
            <w:tcW w:w="0" w:type="auto"/>
            <w:tcBorders>
              <w:top w:val="nil"/>
              <w:left w:val="nil"/>
              <w:bottom w:val="single" w:color="000000" w:sz="8" w:space="0"/>
              <w:right w:val="single" w:color="000000" w:sz="8" w:space="0"/>
            </w:tcBorders>
            <w:shd w:val="clear"/>
            <w:vAlign w:val="center"/>
          </w:tcPr>
          <w:p>
            <w:pPr>
              <w:jc w:val="center"/>
              <w:textAlignment w:val="center"/>
              <w:rPr>
                <w:rFonts w:hint="eastAsia" w:ascii="黑体" w:hAnsi="黑体" w:eastAsia="黑体" w:cs="黑体"/>
                <w:color w:val="000000"/>
                <w:kern w:val="0"/>
                <w:sz w:val="18"/>
                <w:szCs w:val="18"/>
                <w:lang w:val="en-US" w:eastAsia="zh-CN" w:bidi="ar"/>
              </w:rPr>
            </w:pPr>
            <w:r>
              <w:rPr>
                <w:rFonts w:hint="eastAsia" w:ascii="黑体" w:hAnsi="黑体" w:eastAsia="黑体" w:cs="黑体"/>
                <w:color w:val="000000"/>
                <w:kern w:val="0"/>
                <w:sz w:val="18"/>
                <w:szCs w:val="18"/>
                <w:lang w:val="en-US" w:eastAsia="zh-CN" w:bidi="ar"/>
              </w:rPr>
              <w:t xml:space="preserve"> ≥122</w:t>
            </w:r>
          </w:p>
        </w:tc>
        <w:tc>
          <w:tcPr>
            <w:tcW w:w="0" w:type="auto"/>
            <w:tcBorders>
              <w:top w:val="nil"/>
              <w:left w:val="nil"/>
              <w:bottom w:val="single" w:color="000000" w:sz="8" w:space="0"/>
              <w:right w:val="single" w:color="000000" w:sz="8" w:space="0"/>
            </w:tcBorders>
            <w:shd w:val="clear"/>
            <w:vAlign w:val="center"/>
          </w:tcPr>
          <w:p>
            <w:pPr>
              <w:jc w:val="center"/>
              <w:textAlignment w:val="center"/>
              <w:rPr>
                <w:rFonts w:hint="eastAsia" w:ascii="黑体" w:hAnsi="黑体" w:eastAsia="黑体" w:cs="黑体"/>
                <w:color w:val="000000"/>
                <w:kern w:val="0"/>
                <w:sz w:val="18"/>
                <w:szCs w:val="18"/>
                <w:lang w:val="en-US" w:eastAsia="zh-CN" w:bidi="ar"/>
              </w:rPr>
            </w:pPr>
            <w:r>
              <w:rPr>
                <w:rFonts w:hint="eastAsia" w:ascii="黑体" w:hAnsi="黑体" w:eastAsia="黑体" w:cs="黑体"/>
                <w:color w:val="000000"/>
                <w:kern w:val="0"/>
                <w:sz w:val="18"/>
                <w:szCs w:val="18"/>
                <w:lang w:val="en-US" w:eastAsia="zh-CN" w:bidi="ar"/>
              </w:rPr>
              <w:t>1019</w:t>
            </w:r>
          </w:p>
        </w:tc>
        <w:tc>
          <w:tcPr>
            <w:tcW w:w="0" w:type="auto"/>
            <w:tcBorders>
              <w:top w:val="nil"/>
              <w:left w:val="nil"/>
              <w:bottom w:val="single" w:color="000000" w:sz="8" w:space="0"/>
              <w:right w:val="single" w:color="000000" w:sz="8" w:space="0"/>
            </w:tcBorders>
            <w:shd w:val="clear"/>
            <w:vAlign w:val="center"/>
          </w:tcPr>
          <w:p>
            <w:pPr>
              <w:jc w:val="center"/>
              <w:textAlignment w:val="center"/>
              <w:rPr>
                <w:rFonts w:hint="eastAsia" w:ascii="黑体" w:hAnsi="黑体" w:eastAsia="黑体" w:cs="黑体"/>
                <w:color w:val="000000"/>
                <w:kern w:val="0"/>
                <w:sz w:val="18"/>
                <w:szCs w:val="18"/>
                <w:lang w:val="en-US" w:eastAsia="zh-CN" w:bidi="ar"/>
              </w:rPr>
            </w:pPr>
            <w:r>
              <w:rPr>
                <w:rFonts w:hint="eastAsia" w:ascii="黑体" w:hAnsi="黑体" w:eastAsia="黑体" w:cs="黑体"/>
                <w:color w:val="000000"/>
                <w:kern w:val="0"/>
                <w:sz w:val="18"/>
                <w:szCs w:val="18"/>
                <w:lang w:val="en-US" w:eastAsia="zh-CN" w:bidi="ar"/>
              </w:rPr>
              <w:t>是</w:t>
            </w:r>
          </w:p>
        </w:tc>
        <w:tc>
          <w:tcPr>
            <w:tcW w:w="0" w:type="auto"/>
            <w:tcBorders>
              <w:top w:val="nil"/>
              <w:left w:val="nil"/>
              <w:bottom w:val="single" w:color="000000" w:sz="8" w:space="0"/>
              <w:right w:val="single" w:color="000000" w:sz="8" w:space="0"/>
            </w:tcBorders>
            <w:shd w:val="clear"/>
            <w:vAlign w:val="center"/>
          </w:tcPr>
          <w:p>
            <w:pPr>
              <w:jc w:val="center"/>
              <w:textAlignment w:val="center"/>
              <w:rPr>
                <w:rFonts w:hint="eastAsia" w:ascii="黑体" w:hAnsi="黑体" w:eastAsia="黑体" w:cs="黑体"/>
                <w:color w:val="000000"/>
                <w:kern w:val="0"/>
                <w:sz w:val="18"/>
                <w:szCs w:val="18"/>
                <w:lang w:val="en-US" w:eastAsia="zh-CN" w:bidi="ar"/>
              </w:rPr>
            </w:pPr>
            <w:r>
              <w:rPr>
                <w:rFonts w:hint="eastAsia" w:ascii="黑体" w:hAnsi="黑体" w:eastAsia="黑体" w:cs="黑体"/>
                <w:color w:val="000000"/>
                <w:kern w:val="0"/>
                <w:sz w:val="18"/>
                <w:szCs w:val="18"/>
                <w:lang w:val="en-US" w:eastAsia="zh-CN" w:bidi="ar"/>
              </w:rPr>
              <w:t>是</w:t>
            </w:r>
          </w:p>
        </w:tc>
        <w:tc>
          <w:tcPr>
            <w:tcW w:w="0" w:type="auto"/>
            <w:tcBorders>
              <w:top w:val="nil"/>
              <w:left w:val="nil"/>
              <w:bottom w:val="single" w:color="000000" w:sz="8" w:space="0"/>
              <w:right w:val="single" w:color="000000" w:sz="8" w:space="0"/>
            </w:tcBorders>
            <w:shd w:val="clear"/>
            <w:vAlign w:val="center"/>
          </w:tcPr>
          <w:p>
            <w:pPr>
              <w:jc w:val="center"/>
              <w:textAlignment w:val="center"/>
              <w:rPr>
                <w:rFonts w:hint="eastAsia" w:ascii="黑体" w:hAnsi="黑体" w:eastAsia="黑体" w:cs="黑体"/>
                <w:color w:val="000000"/>
                <w:kern w:val="0"/>
                <w:sz w:val="18"/>
                <w:szCs w:val="18"/>
                <w:lang w:val="en-US" w:eastAsia="zh-CN" w:bidi="ar"/>
              </w:rPr>
            </w:pPr>
            <w:r>
              <w:rPr>
                <w:rFonts w:hint="eastAsia" w:ascii="黑体" w:hAnsi="黑体" w:eastAsia="黑体" w:cs="黑体"/>
                <w:color w:val="000000"/>
                <w:kern w:val="0"/>
                <w:sz w:val="18"/>
                <w:szCs w:val="18"/>
                <w:lang w:val="en-US" w:eastAsia="zh-CN" w:bidi="ar"/>
              </w:rPr>
              <w:t>04-08</w:t>
            </w:r>
          </w:p>
        </w:tc>
        <w:tc>
          <w:tcPr>
            <w:tcW w:w="0" w:type="auto"/>
            <w:tcBorders>
              <w:top w:val="nil"/>
              <w:left w:val="nil"/>
              <w:bottom w:val="single" w:color="000000" w:sz="8" w:space="0"/>
              <w:right w:val="single" w:color="000000" w:sz="8" w:space="0"/>
            </w:tcBorders>
            <w:shd w:val="clear"/>
            <w:vAlign w:val="center"/>
          </w:tcPr>
          <w:p>
            <w:pPr>
              <w:jc w:val="center"/>
              <w:textAlignment w:val="center"/>
              <w:rPr>
                <w:rFonts w:hint="eastAsia" w:ascii="黑体" w:hAnsi="黑体" w:eastAsia="黑体" w:cs="黑体"/>
                <w:color w:val="000000"/>
                <w:kern w:val="0"/>
                <w:sz w:val="18"/>
                <w:szCs w:val="18"/>
                <w:lang w:val="en-US" w:eastAsia="zh-CN" w:bidi="ar"/>
              </w:rPr>
            </w:pPr>
            <w:r>
              <w:rPr>
                <w:rFonts w:hint="eastAsia" w:ascii="黑体" w:hAnsi="黑体" w:eastAsia="黑体" w:cs="黑体"/>
                <w:color w:val="000000"/>
                <w:kern w:val="0"/>
                <w:sz w:val="18"/>
                <w:szCs w:val="18"/>
                <w:lang w:val="en-US" w:eastAsia="zh-CN" w:bidi="ar"/>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626" w:hRule="atLeast"/>
        </w:trPr>
        <w:tc>
          <w:tcPr>
            <w:tcW w:w="0" w:type="auto"/>
            <w:tcBorders>
              <w:top w:val="nil"/>
              <w:left w:val="single" w:color="000000" w:sz="8" w:space="0"/>
              <w:bottom w:val="single" w:color="000000" w:sz="8" w:space="0"/>
              <w:right w:val="single" w:color="000000" w:sz="8" w:space="0"/>
            </w:tcBorders>
            <w:shd w:val="clear"/>
            <w:vAlign w:val="center"/>
          </w:tcPr>
          <w:p>
            <w:pPr>
              <w:jc w:val="center"/>
              <w:textAlignment w:val="center"/>
              <w:rPr>
                <w:rFonts w:hint="eastAsia" w:ascii="黑体" w:hAnsi="黑体" w:eastAsia="黑体" w:cs="黑体"/>
                <w:color w:val="000000"/>
                <w:kern w:val="0"/>
                <w:sz w:val="18"/>
                <w:szCs w:val="18"/>
                <w:lang w:val="en-US" w:eastAsia="zh-CN" w:bidi="ar"/>
              </w:rPr>
            </w:pPr>
            <w:r>
              <w:rPr>
                <w:rFonts w:hint="eastAsia" w:ascii="黑体" w:hAnsi="黑体" w:eastAsia="黑体" w:cs="黑体"/>
                <w:color w:val="000000"/>
                <w:kern w:val="0"/>
                <w:sz w:val="18"/>
                <w:szCs w:val="18"/>
                <w:lang w:val="en-US" w:eastAsia="zh-CN" w:bidi="ar"/>
              </w:rPr>
              <w:t>7</w:t>
            </w:r>
          </w:p>
        </w:tc>
        <w:tc>
          <w:tcPr>
            <w:tcW w:w="0" w:type="auto"/>
            <w:vMerge w:val="continue"/>
            <w:tcBorders>
              <w:top w:val="single" w:color="000000" w:sz="8" w:space="0"/>
              <w:left w:val="nil"/>
              <w:bottom w:val="single" w:color="000000" w:sz="8" w:space="0"/>
              <w:right w:val="single" w:color="000000" w:sz="8" w:space="0"/>
            </w:tcBorders>
            <w:shd w:val="clear"/>
            <w:vAlign w:val="center"/>
          </w:tcPr>
          <w:p>
            <w:pPr>
              <w:jc w:val="center"/>
              <w:textAlignment w:val="center"/>
              <w:rPr>
                <w:rFonts w:hint="eastAsia" w:ascii="黑体" w:hAnsi="黑体" w:eastAsia="黑体" w:cs="黑体"/>
                <w:color w:val="000000"/>
                <w:kern w:val="0"/>
                <w:sz w:val="18"/>
                <w:szCs w:val="18"/>
                <w:lang w:val="en-US" w:eastAsia="zh-CN" w:bidi="ar"/>
              </w:rPr>
            </w:pPr>
          </w:p>
        </w:tc>
        <w:tc>
          <w:tcPr>
            <w:tcW w:w="0" w:type="auto"/>
            <w:tcBorders>
              <w:top w:val="nil"/>
              <w:left w:val="nil"/>
              <w:bottom w:val="single" w:color="000000" w:sz="8" w:space="0"/>
              <w:right w:val="single" w:color="000000" w:sz="8" w:space="0"/>
            </w:tcBorders>
            <w:shd w:val="clear"/>
            <w:vAlign w:val="center"/>
          </w:tcPr>
          <w:p>
            <w:pPr>
              <w:jc w:val="center"/>
              <w:textAlignment w:val="center"/>
              <w:rPr>
                <w:rFonts w:hint="eastAsia" w:ascii="黑体" w:hAnsi="黑体" w:eastAsia="黑体" w:cs="黑体"/>
                <w:color w:val="000000"/>
                <w:kern w:val="0"/>
                <w:sz w:val="18"/>
                <w:szCs w:val="18"/>
                <w:lang w:val="en-US" w:eastAsia="zh-CN" w:bidi="ar"/>
              </w:rPr>
            </w:pPr>
            <w:r>
              <w:rPr>
                <w:rFonts w:hint="eastAsia" w:ascii="黑体" w:hAnsi="黑体" w:eastAsia="黑体" w:cs="黑体"/>
                <w:color w:val="000000"/>
                <w:kern w:val="0"/>
                <w:sz w:val="18"/>
                <w:szCs w:val="18"/>
                <w:lang w:val="en-US" w:eastAsia="zh-CN" w:bidi="ar"/>
              </w:rPr>
              <w:t>污水处理厂</w:t>
            </w:r>
          </w:p>
        </w:tc>
        <w:tc>
          <w:tcPr>
            <w:tcW w:w="0" w:type="auto"/>
            <w:tcBorders>
              <w:top w:val="nil"/>
              <w:left w:val="nil"/>
              <w:bottom w:val="single" w:color="000000" w:sz="8" w:space="0"/>
              <w:right w:val="single" w:color="000000" w:sz="8" w:space="0"/>
            </w:tcBorders>
            <w:shd w:val="clear"/>
            <w:vAlign w:val="center"/>
          </w:tcPr>
          <w:p>
            <w:pPr>
              <w:jc w:val="center"/>
              <w:textAlignment w:val="center"/>
              <w:rPr>
                <w:rFonts w:hint="eastAsia" w:ascii="黑体" w:hAnsi="黑体" w:eastAsia="黑体" w:cs="黑体"/>
                <w:color w:val="000000"/>
                <w:kern w:val="0"/>
                <w:sz w:val="18"/>
                <w:szCs w:val="18"/>
                <w:lang w:val="en-US" w:eastAsia="zh-CN" w:bidi="ar"/>
              </w:rPr>
            </w:pPr>
            <w:r>
              <w:rPr>
                <w:rFonts w:hint="eastAsia" w:ascii="黑体" w:hAnsi="黑体" w:eastAsia="黑体" w:cs="黑体"/>
                <w:color w:val="000000"/>
                <w:kern w:val="0"/>
                <w:sz w:val="18"/>
                <w:szCs w:val="18"/>
                <w:lang w:val="en-US" w:eastAsia="zh-CN" w:bidi="ar"/>
              </w:rPr>
              <w:t>—</w:t>
            </w:r>
          </w:p>
        </w:tc>
        <w:tc>
          <w:tcPr>
            <w:tcW w:w="0" w:type="auto"/>
            <w:tcBorders>
              <w:top w:val="nil"/>
              <w:left w:val="nil"/>
              <w:bottom w:val="single" w:color="000000" w:sz="8" w:space="0"/>
              <w:right w:val="single" w:color="000000" w:sz="8" w:space="0"/>
            </w:tcBorders>
            <w:shd w:val="clear"/>
            <w:vAlign w:val="center"/>
          </w:tcPr>
          <w:p>
            <w:pPr>
              <w:jc w:val="center"/>
              <w:textAlignment w:val="center"/>
              <w:rPr>
                <w:rFonts w:hint="eastAsia" w:ascii="黑体" w:hAnsi="黑体" w:eastAsia="黑体" w:cs="黑体"/>
                <w:color w:val="000000"/>
                <w:kern w:val="0"/>
                <w:sz w:val="18"/>
                <w:szCs w:val="18"/>
                <w:lang w:val="en-US" w:eastAsia="zh-CN" w:bidi="ar"/>
              </w:rPr>
            </w:pPr>
            <w:r>
              <w:rPr>
                <w:rFonts w:hint="eastAsia" w:ascii="黑体" w:hAnsi="黑体" w:eastAsia="黑体" w:cs="黑体"/>
                <w:color w:val="000000"/>
                <w:kern w:val="0"/>
                <w:sz w:val="18"/>
                <w:szCs w:val="18"/>
                <w:lang w:val="en-US" w:eastAsia="zh-CN" w:bidi="ar"/>
              </w:rPr>
              <w:t>1</w:t>
            </w:r>
          </w:p>
        </w:tc>
        <w:tc>
          <w:tcPr>
            <w:tcW w:w="0" w:type="auto"/>
            <w:tcBorders>
              <w:top w:val="nil"/>
              <w:left w:val="nil"/>
              <w:bottom w:val="single" w:color="000000" w:sz="8" w:space="0"/>
              <w:right w:val="single" w:color="000000" w:sz="8" w:space="0"/>
            </w:tcBorders>
            <w:shd w:val="clear"/>
            <w:vAlign w:val="center"/>
          </w:tcPr>
          <w:p>
            <w:pPr>
              <w:jc w:val="center"/>
              <w:textAlignment w:val="center"/>
              <w:rPr>
                <w:rFonts w:hint="eastAsia" w:ascii="黑体" w:hAnsi="黑体" w:eastAsia="黑体" w:cs="黑体"/>
                <w:color w:val="000000"/>
                <w:kern w:val="0"/>
                <w:sz w:val="18"/>
                <w:szCs w:val="18"/>
                <w:lang w:val="en-US" w:eastAsia="zh-CN" w:bidi="ar"/>
              </w:rPr>
            </w:pPr>
            <w:r>
              <w:rPr>
                <w:rFonts w:hint="eastAsia" w:ascii="黑体" w:hAnsi="黑体" w:eastAsia="黑体" w:cs="黑体"/>
                <w:color w:val="000000"/>
                <w:kern w:val="0"/>
                <w:sz w:val="18"/>
                <w:szCs w:val="18"/>
                <w:lang w:val="en-US" w:eastAsia="zh-CN" w:bidi="ar"/>
              </w:rPr>
              <w:t>—</w:t>
            </w:r>
          </w:p>
        </w:tc>
        <w:tc>
          <w:tcPr>
            <w:tcW w:w="0" w:type="auto"/>
            <w:tcBorders>
              <w:top w:val="nil"/>
              <w:left w:val="nil"/>
              <w:bottom w:val="single" w:color="000000" w:sz="8" w:space="0"/>
              <w:right w:val="single" w:color="000000" w:sz="8" w:space="0"/>
            </w:tcBorders>
            <w:shd w:val="clear"/>
            <w:vAlign w:val="center"/>
          </w:tcPr>
          <w:p>
            <w:pPr>
              <w:jc w:val="center"/>
              <w:textAlignment w:val="center"/>
              <w:rPr>
                <w:rFonts w:hint="eastAsia" w:ascii="黑体" w:hAnsi="黑体" w:eastAsia="黑体" w:cs="黑体"/>
                <w:color w:val="000000"/>
                <w:kern w:val="0"/>
                <w:sz w:val="18"/>
                <w:szCs w:val="18"/>
                <w:lang w:val="en-US" w:eastAsia="zh-CN" w:bidi="ar"/>
              </w:rPr>
            </w:pPr>
            <w:r>
              <w:rPr>
                <w:rFonts w:hint="eastAsia" w:ascii="黑体" w:hAnsi="黑体" w:eastAsia="黑体" w:cs="黑体"/>
                <w:color w:val="000000"/>
                <w:kern w:val="0"/>
                <w:sz w:val="18"/>
                <w:szCs w:val="18"/>
                <w:lang w:val="en-US" w:eastAsia="zh-CN" w:bidi="ar"/>
              </w:rPr>
              <w:t>21530</w:t>
            </w:r>
          </w:p>
        </w:tc>
        <w:tc>
          <w:tcPr>
            <w:tcW w:w="0" w:type="auto"/>
            <w:tcBorders>
              <w:top w:val="nil"/>
              <w:left w:val="nil"/>
              <w:bottom w:val="single" w:color="000000" w:sz="8" w:space="0"/>
              <w:right w:val="single" w:color="000000" w:sz="8" w:space="0"/>
            </w:tcBorders>
            <w:shd w:val="clear"/>
            <w:vAlign w:val="center"/>
          </w:tcPr>
          <w:p>
            <w:pPr>
              <w:jc w:val="center"/>
              <w:textAlignment w:val="center"/>
              <w:rPr>
                <w:rFonts w:hint="eastAsia" w:ascii="黑体" w:hAnsi="黑体" w:eastAsia="黑体" w:cs="黑体"/>
                <w:color w:val="000000"/>
                <w:kern w:val="0"/>
                <w:sz w:val="18"/>
                <w:szCs w:val="18"/>
                <w:lang w:val="en-US" w:eastAsia="zh-CN" w:bidi="ar"/>
              </w:rPr>
            </w:pPr>
            <w:r>
              <w:rPr>
                <w:rFonts w:hint="eastAsia" w:ascii="黑体" w:hAnsi="黑体" w:eastAsia="黑体" w:cs="黑体"/>
                <w:color w:val="000000"/>
                <w:kern w:val="0"/>
                <w:sz w:val="18"/>
                <w:szCs w:val="18"/>
                <w:lang w:val="en-US" w:eastAsia="zh-CN" w:bidi="ar"/>
              </w:rPr>
              <w:t>是</w:t>
            </w:r>
          </w:p>
        </w:tc>
        <w:tc>
          <w:tcPr>
            <w:tcW w:w="0" w:type="auto"/>
            <w:tcBorders>
              <w:top w:val="nil"/>
              <w:left w:val="nil"/>
              <w:bottom w:val="single" w:color="000000" w:sz="8" w:space="0"/>
              <w:right w:val="single" w:color="000000" w:sz="8" w:space="0"/>
            </w:tcBorders>
            <w:shd w:val="clear"/>
            <w:vAlign w:val="center"/>
          </w:tcPr>
          <w:p>
            <w:pPr>
              <w:jc w:val="center"/>
              <w:textAlignment w:val="center"/>
              <w:rPr>
                <w:rFonts w:hint="eastAsia" w:ascii="黑体" w:hAnsi="黑体" w:eastAsia="黑体" w:cs="黑体"/>
                <w:color w:val="000000"/>
                <w:kern w:val="0"/>
                <w:sz w:val="18"/>
                <w:szCs w:val="18"/>
                <w:lang w:val="en-US" w:eastAsia="zh-CN" w:bidi="ar"/>
              </w:rPr>
            </w:pPr>
            <w:r>
              <w:rPr>
                <w:rFonts w:hint="eastAsia" w:ascii="黑体" w:hAnsi="黑体" w:eastAsia="黑体" w:cs="黑体"/>
                <w:color w:val="000000"/>
                <w:kern w:val="0"/>
                <w:sz w:val="18"/>
                <w:szCs w:val="18"/>
                <w:lang w:val="en-US" w:eastAsia="zh-CN" w:bidi="ar"/>
              </w:rPr>
              <w:t>是</w:t>
            </w:r>
          </w:p>
        </w:tc>
        <w:tc>
          <w:tcPr>
            <w:tcW w:w="0" w:type="auto"/>
            <w:tcBorders>
              <w:top w:val="nil"/>
              <w:left w:val="nil"/>
              <w:bottom w:val="single" w:color="000000" w:sz="8" w:space="0"/>
              <w:right w:val="single" w:color="000000" w:sz="8" w:space="0"/>
            </w:tcBorders>
            <w:shd w:val="clear"/>
            <w:vAlign w:val="center"/>
          </w:tcPr>
          <w:p>
            <w:pPr>
              <w:jc w:val="center"/>
              <w:textAlignment w:val="center"/>
              <w:rPr>
                <w:rFonts w:hint="eastAsia" w:ascii="黑体" w:hAnsi="黑体" w:eastAsia="黑体" w:cs="黑体"/>
                <w:color w:val="000000"/>
                <w:kern w:val="0"/>
                <w:sz w:val="18"/>
                <w:szCs w:val="18"/>
                <w:lang w:val="en-US" w:eastAsia="zh-CN" w:bidi="ar"/>
              </w:rPr>
            </w:pPr>
            <w:r>
              <w:rPr>
                <w:rFonts w:hint="eastAsia" w:ascii="黑体" w:hAnsi="黑体" w:eastAsia="黑体" w:cs="黑体"/>
                <w:color w:val="000000"/>
                <w:kern w:val="0"/>
                <w:sz w:val="18"/>
                <w:szCs w:val="18"/>
                <w:lang w:val="en-US" w:eastAsia="zh-CN" w:bidi="ar"/>
              </w:rPr>
              <w:t>05-12</w:t>
            </w:r>
          </w:p>
        </w:tc>
        <w:tc>
          <w:tcPr>
            <w:tcW w:w="0" w:type="auto"/>
            <w:tcBorders>
              <w:top w:val="nil"/>
              <w:left w:val="nil"/>
              <w:bottom w:val="single" w:color="000000" w:sz="8" w:space="0"/>
              <w:right w:val="single" w:color="000000" w:sz="8" w:space="0"/>
            </w:tcBorders>
            <w:shd w:val="clear"/>
            <w:vAlign w:val="center"/>
          </w:tcPr>
          <w:p>
            <w:pPr>
              <w:jc w:val="center"/>
              <w:textAlignment w:val="center"/>
              <w:rPr>
                <w:rFonts w:hint="eastAsia" w:ascii="黑体" w:hAnsi="黑体" w:eastAsia="黑体" w:cs="黑体"/>
                <w:color w:val="000000"/>
                <w:kern w:val="0"/>
                <w:sz w:val="18"/>
                <w:szCs w:val="18"/>
                <w:lang w:val="en-US" w:eastAsia="zh-CN" w:bidi="ar"/>
              </w:rPr>
            </w:pPr>
            <w:r>
              <w:rPr>
                <w:rFonts w:hint="eastAsia" w:ascii="黑体" w:hAnsi="黑体" w:eastAsia="黑体" w:cs="黑体"/>
                <w:color w:val="000000"/>
                <w:kern w:val="0"/>
                <w:sz w:val="18"/>
                <w:szCs w:val="18"/>
                <w:lang w:val="en-US" w:eastAsia="zh-CN" w:bidi="ar"/>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626" w:hRule="atLeast"/>
        </w:trPr>
        <w:tc>
          <w:tcPr>
            <w:tcW w:w="0" w:type="auto"/>
            <w:tcBorders>
              <w:top w:val="nil"/>
              <w:left w:val="single" w:color="000000" w:sz="8" w:space="0"/>
              <w:bottom w:val="single" w:color="000000" w:sz="8" w:space="0"/>
              <w:right w:val="single" w:color="000000" w:sz="8" w:space="0"/>
            </w:tcBorders>
            <w:shd w:val="clear"/>
            <w:vAlign w:val="center"/>
          </w:tcPr>
          <w:p>
            <w:pPr>
              <w:jc w:val="center"/>
              <w:textAlignment w:val="center"/>
              <w:rPr>
                <w:rFonts w:hint="eastAsia" w:ascii="黑体" w:hAnsi="黑体" w:eastAsia="黑体" w:cs="黑体"/>
                <w:color w:val="000000"/>
                <w:kern w:val="0"/>
                <w:sz w:val="18"/>
                <w:szCs w:val="18"/>
                <w:lang w:val="en-US" w:eastAsia="zh-CN" w:bidi="ar"/>
              </w:rPr>
            </w:pPr>
            <w:r>
              <w:rPr>
                <w:rFonts w:hint="eastAsia" w:ascii="黑体" w:hAnsi="黑体" w:eastAsia="黑体" w:cs="黑体"/>
                <w:color w:val="000000"/>
                <w:kern w:val="0"/>
                <w:sz w:val="18"/>
                <w:szCs w:val="18"/>
                <w:lang w:val="en-US" w:eastAsia="zh-CN" w:bidi="ar"/>
              </w:rPr>
              <w:t>8</w:t>
            </w:r>
          </w:p>
        </w:tc>
        <w:tc>
          <w:tcPr>
            <w:tcW w:w="0" w:type="auto"/>
            <w:vMerge w:val="continue"/>
            <w:tcBorders>
              <w:top w:val="single" w:color="000000" w:sz="8" w:space="0"/>
              <w:left w:val="nil"/>
              <w:bottom w:val="single" w:color="000000" w:sz="8" w:space="0"/>
              <w:right w:val="single" w:color="000000" w:sz="8" w:space="0"/>
            </w:tcBorders>
            <w:shd w:val="clear"/>
            <w:vAlign w:val="center"/>
          </w:tcPr>
          <w:p>
            <w:pPr>
              <w:jc w:val="center"/>
              <w:textAlignment w:val="center"/>
              <w:rPr>
                <w:rFonts w:hint="eastAsia" w:ascii="黑体" w:hAnsi="黑体" w:eastAsia="黑体" w:cs="黑体"/>
                <w:color w:val="000000"/>
                <w:kern w:val="0"/>
                <w:sz w:val="18"/>
                <w:szCs w:val="18"/>
                <w:lang w:val="en-US" w:eastAsia="zh-CN" w:bidi="ar"/>
              </w:rPr>
            </w:pPr>
          </w:p>
        </w:tc>
        <w:tc>
          <w:tcPr>
            <w:tcW w:w="0" w:type="auto"/>
            <w:tcBorders>
              <w:top w:val="nil"/>
              <w:left w:val="nil"/>
              <w:bottom w:val="single" w:color="000000" w:sz="8" w:space="0"/>
              <w:right w:val="single" w:color="000000" w:sz="8" w:space="0"/>
            </w:tcBorders>
            <w:shd w:val="clear"/>
            <w:vAlign w:val="center"/>
          </w:tcPr>
          <w:p>
            <w:pPr>
              <w:jc w:val="center"/>
              <w:textAlignment w:val="center"/>
              <w:rPr>
                <w:rFonts w:hint="eastAsia" w:ascii="黑体" w:hAnsi="黑体" w:eastAsia="黑体" w:cs="黑体"/>
                <w:color w:val="000000"/>
                <w:kern w:val="0"/>
                <w:sz w:val="18"/>
                <w:szCs w:val="18"/>
                <w:lang w:val="en-US" w:eastAsia="zh-CN" w:bidi="ar"/>
              </w:rPr>
            </w:pPr>
            <w:r>
              <w:rPr>
                <w:rFonts w:hint="eastAsia" w:ascii="黑体" w:hAnsi="黑体" w:eastAsia="黑体" w:cs="黑体"/>
                <w:color w:val="000000"/>
                <w:kern w:val="0"/>
                <w:sz w:val="18"/>
                <w:szCs w:val="18"/>
                <w:lang w:val="en-US" w:eastAsia="zh-CN" w:bidi="ar"/>
              </w:rPr>
              <w:t>消防站</w:t>
            </w:r>
          </w:p>
        </w:tc>
        <w:tc>
          <w:tcPr>
            <w:tcW w:w="0" w:type="auto"/>
            <w:tcBorders>
              <w:top w:val="nil"/>
              <w:left w:val="nil"/>
              <w:bottom w:val="single" w:color="000000" w:sz="8" w:space="0"/>
              <w:right w:val="single" w:color="000000" w:sz="8" w:space="0"/>
            </w:tcBorders>
            <w:shd w:val="clear"/>
            <w:vAlign w:val="center"/>
          </w:tcPr>
          <w:p>
            <w:pPr>
              <w:jc w:val="center"/>
              <w:textAlignment w:val="center"/>
              <w:rPr>
                <w:rFonts w:hint="eastAsia" w:ascii="黑体" w:hAnsi="黑体" w:eastAsia="黑体" w:cs="黑体"/>
                <w:color w:val="000000"/>
                <w:kern w:val="0"/>
                <w:sz w:val="18"/>
                <w:szCs w:val="18"/>
                <w:lang w:val="en-US" w:eastAsia="zh-CN" w:bidi="ar"/>
              </w:rPr>
            </w:pPr>
            <w:r>
              <w:rPr>
                <w:rFonts w:hint="eastAsia" w:ascii="黑体" w:hAnsi="黑体" w:eastAsia="黑体" w:cs="黑体"/>
                <w:color w:val="000000"/>
                <w:kern w:val="0"/>
                <w:sz w:val="18"/>
                <w:szCs w:val="18"/>
                <w:lang w:val="en-US" w:eastAsia="zh-CN" w:bidi="ar"/>
              </w:rPr>
              <w:t>—</w:t>
            </w:r>
          </w:p>
        </w:tc>
        <w:tc>
          <w:tcPr>
            <w:tcW w:w="0" w:type="auto"/>
            <w:tcBorders>
              <w:top w:val="nil"/>
              <w:left w:val="nil"/>
              <w:bottom w:val="single" w:color="000000" w:sz="8" w:space="0"/>
              <w:right w:val="single" w:color="000000" w:sz="8" w:space="0"/>
            </w:tcBorders>
            <w:shd w:val="clear"/>
            <w:vAlign w:val="center"/>
          </w:tcPr>
          <w:p>
            <w:pPr>
              <w:jc w:val="center"/>
              <w:textAlignment w:val="center"/>
              <w:rPr>
                <w:rFonts w:hint="eastAsia" w:ascii="黑体" w:hAnsi="黑体" w:eastAsia="黑体" w:cs="黑体"/>
                <w:color w:val="000000"/>
                <w:kern w:val="0"/>
                <w:sz w:val="18"/>
                <w:szCs w:val="18"/>
                <w:lang w:val="en-US" w:eastAsia="zh-CN" w:bidi="ar"/>
              </w:rPr>
            </w:pPr>
            <w:r>
              <w:rPr>
                <w:rFonts w:hint="eastAsia" w:ascii="黑体" w:hAnsi="黑体" w:eastAsia="黑体" w:cs="黑体"/>
                <w:color w:val="000000"/>
                <w:kern w:val="0"/>
                <w:sz w:val="18"/>
                <w:szCs w:val="18"/>
                <w:lang w:val="en-US" w:eastAsia="zh-CN" w:bidi="ar"/>
              </w:rPr>
              <w:t>1</w:t>
            </w:r>
          </w:p>
        </w:tc>
        <w:tc>
          <w:tcPr>
            <w:tcW w:w="0" w:type="auto"/>
            <w:tcBorders>
              <w:top w:val="nil"/>
              <w:left w:val="nil"/>
              <w:bottom w:val="single" w:color="000000" w:sz="8" w:space="0"/>
              <w:right w:val="single" w:color="000000" w:sz="8" w:space="0"/>
            </w:tcBorders>
            <w:shd w:val="clear"/>
            <w:vAlign w:val="center"/>
          </w:tcPr>
          <w:p>
            <w:pPr>
              <w:jc w:val="center"/>
              <w:textAlignment w:val="center"/>
              <w:rPr>
                <w:rFonts w:hint="eastAsia" w:ascii="黑体" w:hAnsi="黑体" w:eastAsia="黑体" w:cs="黑体"/>
                <w:color w:val="000000"/>
                <w:kern w:val="0"/>
                <w:sz w:val="18"/>
                <w:szCs w:val="18"/>
                <w:lang w:val="en-US" w:eastAsia="zh-CN" w:bidi="ar"/>
              </w:rPr>
            </w:pPr>
            <w:r>
              <w:rPr>
                <w:rFonts w:hint="eastAsia" w:ascii="黑体" w:hAnsi="黑体" w:eastAsia="黑体" w:cs="黑体"/>
                <w:color w:val="000000"/>
                <w:kern w:val="0"/>
                <w:sz w:val="18"/>
                <w:szCs w:val="18"/>
                <w:lang w:val="en-US" w:eastAsia="zh-CN" w:bidi="ar"/>
              </w:rPr>
              <w:t>—</w:t>
            </w:r>
          </w:p>
        </w:tc>
        <w:tc>
          <w:tcPr>
            <w:tcW w:w="0" w:type="auto"/>
            <w:tcBorders>
              <w:top w:val="nil"/>
              <w:left w:val="nil"/>
              <w:bottom w:val="single" w:color="000000" w:sz="8" w:space="0"/>
              <w:right w:val="single" w:color="000000" w:sz="8" w:space="0"/>
            </w:tcBorders>
            <w:shd w:val="clear"/>
            <w:vAlign w:val="center"/>
          </w:tcPr>
          <w:p>
            <w:pPr>
              <w:jc w:val="center"/>
              <w:textAlignment w:val="center"/>
              <w:rPr>
                <w:rFonts w:hint="eastAsia" w:ascii="黑体" w:hAnsi="黑体" w:eastAsia="黑体" w:cs="黑体"/>
                <w:color w:val="000000"/>
                <w:kern w:val="0"/>
                <w:sz w:val="18"/>
                <w:szCs w:val="18"/>
                <w:lang w:val="en-US" w:eastAsia="zh-CN" w:bidi="ar"/>
              </w:rPr>
            </w:pPr>
            <w:r>
              <w:rPr>
                <w:rFonts w:hint="eastAsia" w:ascii="黑体" w:hAnsi="黑体" w:eastAsia="黑体" w:cs="黑体"/>
                <w:color w:val="000000"/>
                <w:kern w:val="0"/>
                <w:sz w:val="18"/>
                <w:szCs w:val="18"/>
                <w:lang w:val="en-US" w:eastAsia="zh-CN" w:bidi="ar"/>
              </w:rPr>
              <w:t>—</w:t>
            </w:r>
          </w:p>
        </w:tc>
        <w:tc>
          <w:tcPr>
            <w:tcW w:w="0" w:type="auto"/>
            <w:tcBorders>
              <w:top w:val="nil"/>
              <w:left w:val="nil"/>
              <w:bottom w:val="single" w:color="000000" w:sz="8" w:space="0"/>
              <w:right w:val="single" w:color="000000" w:sz="8" w:space="0"/>
            </w:tcBorders>
            <w:shd w:val="clear"/>
            <w:vAlign w:val="center"/>
          </w:tcPr>
          <w:p>
            <w:pPr>
              <w:jc w:val="center"/>
              <w:textAlignment w:val="center"/>
              <w:rPr>
                <w:rFonts w:hint="eastAsia" w:ascii="黑体" w:hAnsi="黑体" w:eastAsia="黑体" w:cs="黑体"/>
                <w:color w:val="000000"/>
                <w:kern w:val="0"/>
                <w:sz w:val="18"/>
                <w:szCs w:val="18"/>
                <w:lang w:val="en-US" w:eastAsia="zh-CN" w:bidi="ar"/>
              </w:rPr>
            </w:pPr>
            <w:r>
              <w:rPr>
                <w:rFonts w:hint="eastAsia" w:ascii="黑体" w:hAnsi="黑体" w:eastAsia="黑体" w:cs="黑体"/>
                <w:color w:val="000000"/>
                <w:kern w:val="0"/>
                <w:sz w:val="18"/>
                <w:szCs w:val="18"/>
                <w:lang w:val="en-US" w:eastAsia="zh-CN" w:bidi="ar"/>
              </w:rPr>
              <w:t>否</w:t>
            </w:r>
          </w:p>
        </w:tc>
        <w:tc>
          <w:tcPr>
            <w:tcW w:w="0" w:type="auto"/>
            <w:tcBorders>
              <w:top w:val="nil"/>
              <w:left w:val="nil"/>
              <w:bottom w:val="single" w:color="000000" w:sz="8" w:space="0"/>
              <w:right w:val="single" w:color="000000" w:sz="8" w:space="0"/>
            </w:tcBorders>
            <w:shd w:val="clear"/>
            <w:vAlign w:val="center"/>
          </w:tcPr>
          <w:p>
            <w:pPr>
              <w:jc w:val="center"/>
              <w:textAlignment w:val="center"/>
              <w:rPr>
                <w:rFonts w:hint="eastAsia" w:ascii="黑体" w:hAnsi="黑体" w:eastAsia="黑体" w:cs="黑体"/>
                <w:color w:val="000000"/>
                <w:kern w:val="0"/>
                <w:sz w:val="18"/>
                <w:szCs w:val="18"/>
                <w:lang w:val="en-US" w:eastAsia="zh-CN" w:bidi="ar"/>
              </w:rPr>
            </w:pPr>
            <w:r>
              <w:rPr>
                <w:rFonts w:hint="eastAsia" w:ascii="黑体" w:hAnsi="黑体" w:eastAsia="黑体" w:cs="黑体"/>
                <w:color w:val="000000"/>
                <w:kern w:val="0"/>
                <w:sz w:val="18"/>
                <w:szCs w:val="18"/>
                <w:lang w:val="en-US" w:eastAsia="zh-CN" w:bidi="ar"/>
              </w:rPr>
              <w:t>是</w:t>
            </w:r>
          </w:p>
        </w:tc>
        <w:tc>
          <w:tcPr>
            <w:tcW w:w="0" w:type="auto"/>
            <w:tcBorders>
              <w:top w:val="nil"/>
              <w:left w:val="nil"/>
              <w:bottom w:val="single" w:color="000000" w:sz="8" w:space="0"/>
              <w:right w:val="single" w:color="000000" w:sz="8" w:space="0"/>
            </w:tcBorders>
            <w:shd w:val="clear"/>
            <w:vAlign w:val="center"/>
          </w:tcPr>
          <w:p>
            <w:pPr>
              <w:jc w:val="center"/>
              <w:textAlignment w:val="center"/>
              <w:rPr>
                <w:rFonts w:hint="eastAsia" w:ascii="黑体" w:hAnsi="黑体" w:eastAsia="黑体" w:cs="黑体"/>
                <w:color w:val="000000"/>
                <w:kern w:val="0"/>
                <w:sz w:val="18"/>
                <w:szCs w:val="18"/>
                <w:lang w:val="en-US" w:eastAsia="zh-CN" w:bidi="ar"/>
              </w:rPr>
            </w:pPr>
            <w:r>
              <w:rPr>
                <w:rFonts w:hint="eastAsia" w:ascii="黑体" w:hAnsi="黑体" w:eastAsia="黑体" w:cs="黑体"/>
                <w:color w:val="000000"/>
                <w:kern w:val="0"/>
                <w:sz w:val="18"/>
                <w:szCs w:val="18"/>
                <w:lang w:val="en-US" w:eastAsia="zh-CN" w:bidi="ar"/>
              </w:rPr>
              <w:t>04-02</w:t>
            </w:r>
          </w:p>
        </w:tc>
        <w:tc>
          <w:tcPr>
            <w:tcW w:w="0" w:type="auto"/>
            <w:tcBorders>
              <w:top w:val="nil"/>
              <w:left w:val="nil"/>
              <w:bottom w:val="single" w:color="000000" w:sz="8" w:space="0"/>
              <w:right w:val="single" w:color="000000" w:sz="8" w:space="0"/>
            </w:tcBorders>
            <w:shd w:val="clear"/>
            <w:vAlign w:val="center"/>
          </w:tcPr>
          <w:p>
            <w:pPr>
              <w:jc w:val="center"/>
              <w:textAlignment w:val="center"/>
              <w:rPr>
                <w:rFonts w:hint="eastAsia" w:ascii="黑体" w:hAnsi="黑体" w:eastAsia="黑体" w:cs="黑体"/>
                <w:color w:val="000000"/>
                <w:kern w:val="0"/>
                <w:sz w:val="18"/>
                <w:szCs w:val="18"/>
                <w:lang w:val="en-US" w:eastAsia="zh-CN" w:bidi="ar"/>
              </w:rPr>
            </w:pPr>
            <w:r>
              <w:rPr>
                <w:rFonts w:hint="eastAsia" w:ascii="黑体" w:hAnsi="黑体" w:eastAsia="黑体" w:cs="黑体"/>
                <w:color w:val="000000"/>
                <w:kern w:val="0"/>
                <w:sz w:val="18"/>
                <w:szCs w:val="18"/>
                <w:lang w:val="en-US" w:eastAsia="zh-CN" w:bidi="ar"/>
              </w:rPr>
              <w:t>配建消防站</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646" w:hRule="atLeast"/>
        </w:trPr>
        <w:tc>
          <w:tcPr>
            <w:tcW w:w="0" w:type="auto"/>
            <w:tcBorders>
              <w:top w:val="nil"/>
              <w:left w:val="single" w:color="000000" w:sz="8" w:space="0"/>
              <w:bottom w:val="single" w:color="000000" w:sz="8" w:space="0"/>
              <w:right w:val="single" w:color="000000" w:sz="8" w:space="0"/>
            </w:tcBorders>
            <w:shd w:val="clear"/>
            <w:vAlign w:val="center"/>
          </w:tcPr>
          <w:p>
            <w:pPr>
              <w:jc w:val="center"/>
              <w:textAlignment w:val="center"/>
              <w:rPr>
                <w:rFonts w:hint="eastAsia" w:ascii="黑体" w:hAnsi="黑体" w:eastAsia="黑体" w:cs="黑体"/>
                <w:color w:val="000000"/>
                <w:kern w:val="0"/>
                <w:sz w:val="18"/>
                <w:szCs w:val="18"/>
                <w:lang w:val="en-US" w:eastAsia="zh-CN" w:bidi="ar"/>
              </w:rPr>
            </w:pPr>
            <w:r>
              <w:rPr>
                <w:rFonts w:hint="eastAsia" w:ascii="黑体" w:hAnsi="黑体" w:eastAsia="黑体" w:cs="黑体"/>
                <w:color w:val="000000"/>
                <w:kern w:val="0"/>
                <w:sz w:val="18"/>
                <w:szCs w:val="18"/>
                <w:lang w:val="en-US" w:eastAsia="zh-CN" w:bidi="ar"/>
              </w:rPr>
              <w:t>9</w:t>
            </w:r>
          </w:p>
        </w:tc>
        <w:tc>
          <w:tcPr>
            <w:tcW w:w="0" w:type="auto"/>
            <w:vMerge w:val="continue"/>
            <w:tcBorders>
              <w:top w:val="single" w:color="000000" w:sz="8" w:space="0"/>
              <w:left w:val="nil"/>
              <w:bottom w:val="single" w:color="000000" w:sz="8" w:space="0"/>
              <w:right w:val="single" w:color="000000" w:sz="8" w:space="0"/>
            </w:tcBorders>
            <w:shd w:val="clear"/>
            <w:vAlign w:val="center"/>
          </w:tcPr>
          <w:p>
            <w:pPr>
              <w:jc w:val="center"/>
              <w:textAlignment w:val="center"/>
              <w:rPr>
                <w:rFonts w:hint="eastAsia" w:ascii="黑体" w:hAnsi="黑体" w:eastAsia="黑体" w:cs="黑体"/>
                <w:color w:val="000000"/>
                <w:kern w:val="0"/>
                <w:sz w:val="18"/>
                <w:szCs w:val="18"/>
                <w:lang w:val="en-US" w:eastAsia="zh-CN" w:bidi="ar"/>
              </w:rPr>
            </w:pPr>
          </w:p>
        </w:tc>
        <w:tc>
          <w:tcPr>
            <w:tcW w:w="0" w:type="auto"/>
            <w:tcBorders>
              <w:top w:val="nil"/>
              <w:left w:val="nil"/>
              <w:bottom w:val="single" w:color="000000" w:sz="8" w:space="0"/>
              <w:right w:val="single" w:color="000000" w:sz="8" w:space="0"/>
            </w:tcBorders>
            <w:shd w:val="clear"/>
            <w:vAlign w:val="center"/>
          </w:tcPr>
          <w:p>
            <w:pPr>
              <w:jc w:val="center"/>
              <w:textAlignment w:val="center"/>
              <w:rPr>
                <w:rFonts w:hint="eastAsia" w:ascii="黑体" w:hAnsi="黑体" w:eastAsia="黑体" w:cs="黑体"/>
                <w:color w:val="000000"/>
                <w:kern w:val="0"/>
                <w:sz w:val="18"/>
                <w:szCs w:val="18"/>
                <w:lang w:val="en-US" w:eastAsia="zh-CN" w:bidi="ar"/>
              </w:rPr>
            </w:pPr>
            <w:r>
              <w:rPr>
                <w:rFonts w:hint="eastAsia" w:ascii="黑体" w:hAnsi="黑体" w:eastAsia="黑体" w:cs="黑体"/>
                <w:color w:val="000000"/>
                <w:kern w:val="0"/>
                <w:sz w:val="18"/>
                <w:szCs w:val="18"/>
                <w:lang w:val="en-US" w:eastAsia="zh-CN" w:bidi="ar"/>
              </w:rPr>
              <w:t>基站</w:t>
            </w:r>
          </w:p>
        </w:tc>
        <w:tc>
          <w:tcPr>
            <w:tcW w:w="0" w:type="auto"/>
            <w:tcBorders>
              <w:top w:val="nil"/>
              <w:left w:val="nil"/>
              <w:bottom w:val="single" w:color="000000" w:sz="8" w:space="0"/>
              <w:right w:val="single" w:color="000000" w:sz="8" w:space="0"/>
            </w:tcBorders>
            <w:shd w:val="clear"/>
            <w:vAlign w:val="center"/>
          </w:tcPr>
          <w:p>
            <w:pPr>
              <w:jc w:val="center"/>
              <w:textAlignment w:val="center"/>
              <w:rPr>
                <w:rFonts w:hint="eastAsia" w:ascii="黑体" w:hAnsi="黑体" w:eastAsia="黑体" w:cs="黑体"/>
                <w:color w:val="000000"/>
                <w:kern w:val="0"/>
                <w:sz w:val="18"/>
                <w:szCs w:val="18"/>
                <w:lang w:val="en-US" w:eastAsia="zh-CN" w:bidi="ar"/>
              </w:rPr>
            </w:pPr>
            <w:r>
              <w:rPr>
                <w:rFonts w:hint="eastAsia" w:ascii="黑体" w:hAnsi="黑体" w:eastAsia="黑体" w:cs="黑体"/>
                <w:color w:val="000000"/>
                <w:kern w:val="0"/>
                <w:sz w:val="18"/>
                <w:szCs w:val="18"/>
                <w:lang w:val="en-US" w:eastAsia="zh-CN" w:bidi="ar"/>
              </w:rPr>
              <w:t>2</w:t>
            </w:r>
          </w:p>
        </w:tc>
        <w:tc>
          <w:tcPr>
            <w:tcW w:w="0" w:type="auto"/>
            <w:tcBorders>
              <w:top w:val="nil"/>
              <w:left w:val="nil"/>
              <w:bottom w:val="single" w:color="000000" w:sz="8" w:space="0"/>
              <w:right w:val="single" w:color="000000" w:sz="8" w:space="0"/>
            </w:tcBorders>
            <w:shd w:val="clear"/>
            <w:vAlign w:val="center"/>
          </w:tcPr>
          <w:p>
            <w:pPr>
              <w:jc w:val="center"/>
              <w:textAlignment w:val="center"/>
              <w:rPr>
                <w:rFonts w:hint="eastAsia" w:ascii="黑体" w:hAnsi="黑体" w:eastAsia="黑体" w:cs="黑体"/>
                <w:color w:val="000000"/>
                <w:kern w:val="0"/>
                <w:sz w:val="18"/>
                <w:szCs w:val="18"/>
                <w:lang w:val="en-US" w:eastAsia="zh-CN" w:bidi="ar"/>
              </w:rPr>
            </w:pPr>
            <w:r>
              <w:rPr>
                <w:rFonts w:hint="eastAsia" w:ascii="黑体" w:hAnsi="黑体" w:eastAsia="黑体" w:cs="黑体"/>
                <w:color w:val="000000"/>
                <w:kern w:val="0"/>
                <w:sz w:val="18"/>
                <w:szCs w:val="18"/>
                <w:lang w:val="en-US" w:eastAsia="zh-CN" w:bidi="ar"/>
              </w:rPr>
              <w:t>1</w:t>
            </w:r>
          </w:p>
        </w:tc>
        <w:tc>
          <w:tcPr>
            <w:tcW w:w="0" w:type="auto"/>
            <w:tcBorders>
              <w:top w:val="nil"/>
              <w:left w:val="nil"/>
              <w:bottom w:val="single" w:color="000000" w:sz="8" w:space="0"/>
              <w:right w:val="single" w:color="000000" w:sz="8" w:space="0"/>
            </w:tcBorders>
            <w:shd w:val="clear"/>
            <w:vAlign w:val="center"/>
          </w:tcPr>
          <w:p>
            <w:pPr>
              <w:jc w:val="center"/>
              <w:textAlignment w:val="center"/>
              <w:rPr>
                <w:rFonts w:hint="eastAsia" w:ascii="黑体" w:hAnsi="黑体" w:eastAsia="黑体" w:cs="黑体"/>
                <w:color w:val="000000"/>
                <w:kern w:val="0"/>
                <w:sz w:val="18"/>
                <w:szCs w:val="18"/>
                <w:lang w:val="en-US" w:eastAsia="zh-CN" w:bidi="ar"/>
              </w:rPr>
            </w:pPr>
            <w:r>
              <w:rPr>
                <w:rFonts w:hint="eastAsia" w:ascii="黑体" w:hAnsi="黑体" w:eastAsia="黑体" w:cs="黑体"/>
                <w:color w:val="000000"/>
                <w:kern w:val="0"/>
                <w:sz w:val="18"/>
                <w:szCs w:val="18"/>
                <w:lang w:val="en-US" w:eastAsia="zh-CN" w:bidi="ar"/>
              </w:rPr>
              <w:t xml:space="preserve"> ≥25</w:t>
            </w:r>
          </w:p>
        </w:tc>
        <w:tc>
          <w:tcPr>
            <w:tcW w:w="0" w:type="auto"/>
            <w:tcBorders>
              <w:top w:val="nil"/>
              <w:left w:val="nil"/>
              <w:bottom w:val="single" w:color="000000" w:sz="8" w:space="0"/>
              <w:right w:val="single" w:color="000000" w:sz="8" w:space="0"/>
            </w:tcBorders>
            <w:shd w:val="clear"/>
            <w:vAlign w:val="center"/>
          </w:tcPr>
          <w:p>
            <w:pPr>
              <w:jc w:val="center"/>
              <w:textAlignment w:val="center"/>
              <w:rPr>
                <w:rFonts w:hint="eastAsia" w:ascii="黑体" w:hAnsi="黑体" w:eastAsia="黑体" w:cs="黑体"/>
                <w:color w:val="000000"/>
                <w:kern w:val="0"/>
                <w:sz w:val="18"/>
                <w:szCs w:val="18"/>
                <w:lang w:val="en-US" w:eastAsia="zh-CN" w:bidi="ar"/>
              </w:rPr>
            </w:pPr>
            <w:r>
              <w:rPr>
                <w:rFonts w:hint="eastAsia" w:ascii="黑体" w:hAnsi="黑体" w:eastAsia="黑体" w:cs="黑体"/>
                <w:color w:val="000000"/>
                <w:kern w:val="0"/>
                <w:sz w:val="18"/>
                <w:szCs w:val="18"/>
                <w:lang w:val="en-US" w:eastAsia="zh-CN" w:bidi="ar"/>
              </w:rPr>
              <w:t>—</w:t>
            </w:r>
          </w:p>
        </w:tc>
        <w:tc>
          <w:tcPr>
            <w:tcW w:w="0" w:type="auto"/>
            <w:tcBorders>
              <w:top w:val="nil"/>
              <w:left w:val="nil"/>
              <w:bottom w:val="single" w:color="000000" w:sz="8" w:space="0"/>
              <w:right w:val="single" w:color="000000" w:sz="8" w:space="0"/>
            </w:tcBorders>
            <w:shd w:val="clear"/>
            <w:vAlign w:val="center"/>
          </w:tcPr>
          <w:p>
            <w:pPr>
              <w:jc w:val="center"/>
              <w:textAlignment w:val="center"/>
              <w:rPr>
                <w:rFonts w:hint="eastAsia" w:ascii="黑体" w:hAnsi="黑体" w:eastAsia="黑体" w:cs="黑体"/>
                <w:color w:val="000000"/>
                <w:kern w:val="0"/>
                <w:sz w:val="18"/>
                <w:szCs w:val="18"/>
                <w:lang w:val="en-US" w:eastAsia="zh-CN" w:bidi="ar"/>
              </w:rPr>
            </w:pPr>
            <w:r>
              <w:rPr>
                <w:rFonts w:hint="eastAsia" w:ascii="黑体" w:hAnsi="黑体" w:eastAsia="黑体" w:cs="黑体"/>
                <w:color w:val="000000"/>
                <w:kern w:val="0"/>
                <w:sz w:val="18"/>
                <w:szCs w:val="18"/>
                <w:lang w:val="en-US" w:eastAsia="zh-CN" w:bidi="ar"/>
              </w:rPr>
              <w:t>否</w:t>
            </w:r>
          </w:p>
        </w:tc>
        <w:tc>
          <w:tcPr>
            <w:tcW w:w="0" w:type="auto"/>
            <w:tcBorders>
              <w:top w:val="nil"/>
              <w:left w:val="nil"/>
              <w:bottom w:val="single" w:color="000000" w:sz="8" w:space="0"/>
              <w:right w:val="single" w:color="000000" w:sz="8" w:space="0"/>
            </w:tcBorders>
            <w:shd w:val="clear"/>
            <w:vAlign w:val="center"/>
          </w:tcPr>
          <w:p>
            <w:pPr>
              <w:jc w:val="center"/>
              <w:textAlignment w:val="center"/>
              <w:rPr>
                <w:rFonts w:hint="eastAsia" w:ascii="黑体" w:hAnsi="黑体" w:eastAsia="黑体" w:cs="黑体"/>
                <w:color w:val="000000"/>
                <w:kern w:val="0"/>
                <w:sz w:val="18"/>
                <w:szCs w:val="18"/>
                <w:lang w:val="en-US" w:eastAsia="zh-CN" w:bidi="ar"/>
              </w:rPr>
            </w:pPr>
            <w:r>
              <w:rPr>
                <w:rFonts w:hint="eastAsia" w:ascii="黑体" w:hAnsi="黑体" w:eastAsia="黑体" w:cs="黑体"/>
                <w:color w:val="000000"/>
                <w:kern w:val="0"/>
                <w:sz w:val="18"/>
                <w:szCs w:val="18"/>
                <w:lang w:val="en-US" w:eastAsia="zh-CN" w:bidi="ar"/>
              </w:rPr>
              <w:t>是</w:t>
            </w:r>
          </w:p>
        </w:tc>
        <w:tc>
          <w:tcPr>
            <w:tcW w:w="0" w:type="auto"/>
            <w:tcBorders>
              <w:top w:val="nil"/>
              <w:left w:val="nil"/>
              <w:bottom w:val="single" w:color="000000" w:sz="8" w:space="0"/>
              <w:right w:val="single" w:color="000000" w:sz="8" w:space="0"/>
            </w:tcBorders>
            <w:shd w:val="clear"/>
            <w:vAlign w:val="center"/>
          </w:tcPr>
          <w:p>
            <w:pPr>
              <w:jc w:val="center"/>
              <w:textAlignment w:val="center"/>
              <w:rPr>
                <w:rFonts w:hint="eastAsia" w:ascii="黑体" w:hAnsi="黑体" w:eastAsia="黑体" w:cs="黑体"/>
                <w:color w:val="000000"/>
                <w:kern w:val="0"/>
                <w:sz w:val="18"/>
                <w:szCs w:val="18"/>
                <w:lang w:val="en-US" w:eastAsia="zh-CN" w:bidi="ar"/>
              </w:rPr>
            </w:pPr>
            <w:r>
              <w:rPr>
                <w:rFonts w:hint="eastAsia" w:ascii="黑体" w:hAnsi="黑体" w:eastAsia="黑体" w:cs="黑体"/>
                <w:color w:val="000000"/>
                <w:kern w:val="0"/>
                <w:sz w:val="18"/>
                <w:szCs w:val="18"/>
                <w:lang w:val="en-US" w:eastAsia="zh-CN" w:bidi="ar"/>
              </w:rPr>
              <w:t>03-04、03-06、</w:t>
            </w:r>
          </w:p>
        </w:tc>
        <w:tc>
          <w:tcPr>
            <w:tcW w:w="0" w:type="auto"/>
            <w:tcBorders>
              <w:top w:val="nil"/>
              <w:left w:val="nil"/>
              <w:bottom w:val="single" w:color="000000" w:sz="8" w:space="0"/>
              <w:right w:val="single" w:color="000000" w:sz="8" w:space="0"/>
            </w:tcBorders>
            <w:shd w:val="clear"/>
            <w:vAlign w:val="center"/>
          </w:tcPr>
          <w:p>
            <w:pPr>
              <w:jc w:val="center"/>
              <w:textAlignment w:val="center"/>
              <w:rPr>
                <w:rFonts w:hint="eastAsia" w:ascii="黑体" w:hAnsi="黑体" w:eastAsia="黑体" w:cs="黑体"/>
                <w:color w:val="000000"/>
                <w:kern w:val="0"/>
                <w:sz w:val="18"/>
                <w:szCs w:val="18"/>
                <w:lang w:val="en-US" w:eastAsia="zh-CN" w:bidi="ar"/>
              </w:rPr>
            </w:pPr>
            <w:r>
              <w:rPr>
                <w:rFonts w:hint="eastAsia" w:ascii="黑体" w:hAnsi="黑体" w:eastAsia="黑体" w:cs="黑体"/>
                <w:color w:val="000000"/>
                <w:kern w:val="0"/>
                <w:sz w:val="18"/>
                <w:szCs w:val="18"/>
                <w:lang w:val="en-US" w:eastAsia="zh-CN" w:bidi="ar"/>
              </w:rPr>
              <w:t>—</w:t>
            </w:r>
          </w:p>
        </w:tc>
      </w:tr>
    </w:tbl>
    <w:p>
      <w:pPr>
        <w:pStyle w:val="7"/>
        <w:numPr>
          <w:numId w:val="0"/>
        </w:numPr>
        <w:spacing w:line="480" w:lineRule="auto"/>
        <w:rPr>
          <w:rFonts w:ascii="黑体" w:hAnsi="黑体" w:eastAsia="黑体" w:cs="Times New Roman"/>
          <w:b/>
          <w:bCs/>
          <w:sz w:val="30"/>
          <w:szCs w:val="30"/>
          <w:highlight w:val="none"/>
        </w:rPr>
      </w:pPr>
      <w:bookmarkStart w:id="4" w:name="_GoBack"/>
      <w:bookmarkEnd w:id="4"/>
    </w:p>
    <w:p>
      <w:pPr>
        <w:pStyle w:val="7"/>
        <w:numPr>
          <w:ilvl w:val="0"/>
          <w:numId w:val="0"/>
        </w:numPr>
        <w:spacing w:line="480" w:lineRule="auto"/>
        <w:ind w:left="420" w:leftChars="0"/>
        <w:jc w:val="center"/>
        <w:rPr>
          <w:rFonts w:hint="eastAsia" w:ascii="黑体" w:hAnsi="黑体" w:cs="Times New Roman" w:eastAsiaTheme="minorEastAsia"/>
          <w:b/>
          <w:bCs/>
          <w:sz w:val="30"/>
          <w:szCs w:val="30"/>
          <w:highlight w:val="none"/>
          <w:lang w:eastAsia="zh-CN"/>
        </w:rPr>
      </w:pPr>
      <w:r>
        <w:rPr>
          <w:rFonts w:hint="eastAsia" w:ascii="黑体" w:hAnsi="黑体" w:cs="Times New Roman" w:eastAsiaTheme="minorEastAsia"/>
          <w:b/>
          <w:bCs/>
          <w:sz w:val="30"/>
          <w:szCs w:val="30"/>
          <w:highlight w:val="none"/>
          <w:lang w:eastAsia="zh-CN"/>
        </w:rPr>
        <w:drawing>
          <wp:inline distT="0" distB="0" distL="114300" distR="114300">
            <wp:extent cx="3655695" cy="2952750"/>
            <wp:effectExtent l="0" t="0" r="1905" b="0"/>
            <wp:docPr id="20" name="图片 20" descr="f07cc11c0251a9b1b942c711005f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f07cc11c0251a9b1b942c711005f503"/>
                    <pic:cNvPicPr>
                      <a:picLocks noChangeAspect="1"/>
                    </pic:cNvPicPr>
                  </pic:nvPicPr>
                  <pic:blipFill>
                    <a:blip r:embed="rId9"/>
                    <a:srcRect l="-340" t="8061" r="22933" b="3412"/>
                    <a:stretch>
                      <a:fillRect/>
                    </a:stretch>
                  </pic:blipFill>
                  <pic:spPr>
                    <a:xfrm>
                      <a:off x="0" y="0"/>
                      <a:ext cx="3655695" cy="2952750"/>
                    </a:xfrm>
                    <a:prstGeom prst="rect">
                      <a:avLst/>
                    </a:prstGeom>
                  </pic:spPr>
                </pic:pic>
              </a:graphicData>
            </a:graphic>
          </wp:inline>
        </w:drawing>
      </w:r>
    </w:p>
    <w:p>
      <w:pPr>
        <w:pStyle w:val="7"/>
        <w:numPr>
          <w:ilvl w:val="0"/>
          <w:numId w:val="0"/>
        </w:numPr>
        <w:spacing w:line="480" w:lineRule="auto"/>
        <w:ind w:left="420" w:leftChars="0"/>
        <w:jc w:val="center"/>
        <w:rPr>
          <w:rFonts w:hint="eastAsia" w:ascii="黑体" w:hAnsi="黑体" w:eastAsia="黑体" w:cs="Times New Roman"/>
          <w:b/>
          <w:bCs/>
          <w:sz w:val="30"/>
          <w:szCs w:val="30"/>
          <w:highlight w:val="none"/>
          <w:lang w:eastAsia="zh-CN"/>
        </w:rPr>
      </w:pPr>
      <w:r>
        <w:rPr>
          <w:sz w:val="28"/>
        </w:rPr>
        <mc:AlternateContent>
          <mc:Choice Requires="wps">
            <w:drawing>
              <wp:anchor distT="0" distB="0" distL="114300" distR="114300" simplePos="0" relativeHeight="251660288" behindDoc="0" locked="0" layoutInCell="1" allowOverlap="1">
                <wp:simplePos x="0" y="0"/>
                <wp:positionH relativeFrom="column">
                  <wp:posOffset>2870200</wp:posOffset>
                </wp:positionH>
                <wp:positionV relativeFrom="paragraph">
                  <wp:posOffset>15240</wp:posOffset>
                </wp:positionV>
                <wp:extent cx="1501775" cy="251460"/>
                <wp:effectExtent l="0" t="0" r="3175" b="15240"/>
                <wp:wrapNone/>
                <wp:docPr id="8" name="文本框 8"/>
                <wp:cNvGraphicFramePr/>
                <a:graphic xmlns:a="http://schemas.openxmlformats.org/drawingml/2006/main">
                  <a:graphicData uri="http://schemas.microsoft.com/office/word/2010/wordprocessingShape">
                    <wps:wsp>
                      <wps:cNvSpPr txBox="1"/>
                      <wps:spPr>
                        <a:xfrm>
                          <a:off x="2518410" y="9994900"/>
                          <a:ext cx="1501775" cy="25146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highlight w:val="none"/>
                              </w:rPr>
                            </w:pPr>
                            <w:r>
                              <w:rPr>
                                <w:rFonts w:hint="eastAsia"/>
                                <w:highlight w:val="none"/>
                              </w:rPr>
                              <w:t>配套服务设施规划图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6pt;margin-top:1.2pt;height:19.8pt;width:118.25pt;z-index:251660288;mso-width-relative:page;mso-height-relative:page;" fillcolor="#FFFFFF [3201]" filled="t" stroked="f" coordsize="21600,21600" o:gfxdata="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ndkN&#10;29cAAAALAQAADwAAAAAAAAABACAAAAAiAAAAZHJzL2Rvd25yZXYueG1sUEsBAhQAFAAAAAgAh07i&#10;QBiNufVcAgAAmwQAAA4AAAAAAAAAAQAgAAAAJgEAAGRycy9lMm9Eb2MueG1sUEsFBgAAAAAGAAYA&#10;WQEAAPQFAAAAAA==&#10;">
                <v:fill on="t" focussize="0,0"/>
                <v:stroke on="f" weight="0.5pt"/>
                <v:imagedata o:title=""/>
                <o:lock v:ext="edit" aspectratio="f"/>
                <v:textbox>
                  <w:txbxContent>
                    <w:p>
                      <w:pPr>
                        <w:rPr>
                          <w:highlight w:val="none"/>
                        </w:rPr>
                      </w:pPr>
                      <w:r>
                        <w:rPr>
                          <w:rFonts w:hint="eastAsia"/>
                          <w:highlight w:val="none"/>
                        </w:rPr>
                        <w:t>配套服务设施规划图</w:t>
                      </w:r>
                    </w:p>
                  </w:txbxContent>
                </v:textbox>
              </v:shape>
            </w:pict>
          </mc:Fallback>
        </mc:AlternateContent>
      </w:r>
    </w:p>
    <w:p>
      <w:pPr>
        <w:jc w:val="center"/>
        <w:rPr>
          <w:rFonts w:asciiTheme="majorEastAsia" w:hAnsiTheme="majorEastAsia" w:eastAsiaTheme="majorEastAsia"/>
          <w:b/>
          <w:sz w:val="36"/>
          <w:szCs w:val="36"/>
        </w:rPr>
      </w:pPr>
      <w:r>
        <w:rPr>
          <w:rFonts w:hint="eastAsia" w:asciiTheme="majorEastAsia" w:hAnsiTheme="majorEastAsia" w:eastAsiaTheme="majorEastAsia"/>
          <w:b/>
          <w:sz w:val="36"/>
          <w:szCs w:val="36"/>
          <w:lang w:val="en-US" w:eastAsia="zh-CN"/>
        </w:rPr>
        <w:t>江门（鹤山）战略性新兴产业园朝阳单元</w:t>
      </w:r>
      <w:r>
        <w:rPr>
          <w:rFonts w:hint="eastAsia" w:asciiTheme="majorEastAsia" w:hAnsiTheme="majorEastAsia" w:eastAsiaTheme="majorEastAsia"/>
          <w:b/>
          <w:sz w:val="36"/>
          <w:szCs w:val="36"/>
        </w:rPr>
        <w:t>控制性详细规划</w:t>
      </w:r>
      <w:r>
        <w:rPr>
          <w:rFonts w:asciiTheme="majorEastAsia" w:hAnsiTheme="majorEastAsia" w:eastAsiaTheme="majorEastAsia"/>
          <w:b/>
          <w:sz w:val="36"/>
          <w:szCs w:val="36"/>
        </w:rPr>
        <mc:AlternateContent>
          <mc:Choice Requires="wps">
            <w:drawing>
              <wp:anchor distT="0" distB="0" distL="114300" distR="114300" simplePos="0" relativeHeight="251666432" behindDoc="0" locked="0" layoutInCell="1" allowOverlap="1">
                <wp:simplePos x="0" y="0"/>
                <wp:positionH relativeFrom="column">
                  <wp:posOffset>-1286510</wp:posOffset>
                </wp:positionH>
                <wp:positionV relativeFrom="paragraph">
                  <wp:posOffset>509905</wp:posOffset>
                </wp:positionV>
                <wp:extent cx="8920480" cy="0"/>
                <wp:effectExtent l="0" t="28575" r="13970" b="28575"/>
                <wp:wrapNone/>
                <wp:docPr id="15" name="直接连接符 15"/>
                <wp:cNvGraphicFramePr/>
                <a:graphic xmlns:a="http://schemas.openxmlformats.org/drawingml/2006/main">
                  <a:graphicData uri="http://schemas.microsoft.com/office/word/2010/wordprocessingShape">
                    <wps:wsp>
                      <wps:cNvCnPr/>
                      <wps:spPr>
                        <a:xfrm>
                          <a:off x="0" y="0"/>
                          <a:ext cx="8920717" cy="0"/>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01.3pt;margin-top:40.15pt;height:0pt;width:702.4pt;z-index:251666432;mso-width-relative:page;mso-height-relative:page;" filled="f" stroked="t" coordsize="21600,21600" o:gfxdata="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">
                <v:fill on="f" focussize="0,0"/>
                <v:stroke weight="4.5pt" color="#000000 [3213]" joinstyle="round"/>
                <v:imagedata o:title=""/>
                <o:lock v:ext="edit" aspectratio="f"/>
              </v:line>
            </w:pict>
          </mc:Fallback>
        </mc:AlternateContent>
      </w:r>
      <w:r>
        <w:rPr>
          <w:rFonts w:hint="eastAsia" w:asciiTheme="majorEastAsia" w:hAnsiTheme="majorEastAsia" w:eastAsiaTheme="majorEastAsia"/>
          <w:b/>
          <w:sz w:val="36"/>
          <w:szCs w:val="36"/>
        </w:rPr>
        <w:t>公示文件</w:t>
      </w:r>
    </w:p>
    <w:p>
      <w:pPr>
        <w:spacing w:line="480" w:lineRule="auto"/>
        <w:rPr>
          <w:rFonts w:cs="Times New Roman" w:asciiTheme="minorEastAsia" w:hAnsiTheme="minorEastAsia"/>
          <w:bCs/>
          <w:sz w:val="28"/>
          <w:szCs w:val="28"/>
        </w:rPr>
      </w:pPr>
    </w:p>
    <w:p>
      <w:pPr>
        <w:pStyle w:val="7"/>
        <w:numPr>
          <w:ilvl w:val="0"/>
          <w:numId w:val="2"/>
        </w:numPr>
        <w:spacing w:line="480" w:lineRule="auto"/>
        <w:ind w:firstLineChars="0"/>
        <w:rPr>
          <w:rFonts w:ascii="黑体" w:hAnsi="黑体" w:eastAsia="黑体" w:cs="Times New Roman"/>
          <w:b/>
          <w:bCs/>
          <w:sz w:val="30"/>
          <w:szCs w:val="30"/>
        </w:rPr>
      </w:pPr>
      <w:r>
        <w:rPr>
          <w:rFonts w:hint="eastAsia" w:ascii="黑体" w:hAnsi="黑体" w:eastAsia="黑体" w:cs="Times New Roman"/>
          <w:b/>
          <w:bCs/>
          <w:sz w:val="30"/>
          <w:szCs w:val="30"/>
        </w:rPr>
        <w:t>地块控制指标</w:t>
      </w:r>
    </w:p>
    <w:p>
      <w:pPr>
        <w:keepNext w:val="0"/>
        <w:keepLines w:val="0"/>
        <w:pageBreakBefore w:val="0"/>
        <w:kinsoku/>
        <w:wordWrap/>
        <w:overflowPunct/>
        <w:topLinePunct w:val="0"/>
        <w:autoSpaceDE/>
        <w:autoSpaceDN/>
        <w:bidi w:val="0"/>
        <w:adjustRightInd w:val="0"/>
        <w:snapToGrid w:val="0"/>
        <w:spacing w:line="360" w:lineRule="auto"/>
        <w:ind w:left="525" w:leftChars="250" w:right="525" w:rightChars="250" w:firstLine="480" w:firstLineChars="200"/>
        <w:rPr>
          <w:rFonts w:cs="Times New Roman" w:asciiTheme="minorEastAsia" w:hAnsiTheme="minorEastAsia"/>
          <w:bCs/>
          <w:sz w:val="24"/>
          <w:szCs w:val="24"/>
          <w:highlight w:val="none"/>
        </w:rPr>
      </w:pPr>
      <w:r>
        <w:rPr>
          <w:rFonts w:hint="eastAsia" w:cs="Times New Roman" w:asciiTheme="minorEastAsia" w:hAnsiTheme="minorEastAsia"/>
          <w:bCs/>
          <w:sz w:val="24"/>
          <w:szCs w:val="24"/>
          <w:highlight w:val="none"/>
        </w:rPr>
        <w:t>规划地块编码采用四级八位编码方式，由行政区划代码、控制性详细规划单元代码、管理单元代码、地块号组成。四者之间以“-”连接，即表示为“XX-AA-01-02”，其中“XX”代表控制性详细规划编制区所属行政区划（镇街级），“AA”代表空间规划中确定的控制性详细规划单元码，“01”代表AA控制性详细规划单元中的1号管理单元，“02”代表AA控制性详细规划单元1号管理单元中2号地块。</w:t>
      </w:r>
    </w:p>
    <w:p>
      <w:pPr>
        <w:keepNext w:val="0"/>
        <w:keepLines w:val="0"/>
        <w:pageBreakBefore w:val="0"/>
        <w:kinsoku/>
        <w:wordWrap/>
        <w:overflowPunct/>
        <w:topLinePunct w:val="0"/>
        <w:autoSpaceDE/>
        <w:autoSpaceDN/>
        <w:bidi w:val="0"/>
        <w:adjustRightInd w:val="0"/>
        <w:snapToGrid w:val="0"/>
        <w:spacing w:line="360" w:lineRule="auto"/>
        <w:ind w:left="525" w:leftChars="250" w:right="525" w:rightChars="250" w:firstLine="480" w:firstLineChars="200"/>
        <w:rPr>
          <w:rFonts w:cs="Times New Roman" w:asciiTheme="minorEastAsia" w:hAnsiTheme="minorEastAsia"/>
          <w:bCs/>
          <w:sz w:val="24"/>
          <w:szCs w:val="24"/>
          <w:highlight w:val="none"/>
        </w:rPr>
      </w:pPr>
      <w:r>
        <w:rPr>
          <w:rFonts w:hint="eastAsia" w:cs="Times New Roman" w:asciiTheme="minorEastAsia" w:hAnsiTheme="minorEastAsia"/>
          <w:bCs/>
          <w:sz w:val="24"/>
          <w:szCs w:val="24"/>
          <w:highlight w:val="none"/>
        </w:rPr>
        <w:t>地块编码过程中，原则上按一个独立用地性质的地块为编码单位，即每一个用地编码只代表一个地块，一种用地性质。用地性质为土地使用的主导性质。</w:t>
      </w:r>
    </w:p>
    <w:p>
      <w:pPr>
        <w:spacing w:line="480" w:lineRule="auto"/>
        <w:jc w:val="center"/>
        <w:rPr>
          <w:rFonts w:hint="eastAsia" w:cs="Times New Roman" w:asciiTheme="minorEastAsia" w:hAnsiTheme="minorEastAsia" w:eastAsiaTheme="minorEastAsia"/>
          <w:bCs/>
          <w:sz w:val="28"/>
          <w:szCs w:val="28"/>
          <w:lang w:eastAsia="zh-CN"/>
        </w:rPr>
      </w:pPr>
      <w:r>
        <w:rPr>
          <w:rFonts w:hint="eastAsia" w:cs="Times New Roman" w:asciiTheme="minorEastAsia" w:hAnsiTheme="minorEastAsia" w:eastAsiaTheme="minorEastAsia"/>
          <w:bCs/>
          <w:sz w:val="28"/>
          <w:szCs w:val="28"/>
          <w:lang w:eastAsia="zh-CN"/>
        </w:rPr>
        <w:drawing>
          <wp:inline distT="0" distB="0" distL="114300" distR="114300">
            <wp:extent cx="6903085" cy="4371340"/>
            <wp:effectExtent l="0" t="0" r="12065" b="10160"/>
            <wp:docPr id="18" name="图片 18" descr="11用地编码图20220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11用地编码图20220615"/>
                    <pic:cNvPicPr>
                      <a:picLocks noChangeAspect="1"/>
                    </pic:cNvPicPr>
                  </pic:nvPicPr>
                  <pic:blipFill>
                    <a:blip r:embed="rId10"/>
                    <a:srcRect t="7201" b="3151"/>
                    <a:stretch>
                      <a:fillRect/>
                    </a:stretch>
                  </pic:blipFill>
                  <pic:spPr>
                    <a:xfrm>
                      <a:off x="0" y="0"/>
                      <a:ext cx="6903085" cy="4371340"/>
                    </a:xfrm>
                    <a:prstGeom prst="rect">
                      <a:avLst/>
                    </a:prstGeom>
                  </pic:spPr>
                </pic:pic>
              </a:graphicData>
            </a:graphic>
          </wp:inline>
        </w:drawing>
      </w:r>
    </w:p>
    <w:p>
      <w:pPr>
        <w:spacing w:line="480" w:lineRule="auto"/>
        <w:jc w:val="center"/>
        <w:rPr>
          <w:rFonts w:cs="Times New Roman" w:asciiTheme="minorEastAsia" w:hAnsiTheme="minorEastAsia"/>
          <w:bCs/>
          <w:szCs w:val="21"/>
          <w:highlight w:val="none"/>
        </w:rPr>
      </w:pPr>
      <w:r>
        <w:rPr>
          <w:rFonts w:hint="eastAsia" w:cs="Times New Roman" w:asciiTheme="minorEastAsia" w:hAnsiTheme="minorEastAsia"/>
          <w:bCs/>
          <w:szCs w:val="21"/>
          <w:highlight w:val="none"/>
        </w:rPr>
        <w:t>地块控制指标图</w:t>
      </w:r>
    </w:p>
    <w:p>
      <w:pPr>
        <w:spacing w:line="480" w:lineRule="auto"/>
        <w:rPr>
          <w:rFonts w:cs="Times New Roman" w:asciiTheme="minorEastAsia" w:hAnsiTheme="minorEastAsia"/>
          <w:bCs/>
          <w:sz w:val="28"/>
          <w:szCs w:val="28"/>
        </w:rPr>
      </w:pPr>
      <w:r>
        <w:rPr>
          <w:rFonts w:cs="Times New Roman" w:asciiTheme="minorEastAsia" w:hAnsiTheme="minorEastAsia"/>
          <w:bCs/>
          <w:sz w:val="28"/>
          <w:szCs w:val="28"/>
        </w:rPr>
        <w:br w:type="page"/>
      </w:r>
    </w:p>
    <w:p>
      <w:pPr>
        <w:jc w:val="center"/>
        <w:rPr>
          <w:rFonts w:asciiTheme="majorEastAsia" w:hAnsiTheme="majorEastAsia" w:eastAsiaTheme="majorEastAsia"/>
          <w:b/>
          <w:sz w:val="36"/>
          <w:szCs w:val="36"/>
        </w:rPr>
      </w:pPr>
      <w:r>
        <w:rPr>
          <w:rFonts w:hint="eastAsia" w:asciiTheme="majorEastAsia" w:hAnsiTheme="majorEastAsia" w:eastAsiaTheme="majorEastAsia"/>
          <w:b/>
          <w:sz w:val="36"/>
          <w:szCs w:val="36"/>
          <w:lang w:val="en-US" w:eastAsia="zh-CN"/>
        </w:rPr>
        <w:t>江门（鹤山）战略性新兴产业园朝阳单元</w:t>
      </w:r>
      <w:r>
        <w:rPr>
          <w:rFonts w:hint="eastAsia" w:asciiTheme="majorEastAsia" w:hAnsiTheme="majorEastAsia" w:eastAsiaTheme="majorEastAsia"/>
          <w:b/>
          <w:sz w:val="36"/>
          <w:szCs w:val="36"/>
        </w:rPr>
        <w:t>控制性详细规划</w:t>
      </w:r>
      <w:r>
        <w:rPr>
          <w:rFonts w:asciiTheme="majorEastAsia" w:hAnsiTheme="majorEastAsia" w:eastAsiaTheme="majorEastAsia"/>
          <w:b/>
          <w:sz w:val="36"/>
          <w:szCs w:val="36"/>
        </w:rPr>
        <mc:AlternateContent>
          <mc:Choice Requires="wps">
            <w:drawing>
              <wp:anchor distT="0" distB="0" distL="114300" distR="114300" simplePos="0" relativeHeight="251667456" behindDoc="0" locked="0" layoutInCell="1" allowOverlap="1">
                <wp:simplePos x="0" y="0"/>
                <wp:positionH relativeFrom="column">
                  <wp:posOffset>-1286510</wp:posOffset>
                </wp:positionH>
                <wp:positionV relativeFrom="paragraph">
                  <wp:posOffset>509905</wp:posOffset>
                </wp:positionV>
                <wp:extent cx="8920480" cy="0"/>
                <wp:effectExtent l="0" t="28575" r="13970" b="28575"/>
                <wp:wrapNone/>
                <wp:docPr id="16" name="直接连接符 16"/>
                <wp:cNvGraphicFramePr/>
                <a:graphic xmlns:a="http://schemas.openxmlformats.org/drawingml/2006/main">
                  <a:graphicData uri="http://schemas.microsoft.com/office/word/2010/wordprocessingShape">
                    <wps:wsp>
                      <wps:cNvCnPr/>
                      <wps:spPr>
                        <a:xfrm>
                          <a:off x="0" y="0"/>
                          <a:ext cx="8920717" cy="0"/>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01.3pt;margin-top:40.15pt;height:0pt;width:702.4pt;z-index:251667456;mso-width-relative:page;mso-height-relative:page;" filled="f" stroked="t" coordsize="21600,21600" o:gfxdata="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">
                <v:fill on="f" focussize="0,0"/>
                <v:stroke weight="4.5pt" color="#000000 [3213]" joinstyle="round"/>
                <v:imagedata o:title=""/>
                <o:lock v:ext="edit" aspectratio="f"/>
              </v:line>
            </w:pict>
          </mc:Fallback>
        </mc:AlternateContent>
      </w:r>
      <w:r>
        <w:rPr>
          <w:rFonts w:hint="eastAsia" w:asciiTheme="majorEastAsia" w:hAnsiTheme="majorEastAsia" w:eastAsiaTheme="majorEastAsia"/>
          <w:b/>
          <w:sz w:val="36"/>
          <w:szCs w:val="36"/>
        </w:rPr>
        <w:t>公示文件</w:t>
      </w:r>
    </w:p>
    <w:p>
      <w:pPr>
        <w:spacing w:line="480" w:lineRule="auto"/>
        <w:rPr>
          <w:rFonts w:cs="Times New Roman" w:asciiTheme="minorEastAsia" w:hAnsiTheme="minorEastAsia"/>
          <w:bCs/>
          <w:sz w:val="28"/>
          <w:szCs w:val="28"/>
        </w:rPr>
      </w:pPr>
    </w:p>
    <w:p>
      <w:pPr>
        <w:pStyle w:val="7"/>
        <w:keepNext w:val="0"/>
        <w:keepLines w:val="0"/>
        <w:pageBreakBefore w:val="0"/>
        <w:kinsoku/>
        <w:wordWrap/>
        <w:overflowPunct/>
        <w:topLinePunct w:val="0"/>
        <w:autoSpaceDE/>
        <w:autoSpaceDN/>
        <w:bidi w:val="0"/>
        <w:adjustRightInd w:val="0"/>
        <w:snapToGrid w:val="0"/>
        <w:spacing w:line="360" w:lineRule="auto"/>
        <w:ind w:firstLine="0" w:firstLineChars="0"/>
        <w:rPr>
          <w:rFonts w:hint="eastAsia" w:cs="Times New Roman" w:asciiTheme="minorEastAsia" w:hAnsiTheme="minorEastAsia"/>
          <w:bCs/>
          <w:sz w:val="28"/>
          <w:szCs w:val="28"/>
          <w:highlight w:val="none"/>
        </w:rPr>
      </w:pPr>
      <w:r>
        <w:rPr>
          <w:rFonts w:hint="eastAsia" w:cs="Times New Roman" w:asciiTheme="minorEastAsia" w:hAnsiTheme="minorEastAsia"/>
          <w:bCs/>
          <w:sz w:val="28"/>
          <w:szCs w:val="28"/>
          <w:highlight w:val="none"/>
        </w:rPr>
        <w:t>附表一：国土空间用地用海规划汇总表</w:t>
      </w:r>
    </w:p>
    <w:tbl>
      <w:tblPr>
        <w:tblStyle w:val="5"/>
        <w:tblW w:w="8730"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960"/>
        <w:gridCol w:w="960"/>
        <w:gridCol w:w="1545"/>
        <w:gridCol w:w="1695"/>
        <w:gridCol w:w="1605"/>
        <w:gridCol w:w="1965"/>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jc w:val="center"/>
        </w:trPr>
        <w:tc>
          <w:tcPr>
            <w:tcW w:w="8730" w:type="dxa"/>
            <w:gridSpan w:val="6"/>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国土空间用地用海汇总表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40" w:hRule="atLeast"/>
          <w:jc w:val="center"/>
        </w:trPr>
        <w:tc>
          <w:tcPr>
            <w:tcW w:w="3465" w:type="dxa"/>
            <w:gridSpan w:val="3"/>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用地代码</w:t>
            </w:r>
          </w:p>
        </w:tc>
        <w:tc>
          <w:tcPr>
            <w:tcW w:w="169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用地名称</w:t>
            </w:r>
          </w:p>
        </w:tc>
        <w:tc>
          <w:tcPr>
            <w:tcW w:w="160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用地面积（ha）</w:t>
            </w:r>
          </w:p>
        </w:tc>
        <w:tc>
          <w:tcPr>
            <w:tcW w:w="196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用地比例</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40" w:hRule="atLeast"/>
          <w:jc w:val="center"/>
        </w:trPr>
        <w:tc>
          <w:tcPr>
            <w:tcW w:w="3465" w:type="dxa"/>
            <w:gridSpan w:val="3"/>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微软雅黑" w:hAnsi="微软雅黑" w:eastAsia="微软雅黑" w:cs="微软雅黑"/>
                <w:i w:val="0"/>
                <w:iCs w:val="0"/>
                <w:color w:val="000000"/>
                <w:sz w:val="18"/>
                <w:szCs w:val="18"/>
                <w:u w:val="none"/>
              </w:rPr>
            </w:pPr>
          </w:p>
        </w:tc>
        <w:tc>
          <w:tcPr>
            <w:tcW w:w="169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微软雅黑" w:hAnsi="微软雅黑" w:eastAsia="微软雅黑" w:cs="微软雅黑"/>
                <w:i w:val="0"/>
                <w:iCs w:val="0"/>
                <w:color w:val="000000"/>
                <w:sz w:val="18"/>
                <w:szCs w:val="18"/>
                <w:u w:val="none"/>
              </w:rPr>
            </w:pPr>
          </w:p>
        </w:tc>
        <w:tc>
          <w:tcPr>
            <w:tcW w:w="160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微软雅黑" w:hAnsi="微软雅黑" w:eastAsia="微软雅黑" w:cs="微软雅黑"/>
                <w:i w:val="0"/>
                <w:iCs w:val="0"/>
                <w:color w:val="000000"/>
                <w:sz w:val="18"/>
                <w:szCs w:val="18"/>
                <w:u w:val="none"/>
              </w:rPr>
            </w:pPr>
          </w:p>
        </w:tc>
        <w:tc>
          <w:tcPr>
            <w:tcW w:w="196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微软雅黑" w:hAnsi="微软雅黑" w:eastAsia="微软雅黑" w:cs="微软雅黑"/>
                <w:i w:val="0"/>
                <w:iCs w:val="0"/>
                <w:color w:val="000000"/>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jc w:val="center"/>
        </w:trPr>
        <w:tc>
          <w:tcPr>
            <w:tcW w:w="3465"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01</w:t>
            </w:r>
          </w:p>
        </w:tc>
        <w:tc>
          <w:tcPr>
            <w:tcW w:w="16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耕地</w:t>
            </w:r>
          </w:p>
        </w:tc>
        <w:tc>
          <w:tcPr>
            <w:tcW w:w="16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 xml:space="preserve">1.12 </w:t>
            </w:r>
          </w:p>
        </w:tc>
        <w:tc>
          <w:tcPr>
            <w:tcW w:w="19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0.39%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jc w:val="center"/>
        </w:trPr>
        <w:tc>
          <w:tcPr>
            <w:tcW w:w="3465"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03</w:t>
            </w:r>
          </w:p>
        </w:tc>
        <w:tc>
          <w:tcPr>
            <w:tcW w:w="16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林地</w:t>
            </w:r>
          </w:p>
        </w:tc>
        <w:tc>
          <w:tcPr>
            <w:tcW w:w="16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 xml:space="preserve">20.01 </w:t>
            </w:r>
          </w:p>
        </w:tc>
        <w:tc>
          <w:tcPr>
            <w:tcW w:w="19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6.99%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jc w:val="center"/>
        </w:trPr>
        <w:tc>
          <w:tcPr>
            <w:tcW w:w="3465"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07</w:t>
            </w:r>
          </w:p>
        </w:tc>
        <w:tc>
          <w:tcPr>
            <w:tcW w:w="16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居住用地</w:t>
            </w:r>
          </w:p>
        </w:tc>
        <w:tc>
          <w:tcPr>
            <w:tcW w:w="16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 xml:space="preserve">19.87 </w:t>
            </w:r>
          </w:p>
        </w:tc>
        <w:tc>
          <w:tcPr>
            <w:tcW w:w="19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6.95%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jc w:val="center"/>
        </w:trPr>
        <w:tc>
          <w:tcPr>
            <w:tcW w:w="96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其中</w:t>
            </w:r>
          </w:p>
        </w:tc>
        <w:tc>
          <w:tcPr>
            <w:tcW w:w="2505"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0703</w:t>
            </w:r>
          </w:p>
        </w:tc>
        <w:tc>
          <w:tcPr>
            <w:tcW w:w="16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农村宅基地</w:t>
            </w:r>
          </w:p>
        </w:tc>
        <w:tc>
          <w:tcPr>
            <w:tcW w:w="16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 xml:space="preserve">19.87 </w:t>
            </w:r>
          </w:p>
        </w:tc>
        <w:tc>
          <w:tcPr>
            <w:tcW w:w="19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6.95%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jc w:val="center"/>
        </w:trPr>
        <w:tc>
          <w:tcPr>
            <w:tcW w:w="96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微软雅黑" w:hAnsi="微软雅黑" w:eastAsia="微软雅黑" w:cs="微软雅黑"/>
                <w:i w:val="0"/>
                <w:iCs w:val="0"/>
                <w:color w:val="000000"/>
                <w:sz w:val="18"/>
                <w:szCs w:val="18"/>
                <w:u w:val="none"/>
              </w:rPr>
            </w:pPr>
          </w:p>
        </w:tc>
        <w:tc>
          <w:tcPr>
            <w:tcW w:w="96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其中</w:t>
            </w:r>
          </w:p>
        </w:tc>
        <w:tc>
          <w:tcPr>
            <w:tcW w:w="154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070301</w:t>
            </w:r>
          </w:p>
        </w:tc>
        <w:tc>
          <w:tcPr>
            <w:tcW w:w="16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二类农村宅基地</w:t>
            </w:r>
          </w:p>
        </w:tc>
        <w:tc>
          <w:tcPr>
            <w:tcW w:w="16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 xml:space="preserve">17.71 </w:t>
            </w:r>
          </w:p>
        </w:tc>
        <w:tc>
          <w:tcPr>
            <w:tcW w:w="19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6.19%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jc w:val="center"/>
        </w:trPr>
        <w:tc>
          <w:tcPr>
            <w:tcW w:w="96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微软雅黑" w:hAnsi="微软雅黑" w:eastAsia="微软雅黑" w:cs="微软雅黑"/>
                <w:i w:val="0"/>
                <w:iCs w:val="0"/>
                <w:color w:val="000000"/>
                <w:sz w:val="18"/>
                <w:szCs w:val="18"/>
                <w:u w:val="none"/>
              </w:rPr>
            </w:pPr>
          </w:p>
        </w:tc>
        <w:tc>
          <w:tcPr>
            <w:tcW w:w="96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微软雅黑" w:hAnsi="微软雅黑" w:eastAsia="微软雅黑" w:cs="微软雅黑"/>
                <w:i w:val="0"/>
                <w:iCs w:val="0"/>
                <w:color w:val="000000"/>
                <w:sz w:val="18"/>
                <w:szCs w:val="18"/>
                <w:u w:val="none"/>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070102/0901</w:t>
            </w:r>
          </w:p>
        </w:tc>
        <w:tc>
          <w:tcPr>
            <w:tcW w:w="16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商住混合用地</w:t>
            </w:r>
          </w:p>
        </w:tc>
        <w:tc>
          <w:tcPr>
            <w:tcW w:w="16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 xml:space="preserve">2.16 </w:t>
            </w:r>
          </w:p>
        </w:tc>
        <w:tc>
          <w:tcPr>
            <w:tcW w:w="19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0.76%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jc w:val="center"/>
        </w:trPr>
        <w:tc>
          <w:tcPr>
            <w:tcW w:w="3465"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08</w:t>
            </w:r>
          </w:p>
        </w:tc>
        <w:tc>
          <w:tcPr>
            <w:tcW w:w="16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公共管理与公共服务用地</w:t>
            </w:r>
          </w:p>
        </w:tc>
        <w:tc>
          <w:tcPr>
            <w:tcW w:w="16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 xml:space="preserve">0.61 </w:t>
            </w:r>
          </w:p>
        </w:tc>
        <w:tc>
          <w:tcPr>
            <w:tcW w:w="19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0.21%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jc w:val="center"/>
        </w:trPr>
        <w:tc>
          <w:tcPr>
            <w:tcW w:w="9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其中</w:t>
            </w:r>
          </w:p>
        </w:tc>
        <w:tc>
          <w:tcPr>
            <w:tcW w:w="9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其中</w:t>
            </w:r>
          </w:p>
        </w:tc>
        <w:tc>
          <w:tcPr>
            <w:tcW w:w="154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0801</w:t>
            </w:r>
          </w:p>
        </w:tc>
        <w:tc>
          <w:tcPr>
            <w:tcW w:w="16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机关团体用地</w:t>
            </w:r>
          </w:p>
        </w:tc>
        <w:tc>
          <w:tcPr>
            <w:tcW w:w="16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 xml:space="preserve">0.61 </w:t>
            </w:r>
          </w:p>
        </w:tc>
        <w:tc>
          <w:tcPr>
            <w:tcW w:w="19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0.21%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jc w:val="center"/>
        </w:trPr>
        <w:tc>
          <w:tcPr>
            <w:tcW w:w="3465"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09</w:t>
            </w:r>
          </w:p>
        </w:tc>
        <w:tc>
          <w:tcPr>
            <w:tcW w:w="16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商业服务业用地</w:t>
            </w:r>
          </w:p>
        </w:tc>
        <w:tc>
          <w:tcPr>
            <w:tcW w:w="16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 xml:space="preserve">7.98 </w:t>
            </w:r>
          </w:p>
        </w:tc>
        <w:tc>
          <w:tcPr>
            <w:tcW w:w="19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2.79%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jc w:val="center"/>
        </w:trPr>
        <w:tc>
          <w:tcPr>
            <w:tcW w:w="96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其中</w:t>
            </w:r>
          </w:p>
        </w:tc>
        <w:tc>
          <w:tcPr>
            <w:tcW w:w="2505"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0901</w:t>
            </w:r>
          </w:p>
        </w:tc>
        <w:tc>
          <w:tcPr>
            <w:tcW w:w="16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商业用地</w:t>
            </w:r>
          </w:p>
        </w:tc>
        <w:tc>
          <w:tcPr>
            <w:tcW w:w="16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 xml:space="preserve">7.77 </w:t>
            </w:r>
          </w:p>
        </w:tc>
        <w:tc>
          <w:tcPr>
            <w:tcW w:w="19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2.72%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jc w:val="center"/>
        </w:trPr>
        <w:tc>
          <w:tcPr>
            <w:tcW w:w="96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微软雅黑" w:hAnsi="微软雅黑" w:eastAsia="微软雅黑" w:cs="微软雅黑"/>
                <w:i w:val="0"/>
                <w:iCs w:val="0"/>
                <w:color w:val="000000"/>
                <w:sz w:val="18"/>
                <w:szCs w:val="18"/>
                <w:u w:val="none"/>
              </w:rPr>
            </w:pPr>
          </w:p>
        </w:tc>
        <w:tc>
          <w:tcPr>
            <w:tcW w:w="9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其中</w:t>
            </w:r>
          </w:p>
        </w:tc>
        <w:tc>
          <w:tcPr>
            <w:tcW w:w="154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090105</w:t>
            </w:r>
          </w:p>
        </w:tc>
        <w:tc>
          <w:tcPr>
            <w:tcW w:w="16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公用设施营业网点用地</w:t>
            </w:r>
          </w:p>
        </w:tc>
        <w:tc>
          <w:tcPr>
            <w:tcW w:w="16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 xml:space="preserve">0.21 </w:t>
            </w:r>
          </w:p>
        </w:tc>
        <w:tc>
          <w:tcPr>
            <w:tcW w:w="19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0.07%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jc w:val="center"/>
        </w:trPr>
        <w:tc>
          <w:tcPr>
            <w:tcW w:w="3465"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010</w:t>
            </w:r>
          </w:p>
        </w:tc>
        <w:tc>
          <w:tcPr>
            <w:tcW w:w="16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工矿用地</w:t>
            </w:r>
          </w:p>
        </w:tc>
        <w:tc>
          <w:tcPr>
            <w:tcW w:w="16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 xml:space="preserve">185.70 </w:t>
            </w:r>
          </w:p>
        </w:tc>
        <w:tc>
          <w:tcPr>
            <w:tcW w:w="19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64.90%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jc w:val="center"/>
        </w:trPr>
        <w:tc>
          <w:tcPr>
            <w:tcW w:w="96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其中</w:t>
            </w:r>
          </w:p>
        </w:tc>
        <w:tc>
          <w:tcPr>
            <w:tcW w:w="2505"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01001</w:t>
            </w:r>
          </w:p>
        </w:tc>
        <w:tc>
          <w:tcPr>
            <w:tcW w:w="16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工业用地</w:t>
            </w:r>
          </w:p>
        </w:tc>
        <w:tc>
          <w:tcPr>
            <w:tcW w:w="16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 xml:space="preserve">185.70 </w:t>
            </w:r>
          </w:p>
        </w:tc>
        <w:tc>
          <w:tcPr>
            <w:tcW w:w="19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64.90%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jc w:val="center"/>
        </w:trPr>
        <w:tc>
          <w:tcPr>
            <w:tcW w:w="96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微软雅黑" w:hAnsi="微软雅黑" w:eastAsia="微软雅黑" w:cs="微软雅黑"/>
                <w:i w:val="0"/>
                <w:iCs w:val="0"/>
                <w:color w:val="000000"/>
                <w:sz w:val="18"/>
                <w:szCs w:val="18"/>
                <w:u w:val="none"/>
              </w:rPr>
            </w:pPr>
          </w:p>
        </w:tc>
        <w:tc>
          <w:tcPr>
            <w:tcW w:w="9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其中</w:t>
            </w:r>
          </w:p>
        </w:tc>
        <w:tc>
          <w:tcPr>
            <w:tcW w:w="154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100102</w:t>
            </w:r>
          </w:p>
        </w:tc>
        <w:tc>
          <w:tcPr>
            <w:tcW w:w="16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一类工业用地</w:t>
            </w:r>
          </w:p>
        </w:tc>
        <w:tc>
          <w:tcPr>
            <w:tcW w:w="16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 xml:space="preserve">185.70 </w:t>
            </w:r>
          </w:p>
        </w:tc>
        <w:tc>
          <w:tcPr>
            <w:tcW w:w="19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64.90%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jc w:val="center"/>
        </w:trPr>
        <w:tc>
          <w:tcPr>
            <w:tcW w:w="3465"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012</w:t>
            </w:r>
          </w:p>
        </w:tc>
        <w:tc>
          <w:tcPr>
            <w:tcW w:w="16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交通运输用地</w:t>
            </w:r>
          </w:p>
        </w:tc>
        <w:tc>
          <w:tcPr>
            <w:tcW w:w="16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 xml:space="preserve">33.97 </w:t>
            </w:r>
          </w:p>
        </w:tc>
        <w:tc>
          <w:tcPr>
            <w:tcW w:w="19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11.87%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jc w:val="center"/>
        </w:trPr>
        <w:tc>
          <w:tcPr>
            <w:tcW w:w="9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其中</w:t>
            </w:r>
          </w:p>
        </w:tc>
        <w:tc>
          <w:tcPr>
            <w:tcW w:w="2505"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01207</w:t>
            </w:r>
          </w:p>
        </w:tc>
        <w:tc>
          <w:tcPr>
            <w:tcW w:w="16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城镇道路用地</w:t>
            </w:r>
          </w:p>
        </w:tc>
        <w:tc>
          <w:tcPr>
            <w:tcW w:w="16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 xml:space="preserve">33.97 </w:t>
            </w:r>
          </w:p>
        </w:tc>
        <w:tc>
          <w:tcPr>
            <w:tcW w:w="19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11.87%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jc w:val="center"/>
        </w:trPr>
        <w:tc>
          <w:tcPr>
            <w:tcW w:w="3465"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013</w:t>
            </w:r>
          </w:p>
        </w:tc>
        <w:tc>
          <w:tcPr>
            <w:tcW w:w="16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公用设施用地</w:t>
            </w:r>
          </w:p>
        </w:tc>
        <w:tc>
          <w:tcPr>
            <w:tcW w:w="16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 xml:space="preserve">0.36 </w:t>
            </w:r>
          </w:p>
        </w:tc>
        <w:tc>
          <w:tcPr>
            <w:tcW w:w="19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0.13%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jc w:val="center"/>
        </w:trPr>
        <w:tc>
          <w:tcPr>
            <w:tcW w:w="96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其中</w:t>
            </w:r>
          </w:p>
        </w:tc>
        <w:tc>
          <w:tcPr>
            <w:tcW w:w="2505"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1302</w:t>
            </w:r>
          </w:p>
        </w:tc>
        <w:tc>
          <w:tcPr>
            <w:tcW w:w="16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排水用地</w:t>
            </w:r>
          </w:p>
        </w:tc>
        <w:tc>
          <w:tcPr>
            <w:tcW w:w="16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 xml:space="preserve">1.49 </w:t>
            </w:r>
          </w:p>
        </w:tc>
        <w:tc>
          <w:tcPr>
            <w:tcW w:w="19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0.52%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jc w:val="center"/>
        </w:trPr>
        <w:tc>
          <w:tcPr>
            <w:tcW w:w="96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微软雅黑" w:hAnsi="微软雅黑" w:eastAsia="微软雅黑" w:cs="微软雅黑"/>
                <w:i w:val="0"/>
                <w:iCs w:val="0"/>
                <w:color w:val="000000"/>
                <w:sz w:val="18"/>
                <w:szCs w:val="18"/>
                <w:u w:val="none"/>
              </w:rPr>
            </w:pPr>
          </w:p>
        </w:tc>
        <w:tc>
          <w:tcPr>
            <w:tcW w:w="2505"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1309</w:t>
            </w:r>
          </w:p>
        </w:tc>
        <w:tc>
          <w:tcPr>
            <w:tcW w:w="16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环卫用地</w:t>
            </w:r>
          </w:p>
        </w:tc>
        <w:tc>
          <w:tcPr>
            <w:tcW w:w="16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 xml:space="preserve">0.10 </w:t>
            </w:r>
          </w:p>
        </w:tc>
        <w:tc>
          <w:tcPr>
            <w:tcW w:w="19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0.03%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jc w:val="center"/>
        </w:trPr>
        <w:tc>
          <w:tcPr>
            <w:tcW w:w="96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微软雅黑" w:hAnsi="微软雅黑" w:eastAsia="微软雅黑" w:cs="微软雅黑"/>
                <w:i w:val="0"/>
                <w:iCs w:val="0"/>
                <w:color w:val="000000"/>
                <w:sz w:val="18"/>
                <w:szCs w:val="18"/>
                <w:u w:val="none"/>
              </w:rPr>
            </w:pPr>
          </w:p>
        </w:tc>
        <w:tc>
          <w:tcPr>
            <w:tcW w:w="2505"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1310</w:t>
            </w:r>
          </w:p>
        </w:tc>
        <w:tc>
          <w:tcPr>
            <w:tcW w:w="16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消防用地</w:t>
            </w:r>
          </w:p>
        </w:tc>
        <w:tc>
          <w:tcPr>
            <w:tcW w:w="16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 xml:space="preserve">0.36 </w:t>
            </w:r>
          </w:p>
        </w:tc>
        <w:tc>
          <w:tcPr>
            <w:tcW w:w="19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0.13%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jc w:val="center"/>
        </w:trPr>
        <w:tc>
          <w:tcPr>
            <w:tcW w:w="3465"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014</w:t>
            </w:r>
          </w:p>
        </w:tc>
        <w:tc>
          <w:tcPr>
            <w:tcW w:w="16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绿地与开敞空间用地</w:t>
            </w:r>
          </w:p>
        </w:tc>
        <w:tc>
          <w:tcPr>
            <w:tcW w:w="16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 xml:space="preserve">11.18 </w:t>
            </w:r>
          </w:p>
        </w:tc>
        <w:tc>
          <w:tcPr>
            <w:tcW w:w="19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3.91%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96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其中</w:t>
            </w:r>
          </w:p>
        </w:tc>
        <w:tc>
          <w:tcPr>
            <w:tcW w:w="2505"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01401</w:t>
            </w:r>
          </w:p>
        </w:tc>
        <w:tc>
          <w:tcPr>
            <w:tcW w:w="16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公园绿地</w:t>
            </w:r>
          </w:p>
        </w:tc>
        <w:tc>
          <w:tcPr>
            <w:tcW w:w="16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 xml:space="preserve">2.78 </w:t>
            </w:r>
          </w:p>
        </w:tc>
        <w:tc>
          <w:tcPr>
            <w:tcW w:w="19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0.97%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96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微软雅黑" w:hAnsi="微软雅黑" w:eastAsia="微软雅黑" w:cs="微软雅黑"/>
                <w:i w:val="0"/>
                <w:iCs w:val="0"/>
                <w:color w:val="000000"/>
                <w:sz w:val="18"/>
                <w:szCs w:val="18"/>
                <w:u w:val="none"/>
              </w:rPr>
            </w:pPr>
          </w:p>
        </w:tc>
        <w:tc>
          <w:tcPr>
            <w:tcW w:w="2505"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01402</w:t>
            </w:r>
          </w:p>
        </w:tc>
        <w:tc>
          <w:tcPr>
            <w:tcW w:w="16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防护绿地</w:t>
            </w:r>
          </w:p>
        </w:tc>
        <w:tc>
          <w:tcPr>
            <w:tcW w:w="16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 xml:space="preserve">8.40 </w:t>
            </w:r>
          </w:p>
        </w:tc>
        <w:tc>
          <w:tcPr>
            <w:tcW w:w="19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2.93%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3465"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017</w:t>
            </w:r>
          </w:p>
        </w:tc>
        <w:tc>
          <w:tcPr>
            <w:tcW w:w="16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陆地水域</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5.31 </w:t>
            </w:r>
          </w:p>
        </w:tc>
        <w:tc>
          <w:tcPr>
            <w:tcW w:w="19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1.86%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9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其中</w:t>
            </w:r>
          </w:p>
        </w:tc>
        <w:tc>
          <w:tcPr>
            <w:tcW w:w="2505"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1701</w:t>
            </w:r>
          </w:p>
        </w:tc>
        <w:tc>
          <w:tcPr>
            <w:tcW w:w="16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河流水域</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5.31 </w:t>
            </w:r>
          </w:p>
        </w:tc>
        <w:tc>
          <w:tcPr>
            <w:tcW w:w="19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1.86%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3465"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合计</w:t>
            </w:r>
          </w:p>
        </w:tc>
        <w:tc>
          <w:tcPr>
            <w:tcW w:w="16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城乡用地</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287.33</w:t>
            </w:r>
          </w:p>
        </w:tc>
        <w:tc>
          <w:tcPr>
            <w:tcW w:w="19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100.00%</w:t>
            </w:r>
          </w:p>
        </w:tc>
      </w:tr>
    </w:tbl>
    <w:p>
      <w:pPr>
        <w:pStyle w:val="7"/>
        <w:keepNext w:val="0"/>
        <w:keepLines w:val="0"/>
        <w:pageBreakBefore w:val="0"/>
        <w:kinsoku/>
        <w:wordWrap/>
        <w:overflowPunct/>
        <w:topLinePunct w:val="0"/>
        <w:autoSpaceDE/>
        <w:autoSpaceDN/>
        <w:bidi w:val="0"/>
        <w:adjustRightInd w:val="0"/>
        <w:snapToGrid w:val="0"/>
        <w:spacing w:line="360" w:lineRule="auto"/>
        <w:ind w:firstLine="1084" w:firstLineChars="600"/>
        <w:rPr>
          <w:rFonts w:hint="default" w:cs="Times New Roman" w:asciiTheme="minorEastAsia" w:hAnsiTheme="minorEastAsia" w:eastAsiaTheme="minorEastAsia"/>
          <w:b/>
          <w:bCs w:val="0"/>
          <w:sz w:val="18"/>
          <w:szCs w:val="18"/>
          <w:highlight w:val="none"/>
          <w:lang w:val="en-US" w:eastAsia="zh-CN"/>
        </w:rPr>
      </w:pPr>
      <w:r>
        <w:rPr>
          <w:rFonts w:hint="eastAsia" w:cs="Times New Roman" w:asciiTheme="minorEastAsia" w:hAnsiTheme="minorEastAsia"/>
          <w:b/>
          <w:bCs w:val="0"/>
          <w:sz w:val="18"/>
          <w:szCs w:val="18"/>
          <w:highlight w:val="none"/>
          <w:lang w:val="en-US" w:eastAsia="zh-CN"/>
        </w:rPr>
        <w:t>*注：070102/0901为商住混合用地，二类城镇住宅用地100%兼容商业用地。</w:t>
      </w:r>
    </w:p>
    <w:p>
      <w:pPr>
        <w:pStyle w:val="7"/>
        <w:keepNext w:val="0"/>
        <w:keepLines w:val="0"/>
        <w:pageBreakBefore w:val="0"/>
        <w:kinsoku/>
        <w:wordWrap/>
        <w:overflowPunct/>
        <w:topLinePunct w:val="0"/>
        <w:autoSpaceDE/>
        <w:autoSpaceDN/>
        <w:bidi w:val="0"/>
        <w:adjustRightInd w:val="0"/>
        <w:snapToGrid w:val="0"/>
        <w:spacing w:line="360" w:lineRule="auto"/>
        <w:ind w:firstLine="0" w:firstLineChars="0"/>
        <w:rPr>
          <w:rFonts w:hint="eastAsia" w:cs="Times New Roman" w:asciiTheme="minorEastAsia" w:hAnsiTheme="minorEastAsia"/>
          <w:bCs/>
          <w:sz w:val="28"/>
          <w:szCs w:val="28"/>
          <w:highlight w:val="none"/>
        </w:rPr>
      </w:pPr>
    </w:p>
    <w:p>
      <w:pPr>
        <w:pStyle w:val="7"/>
        <w:keepNext w:val="0"/>
        <w:keepLines w:val="0"/>
        <w:pageBreakBefore w:val="0"/>
        <w:kinsoku/>
        <w:wordWrap/>
        <w:overflowPunct/>
        <w:topLinePunct w:val="0"/>
        <w:autoSpaceDE/>
        <w:autoSpaceDN/>
        <w:bidi w:val="0"/>
        <w:adjustRightInd w:val="0"/>
        <w:snapToGrid w:val="0"/>
        <w:spacing w:line="360" w:lineRule="auto"/>
        <w:ind w:firstLine="0" w:firstLineChars="0"/>
        <w:rPr>
          <w:rFonts w:hint="eastAsia" w:cs="Times New Roman" w:asciiTheme="minorEastAsia" w:hAnsiTheme="minorEastAsia"/>
          <w:bCs/>
          <w:sz w:val="28"/>
          <w:szCs w:val="28"/>
          <w:highlight w:val="none"/>
        </w:rPr>
      </w:pPr>
    </w:p>
    <w:p>
      <w:pPr>
        <w:pStyle w:val="7"/>
        <w:keepNext w:val="0"/>
        <w:keepLines w:val="0"/>
        <w:pageBreakBefore w:val="0"/>
        <w:kinsoku/>
        <w:wordWrap/>
        <w:overflowPunct/>
        <w:topLinePunct w:val="0"/>
        <w:autoSpaceDE/>
        <w:autoSpaceDN/>
        <w:bidi w:val="0"/>
        <w:adjustRightInd w:val="0"/>
        <w:snapToGrid w:val="0"/>
        <w:spacing w:line="360" w:lineRule="auto"/>
        <w:ind w:firstLine="0" w:firstLineChars="0"/>
        <w:rPr>
          <w:rFonts w:hint="eastAsia" w:cs="Times New Roman" w:asciiTheme="minorEastAsia" w:hAnsiTheme="minorEastAsia"/>
          <w:bCs/>
          <w:sz w:val="28"/>
          <w:szCs w:val="28"/>
          <w:highlight w:val="none"/>
        </w:rPr>
      </w:pPr>
    </w:p>
    <w:p>
      <w:pPr>
        <w:pStyle w:val="7"/>
        <w:keepNext w:val="0"/>
        <w:keepLines w:val="0"/>
        <w:pageBreakBefore w:val="0"/>
        <w:kinsoku/>
        <w:wordWrap/>
        <w:overflowPunct/>
        <w:topLinePunct w:val="0"/>
        <w:autoSpaceDE/>
        <w:autoSpaceDN/>
        <w:bidi w:val="0"/>
        <w:adjustRightInd w:val="0"/>
        <w:snapToGrid w:val="0"/>
        <w:spacing w:line="360" w:lineRule="auto"/>
        <w:ind w:firstLine="0" w:firstLineChars="0"/>
        <w:rPr>
          <w:rFonts w:hint="eastAsia" w:cs="Times New Roman" w:asciiTheme="minorEastAsia" w:hAnsiTheme="minorEastAsia"/>
          <w:bCs/>
          <w:sz w:val="28"/>
          <w:szCs w:val="28"/>
          <w:highlight w:val="none"/>
        </w:rPr>
      </w:pPr>
    </w:p>
    <w:p>
      <w:pPr>
        <w:jc w:val="center"/>
        <w:rPr>
          <w:rFonts w:hint="eastAsia" w:asciiTheme="majorEastAsia" w:hAnsiTheme="majorEastAsia" w:eastAsiaTheme="majorEastAsia"/>
          <w:b/>
          <w:sz w:val="36"/>
          <w:szCs w:val="36"/>
          <w:lang w:val="en-US" w:eastAsia="zh-CN"/>
        </w:rPr>
        <w:sectPr>
          <w:pgSz w:w="11906" w:h="16838"/>
          <w:pgMar w:top="720" w:right="510" w:bottom="720" w:left="510" w:header="851" w:footer="992" w:gutter="0"/>
          <w:cols w:space="425" w:num="1"/>
          <w:docGrid w:type="lines" w:linePitch="312" w:charSpace="0"/>
        </w:sectPr>
      </w:pPr>
    </w:p>
    <w:p>
      <w:pPr>
        <w:jc w:val="center"/>
        <w:rPr>
          <w:rFonts w:asciiTheme="majorEastAsia" w:hAnsiTheme="majorEastAsia" w:eastAsiaTheme="majorEastAsia"/>
          <w:b/>
          <w:sz w:val="36"/>
          <w:szCs w:val="36"/>
        </w:rPr>
      </w:pPr>
      <w:r>
        <w:rPr>
          <w:rFonts w:hint="eastAsia" w:asciiTheme="majorEastAsia" w:hAnsiTheme="majorEastAsia" w:eastAsiaTheme="majorEastAsia"/>
          <w:b/>
          <w:sz w:val="36"/>
          <w:szCs w:val="36"/>
          <w:lang w:val="en-US" w:eastAsia="zh-CN"/>
        </w:rPr>
        <w:t>江门（鹤山）战略性新兴产业园朝阳单元</w:t>
      </w:r>
      <w:r>
        <w:rPr>
          <w:rFonts w:hint="eastAsia" w:asciiTheme="majorEastAsia" w:hAnsiTheme="majorEastAsia" w:eastAsiaTheme="majorEastAsia"/>
          <w:b/>
          <w:sz w:val="36"/>
          <w:szCs w:val="36"/>
        </w:rPr>
        <w:t>控制性详细规划</w:t>
      </w:r>
      <w:r>
        <w:rPr>
          <w:rFonts w:asciiTheme="majorEastAsia" w:hAnsiTheme="majorEastAsia" w:eastAsiaTheme="majorEastAsia"/>
          <w:b/>
          <w:sz w:val="36"/>
          <w:szCs w:val="36"/>
        </w:rPr>
        <mc:AlternateContent>
          <mc:Choice Requires="wps">
            <w:drawing>
              <wp:anchor distT="0" distB="0" distL="114300" distR="114300" simplePos="0" relativeHeight="251668480" behindDoc="0" locked="0" layoutInCell="1" allowOverlap="1">
                <wp:simplePos x="0" y="0"/>
                <wp:positionH relativeFrom="column">
                  <wp:posOffset>-1286510</wp:posOffset>
                </wp:positionH>
                <wp:positionV relativeFrom="paragraph">
                  <wp:posOffset>509905</wp:posOffset>
                </wp:positionV>
                <wp:extent cx="16028035" cy="0"/>
                <wp:effectExtent l="0" t="28575" r="12065" b="28575"/>
                <wp:wrapNone/>
                <wp:docPr id="19" name="直接连接符 19"/>
                <wp:cNvGraphicFramePr/>
                <a:graphic xmlns:a="http://schemas.openxmlformats.org/drawingml/2006/main">
                  <a:graphicData uri="http://schemas.microsoft.com/office/word/2010/wordprocessingShape">
                    <wps:wsp>
                      <wps:cNvCnPr/>
                      <wps:spPr>
                        <a:xfrm>
                          <a:off x="0" y="0"/>
                          <a:ext cx="16028035" cy="0"/>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01.3pt;margin-top:40.15pt;height:0pt;width:1262.05pt;z-index:251668480;mso-width-relative:page;mso-height-relative:page;" filled="f" stroked="t" coordsize="21600,21600" o:gfxdata="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ABdylk2wAAAAsBAAAP&#10;AAAAAAAAAAEAIAAAACIAAABkcnMvZG93bnJldi54bWxQSwECFAAUAAAACACHTuJAZV18s9wBAACe&#10;AwAADgAAAAAAAAABACAAAAAqAQAAZHJzL2Uyb0RvYy54bWxQSwUGAAAAAAYABgBZAQAAeAUAAAAA&#10;">
                <v:fill on="f" focussize="0,0"/>
                <v:stroke weight="4.5pt" color="#000000 [3213]" joinstyle="round"/>
                <v:imagedata o:title=""/>
                <o:lock v:ext="edit" aspectratio="f"/>
              </v:line>
            </w:pict>
          </mc:Fallback>
        </mc:AlternateContent>
      </w:r>
      <w:r>
        <w:rPr>
          <w:rFonts w:hint="eastAsia" w:asciiTheme="majorEastAsia" w:hAnsiTheme="majorEastAsia" w:eastAsiaTheme="majorEastAsia"/>
          <w:b/>
          <w:sz w:val="36"/>
          <w:szCs w:val="36"/>
        </w:rPr>
        <w:t>公示文件</w:t>
      </w:r>
    </w:p>
    <w:p>
      <w:pPr>
        <w:keepNext w:val="0"/>
        <w:keepLines w:val="0"/>
        <w:pageBreakBefore w:val="0"/>
        <w:kinsoku/>
        <w:wordWrap/>
        <w:overflowPunct/>
        <w:topLinePunct w:val="0"/>
        <w:autoSpaceDE/>
        <w:autoSpaceDN/>
        <w:bidi w:val="0"/>
        <w:adjustRightInd w:val="0"/>
        <w:snapToGrid w:val="0"/>
        <w:spacing w:line="360" w:lineRule="auto"/>
        <w:jc w:val="left"/>
        <w:rPr>
          <w:rFonts w:hint="eastAsia" w:cs="Times New Roman" w:asciiTheme="minorEastAsia" w:hAnsiTheme="minorEastAsia"/>
          <w:bCs/>
          <w:sz w:val="28"/>
          <w:szCs w:val="28"/>
          <w:highlight w:val="none"/>
        </w:rPr>
      </w:pPr>
    </w:p>
    <w:p>
      <w:pPr>
        <w:keepNext w:val="0"/>
        <w:keepLines w:val="0"/>
        <w:pageBreakBefore w:val="0"/>
        <w:kinsoku/>
        <w:wordWrap/>
        <w:overflowPunct/>
        <w:topLinePunct w:val="0"/>
        <w:autoSpaceDE/>
        <w:autoSpaceDN/>
        <w:bidi w:val="0"/>
        <w:adjustRightInd w:val="0"/>
        <w:snapToGrid w:val="0"/>
        <w:spacing w:line="360" w:lineRule="auto"/>
        <w:jc w:val="left"/>
        <w:rPr>
          <w:rFonts w:hint="eastAsia" w:cs="Times New Roman" w:asciiTheme="minorEastAsia" w:hAnsiTheme="minorEastAsia"/>
          <w:bCs/>
          <w:sz w:val="28"/>
          <w:szCs w:val="28"/>
          <w:highlight w:val="none"/>
        </w:rPr>
      </w:pPr>
      <w:r>
        <w:rPr>
          <w:rFonts w:hint="eastAsia" w:cs="Times New Roman" w:asciiTheme="minorEastAsia" w:hAnsiTheme="minorEastAsia"/>
          <w:bCs/>
          <w:sz w:val="28"/>
          <w:szCs w:val="28"/>
          <w:highlight w:val="none"/>
        </w:rPr>
        <w:t>附表二：地块控制指标一览表</w:t>
      </w:r>
    </w:p>
    <w:tbl>
      <w:tblPr>
        <w:tblW w:w="22380"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Layout w:type="fixed"/>
        <w:tblCellMar>
          <w:top w:w="0" w:type="dxa"/>
          <w:left w:w="108" w:type="dxa"/>
          <w:bottom w:w="0" w:type="dxa"/>
          <w:right w:w="108" w:type="dxa"/>
        </w:tblCellMar>
      </w:tblPr>
      <w:tblGrid>
        <w:gridCol w:w="861"/>
        <w:gridCol w:w="975"/>
        <w:gridCol w:w="975"/>
        <w:gridCol w:w="1556"/>
        <w:gridCol w:w="1411"/>
        <w:gridCol w:w="991"/>
        <w:gridCol w:w="986"/>
        <w:gridCol w:w="1013"/>
        <w:gridCol w:w="985"/>
        <w:gridCol w:w="986"/>
        <w:gridCol w:w="985"/>
        <w:gridCol w:w="985"/>
        <w:gridCol w:w="986"/>
        <w:gridCol w:w="982"/>
        <w:gridCol w:w="982"/>
        <w:gridCol w:w="982"/>
        <w:gridCol w:w="985"/>
        <w:gridCol w:w="1479"/>
        <w:gridCol w:w="870"/>
        <w:gridCol w:w="611"/>
        <w:gridCol w:w="179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326" w:hRule="atLeast"/>
        </w:trPr>
        <w:tc>
          <w:tcPr>
            <w:tcW w:w="22380" w:type="dxa"/>
            <w:gridSpan w:val="21"/>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规划用地指标一览表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717" w:hRule="atLeast"/>
        </w:trPr>
        <w:tc>
          <w:tcPr>
            <w:tcW w:w="861" w:type="dxa"/>
            <w:vMerge w:val="restart"/>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管理单元编码</w:t>
            </w:r>
          </w:p>
        </w:tc>
        <w:tc>
          <w:tcPr>
            <w:tcW w:w="975" w:type="dxa"/>
            <w:vMerge w:val="restart"/>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地块编码</w:t>
            </w:r>
          </w:p>
        </w:tc>
        <w:tc>
          <w:tcPr>
            <w:tcW w:w="975" w:type="dxa"/>
            <w:vMerge w:val="restart"/>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用地用海分类代码</w:t>
            </w:r>
          </w:p>
        </w:tc>
        <w:tc>
          <w:tcPr>
            <w:tcW w:w="1556" w:type="dxa"/>
            <w:vMerge w:val="restart"/>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用地用海分类名称</w:t>
            </w:r>
          </w:p>
        </w:tc>
        <w:tc>
          <w:tcPr>
            <w:tcW w:w="1411" w:type="dxa"/>
            <w:vMerge w:val="restart"/>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土地使用兼容性</w:t>
            </w:r>
          </w:p>
        </w:tc>
        <w:tc>
          <w:tcPr>
            <w:tcW w:w="991" w:type="dxa"/>
            <w:vMerge w:val="restart"/>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兼容比例</w:t>
            </w:r>
          </w:p>
        </w:tc>
        <w:tc>
          <w:tcPr>
            <w:tcW w:w="986" w:type="dxa"/>
            <w:vMerge w:val="restart"/>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用地面积（m²）</w:t>
            </w:r>
          </w:p>
        </w:tc>
        <w:tc>
          <w:tcPr>
            <w:tcW w:w="1013" w:type="dxa"/>
            <w:vMerge w:val="restart"/>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计容总建筑面积（㎡）</w:t>
            </w:r>
          </w:p>
        </w:tc>
        <w:tc>
          <w:tcPr>
            <w:tcW w:w="985" w:type="dxa"/>
            <w:vMerge w:val="restart"/>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地面以下总建筑面积（㎡）</w:t>
            </w:r>
          </w:p>
        </w:tc>
        <w:tc>
          <w:tcPr>
            <w:tcW w:w="986" w:type="dxa"/>
            <w:vMerge w:val="restart"/>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容积率</w:t>
            </w:r>
          </w:p>
        </w:tc>
        <w:tc>
          <w:tcPr>
            <w:tcW w:w="985" w:type="dxa"/>
            <w:vMerge w:val="restart"/>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绿地率（%）</w:t>
            </w:r>
          </w:p>
        </w:tc>
        <w:tc>
          <w:tcPr>
            <w:tcW w:w="985" w:type="dxa"/>
            <w:vMerge w:val="restart"/>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建筑限高（m）</w:t>
            </w:r>
          </w:p>
        </w:tc>
        <w:tc>
          <w:tcPr>
            <w:tcW w:w="986" w:type="dxa"/>
            <w:vMerge w:val="restart"/>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建筑密度</w:t>
            </w:r>
          </w:p>
        </w:tc>
        <w:tc>
          <w:tcPr>
            <w:tcW w:w="3931" w:type="dxa"/>
            <w:gridSpan w:val="4"/>
            <w:vMerge w:val="restart"/>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建筑退界（m）</w:t>
            </w:r>
          </w:p>
        </w:tc>
        <w:tc>
          <w:tcPr>
            <w:tcW w:w="1479" w:type="dxa"/>
            <w:vMerge w:val="restart"/>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机动车出入口方位</w:t>
            </w:r>
          </w:p>
        </w:tc>
        <w:tc>
          <w:tcPr>
            <w:tcW w:w="870" w:type="dxa"/>
            <w:vMerge w:val="restart"/>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公共服务设施</w:t>
            </w:r>
          </w:p>
        </w:tc>
        <w:tc>
          <w:tcPr>
            <w:tcW w:w="611" w:type="dxa"/>
            <w:vMerge w:val="restart"/>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市政服务设施</w:t>
            </w:r>
          </w:p>
        </w:tc>
        <w:tc>
          <w:tcPr>
            <w:tcW w:w="1794" w:type="dxa"/>
            <w:vMerge w:val="restart"/>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备注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312" w:hRule="atLeast"/>
        </w:trPr>
        <w:tc>
          <w:tcPr>
            <w:tcW w:w="861" w:type="dxa"/>
            <w:vMerge w:val="continue"/>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p>
        </w:tc>
        <w:tc>
          <w:tcPr>
            <w:tcW w:w="975" w:type="dxa"/>
            <w:vMerge w:val="continue"/>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p>
        </w:tc>
        <w:tc>
          <w:tcPr>
            <w:tcW w:w="975" w:type="dxa"/>
            <w:vMerge w:val="continue"/>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p>
        </w:tc>
        <w:tc>
          <w:tcPr>
            <w:tcW w:w="1556" w:type="dxa"/>
            <w:vMerge w:val="continue"/>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p>
        </w:tc>
        <w:tc>
          <w:tcPr>
            <w:tcW w:w="1411" w:type="dxa"/>
            <w:vMerge w:val="continue"/>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p>
        </w:tc>
        <w:tc>
          <w:tcPr>
            <w:tcW w:w="991" w:type="dxa"/>
            <w:vMerge w:val="continue"/>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p>
        </w:tc>
        <w:tc>
          <w:tcPr>
            <w:tcW w:w="986" w:type="dxa"/>
            <w:vMerge w:val="continue"/>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p>
        </w:tc>
        <w:tc>
          <w:tcPr>
            <w:tcW w:w="1013" w:type="dxa"/>
            <w:vMerge w:val="continue"/>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p>
        </w:tc>
        <w:tc>
          <w:tcPr>
            <w:tcW w:w="985" w:type="dxa"/>
            <w:vMerge w:val="continue"/>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p>
        </w:tc>
        <w:tc>
          <w:tcPr>
            <w:tcW w:w="986" w:type="dxa"/>
            <w:vMerge w:val="continue"/>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p>
        </w:tc>
        <w:tc>
          <w:tcPr>
            <w:tcW w:w="985" w:type="dxa"/>
            <w:vMerge w:val="continue"/>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p>
        </w:tc>
        <w:tc>
          <w:tcPr>
            <w:tcW w:w="985" w:type="dxa"/>
            <w:vMerge w:val="continue"/>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p>
        </w:tc>
        <w:tc>
          <w:tcPr>
            <w:tcW w:w="986" w:type="dxa"/>
            <w:vMerge w:val="continue"/>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p>
        </w:tc>
        <w:tc>
          <w:tcPr>
            <w:tcW w:w="3931" w:type="dxa"/>
            <w:gridSpan w:val="4"/>
            <w:vMerge w:val="continue"/>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p>
        </w:tc>
        <w:tc>
          <w:tcPr>
            <w:tcW w:w="1479" w:type="dxa"/>
            <w:vMerge w:val="continue"/>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p>
        </w:tc>
        <w:tc>
          <w:tcPr>
            <w:tcW w:w="611" w:type="dxa"/>
            <w:vMerge w:val="continue"/>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p>
        </w:tc>
        <w:tc>
          <w:tcPr>
            <w:tcW w:w="1794" w:type="dxa"/>
            <w:vMerge w:val="continue"/>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312" w:hRule="atLeast"/>
        </w:trPr>
        <w:tc>
          <w:tcPr>
            <w:tcW w:w="861" w:type="dxa"/>
            <w:vMerge w:val="continue"/>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p>
        </w:tc>
        <w:tc>
          <w:tcPr>
            <w:tcW w:w="975" w:type="dxa"/>
            <w:vMerge w:val="continue"/>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p>
        </w:tc>
        <w:tc>
          <w:tcPr>
            <w:tcW w:w="975" w:type="dxa"/>
            <w:vMerge w:val="continue"/>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p>
        </w:tc>
        <w:tc>
          <w:tcPr>
            <w:tcW w:w="1556" w:type="dxa"/>
            <w:vMerge w:val="continue"/>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p>
        </w:tc>
        <w:tc>
          <w:tcPr>
            <w:tcW w:w="1411" w:type="dxa"/>
            <w:vMerge w:val="continue"/>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p>
        </w:tc>
        <w:tc>
          <w:tcPr>
            <w:tcW w:w="991" w:type="dxa"/>
            <w:vMerge w:val="continue"/>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p>
        </w:tc>
        <w:tc>
          <w:tcPr>
            <w:tcW w:w="986" w:type="dxa"/>
            <w:vMerge w:val="continue"/>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p>
        </w:tc>
        <w:tc>
          <w:tcPr>
            <w:tcW w:w="1013" w:type="dxa"/>
            <w:vMerge w:val="continue"/>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p>
        </w:tc>
        <w:tc>
          <w:tcPr>
            <w:tcW w:w="985" w:type="dxa"/>
            <w:vMerge w:val="continue"/>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p>
        </w:tc>
        <w:tc>
          <w:tcPr>
            <w:tcW w:w="986" w:type="dxa"/>
            <w:vMerge w:val="continue"/>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p>
        </w:tc>
        <w:tc>
          <w:tcPr>
            <w:tcW w:w="985" w:type="dxa"/>
            <w:vMerge w:val="continue"/>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p>
        </w:tc>
        <w:tc>
          <w:tcPr>
            <w:tcW w:w="985" w:type="dxa"/>
            <w:vMerge w:val="continue"/>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p>
        </w:tc>
        <w:tc>
          <w:tcPr>
            <w:tcW w:w="986" w:type="dxa"/>
            <w:vMerge w:val="continue"/>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p>
        </w:tc>
        <w:tc>
          <w:tcPr>
            <w:tcW w:w="3931" w:type="dxa"/>
            <w:gridSpan w:val="4"/>
            <w:vMerge w:val="continue"/>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p>
        </w:tc>
        <w:tc>
          <w:tcPr>
            <w:tcW w:w="1479" w:type="dxa"/>
            <w:vMerge w:val="continue"/>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p>
        </w:tc>
        <w:tc>
          <w:tcPr>
            <w:tcW w:w="611" w:type="dxa"/>
            <w:vMerge w:val="continue"/>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p>
        </w:tc>
        <w:tc>
          <w:tcPr>
            <w:tcW w:w="1794" w:type="dxa"/>
            <w:vMerge w:val="continue"/>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90" w:hRule="atLeast"/>
        </w:trPr>
        <w:tc>
          <w:tcPr>
            <w:tcW w:w="861" w:type="dxa"/>
            <w:vMerge w:val="continue"/>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p>
        </w:tc>
        <w:tc>
          <w:tcPr>
            <w:tcW w:w="975" w:type="dxa"/>
            <w:vMerge w:val="continue"/>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p>
        </w:tc>
        <w:tc>
          <w:tcPr>
            <w:tcW w:w="975" w:type="dxa"/>
            <w:vMerge w:val="continue"/>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p>
        </w:tc>
        <w:tc>
          <w:tcPr>
            <w:tcW w:w="1556" w:type="dxa"/>
            <w:vMerge w:val="continue"/>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p>
        </w:tc>
        <w:tc>
          <w:tcPr>
            <w:tcW w:w="1411" w:type="dxa"/>
            <w:vMerge w:val="continue"/>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p>
        </w:tc>
        <w:tc>
          <w:tcPr>
            <w:tcW w:w="991" w:type="dxa"/>
            <w:vMerge w:val="continue"/>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p>
        </w:tc>
        <w:tc>
          <w:tcPr>
            <w:tcW w:w="986" w:type="dxa"/>
            <w:vMerge w:val="continue"/>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p>
        </w:tc>
        <w:tc>
          <w:tcPr>
            <w:tcW w:w="1013" w:type="dxa"/>
            <w:vMerge w:val="continue"/>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p>
        </w:tc>
        <w:tc>
          <w:tcPr>
            <w:tcW w:w="985" w:type="dxa"/>
            <w:vMerge w:val="continue"/>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p>
        </w:tc>
        <w:tc>
          <w:tcPr>
            <w:tcW w:w="986" w:type="dxa"/>
            <w:vMerge w:val="continue"/>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p>
        </w:tc>
        <w:tc>
          <w:tcPr>
            <w:tcW w:w="985" w:type="dxa"/>
            <w:vMerge w:val="continue"/>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p>
        </w:tc>
        <w:tc>
          <w:tcPr>
            <w:tcW w:w="985" w:type="dxa"/>
            <w:vMerge w:val="continue"/>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p>
        </w:tc>
        <w:tc>
          <w:tcPr>
            <w:tcW w:w="986" w:type="dxa"/>
            <w:vMerge w:val="continue"/>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p>
        </w:tc>
        <w:tc>
          <w:tcPr>
            <w:tcW w:w="982"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东</w:t>
            </w:r>
          </w:p>
        </w:tc>
        <w:tc>
          <w:tcPr>
            <w:tcW w:w="982"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南</w:t>
            </w:r>
          </w:p>
        </w:tc>
        <w:tc>
          <w:tcPr>
            <w:tcW w:w="982"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西</w:t>
            </w:r>
          </w:p>
        </w:tc>
        <w:tc>
          <w:tcPr>
            <w:tcW w:w="98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北</w:t>
            </w:r>
          </w:p>
        </w:tc>
        <w:tc>
          <w:tcPr>
            <w:tcW w:w="1479" w:type="dxa"/>
            <w:vMerge w:val="continue"/>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p>
        </w:tc>
        <w:tc>
          <w:tcPr>
            <w:tcW w:w="611" w:type="dxa"/>
            <w:vMerge w:val="continue"/>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p>
        </w:tc>
        <w:tc>
          <w:tcPr>
            <w:tcW w:w="1794" w:type="dxa"/>
            <w:vMerge w:val="continue"/>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90" w:hRule="atLeast"/>
        </w:trPr>
        <w:tc>
          <w:tcPr>
            <w:tcW w:w="861" w:type="dxa"/>
            <w:vMerge w:val="restart"/>
            <w:tcBorders>
              <w:top w:val="single" w:color="000000" w:sz="4" w:space="0"/>
              <w:left w:val="single" w:color="000000" w:sz="4" w:space="0"/>
              <w:bottom w:val="single" w:color="000000" w:sz="4" w:space="0"/>
              <w:right w:val="single" w:color="000000" w:sz="4" w:space="0"/>
            </w:tcBorders>
            <w:shd w:val="clear"/>
            <w:noWrap/>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YY-CY</w:t>
            </w:r>
          </w:p>
        </w:tc>
        <w:tc>
          <w:tcPr>
            <w:tcW w:w="975" w:type="dxa"/>
            <w:tcBorders>
              <w:top w:val="single" w:color="000000" w:sz="4" w:space="0"/>
              <w:left w:val="nil"/>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01-01</w:t>
            </w:r>
          </w:p>
        </w:tc>
        <w:tc>
          <w:tcPr>
            <w:tcW w:w="97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100101</w:t>
            </w:r>
          </w:p>
        </w:tc>
        <w:tc>
          <w:tcPr>
            <w:tcW w:w="155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一类工业用地</w:t>
            </w:r>
          </w:p>
        </w:tc>
        <w:tc>
          <w:tcPr>
            <w:tcW w:w="1411"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91"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105139</w:t>
            </w:r>
          </w:p>
        </w:tc>
        <w:tc>
          <w:tcPr>
            <w:tcW w:w="1013"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1.2-2.5</w:t>
            </w:r>
          </w:p>
        </w:tc>
        <w:tc>
          <w:tcPr>
            <w:tcW w:w="98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5-20%</w:t>
            </w:r>
          </w:p>
        </w:tc>
        <w:tc>
          <w:tcPr>
            <w:tcW w:w="98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40-70%</w:t>
            </w:r>
          </w:p>
        </w:tc>
        <w:tc>
          <w:tcPr>
            <w:tcW w:w="982"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3</w:t>
            </w:r>
          </w:p>
        </w:tc>
        <w:tc>
          <w:tcPr>
            <w:tcW w:w="982"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2</w:t>
            </w:r>
          </w:p>
        </w:tc>
        <w:tc>
          <w:tcPr>
            <w:tcW w:w="982"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5</w:t>
            </w:r>
          </w:p>
        </w:tc>
        <w:tc>
          <w:tcPr>
            <w:tcW w:w="98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5</w:t>
            </w:r>
          </w:p>
        </w:tc>
        <w:tc>
          <w:tcPr>
            <w:tcW w:w="1479"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东、南、西</w:t>
            </w:r>
          </w:p>
        </w:tc>
        <w:tc>
          <w:tcPr>
            <w:tcW w:w="87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611"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1794"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钱塘村</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326" w:hRule="atLeast"/>
        </w:trPr>
        <w:tc>
          <w:tcPr>
            <w:tcW w:w="861" w:type="dxa"/>
            <w:vMerge w:val="continue"/>
            <w:tcBorders>
              <w:top w:val="single" w:color="000000" w:sz="4" w:space="0"/>
              <w:left w:val="single" w:color="000000" w:sz="4" w:space="0"/>
              <w:bottom w:val="single" w:color="000000" w:sz="4" w:space="0"/>
              <w:right w:val="single" w:color="000000" w:sz="4" w:space="0"/>
            </w:tcBorders>
            <w:shd w:val="clear"/>
            <w:noWrap/>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p>
        </w:tc>
        <w:tc>
          <w:tcPr>
            <w:tcW w:w="975" w:type="dxa"/>
            <w:tcBorders>
              <w:top w:val="single" w:color="000000" w:sz="4" w:space="0"/>
              <w:left w:val="nil"/>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01-02</w:t>
            </w:r>
          </w:p>
        </w:tc>
        <w:tc>
          <w:tcPr>
            <w:tcW w:w="97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070302</w:t>
            </w:r>
          </w:p>
        </w:tc>
        <w:tc>
          <w:tcPr>
            <w:tcW w:w="155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二类农村宅基地</w:t>
            </w:r>
          </w:p>
        </w:tc>
        <w:tc>
          <w:tcPr>
            <w:tcW w:w="1411"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91"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45135</w:t>
            </w:r>
          </w:p>
        </w:tc>
        <w:tc>
          <w:tcPr>
            <w:tcW w:w="1013"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2"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0</w:t>
            </w:r>
          </w:p>
        </w:tc>
        <w:tc>
          <w:tcPr>
            <w:tcW w:w="982"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0</w:t>
            </w:r>
          </w:p>
        </w:tc>
        <w:tc>
          <w:tcPr>
            <w:tcW w:w="982"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0</w:t>
            </w:r>
          </w:p>
        </w:tc>
        <w:tc>
          <w:tcPr>
            <w:tcW w:w="98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0</w:t>
            </w:r>
          </w:p>
        </w:tc>
        <w:tc>
          <w:tcPr>
            <w:tcW w:w="1479"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东</w:t>
            </w:r>
          </w:p>
        </w:tc>
        <w:tc>
          <w:tcPr>
            <w:tcW w:w="87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611"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1794"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326" w:hRule="atLeast"/>
        </w:trPr>
        <w:tc>
          <w:tcPr>
            <w:tcW w:w="861" w:type="dxa"/>
            <w:vMerge w:val="continue"/>
            <w:tcBorders>
              <w:top w:val="single" w:color="000000" w:sz="4" w:space="0"/>
              <w:left w:val="single" w:color="000000" w:sz="4" w:space="0"/>
              <w:bottom w:val="single" w:color="000000" w:sz="4" w:space="0"/>
              <w:right w:val="single" w:color="000000" w:sz="4" w:space="0"/>
            </w:tcBorders>
            <w:shd w:val="clear"/>
            <w:noWrap/>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p>
        </w:tc>
        <w:tc>
          <w:tcPr>
            <w:tcW w:w="975" w:type="dxa"/>
            <w:tcBorders>
              <w:top w:val="single" w:color="000000" w:sz="4" w:space="0"/>
              <w:left w:val="nil"/>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01-03</w:t>
            </w:r>
          </w:p>
        </w:tc>
        <w:tc>
          <w:tcPr>
            <w:tcW w:w="97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100101</w:t>
            </w:r>
          </w:p>
        </w:tc>
        <w:tc>
          <w:tcPr>
            <w:tcW w:w="155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一类工业用地</w:t>
            </w:r>
          </w:p>
        </w:tc>
        <w:tc>
          <w:tcPr>
            <w:tcW w:w="1411"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91"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23423</w:t>
            </w:r>
          </w:p>
        </w:tc>
        <w:tc>
          <w:tcPr>
            <w:tcW w:w="1013"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1.2-2.5</w:t>
            </w:r>
          </w:p>
        </w:tc>
        <w:tc>
          <w:tcPr>
            <w:tcW w:w="98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5-20%</w:t>
            </w:r>
          </w:p>
        </w:tc>
        <w:tc>
          <w:tcPr>
            <w:tcW w:w="98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40-70%</w:t>
            </w:r>
          </w:p>
        </w:tc>
        <w:tc>
          <w:tcPr>
            <w:tcW w:w="982"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3</w:t>
            </w:r>
          </w:p>
        </w:tc>
        <w:tc>
          <w:tcPr>
            <w:tcW w:w="982"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2</w:t>
            </w:r>
          </w:p>
        </w:tc>
        <w:tc>
          <w:tcPr>
            <w:tcW w:w="982"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3</w:t>
            </w:r>
          </w:p>
        </w:tc>
        <w:tc>
          <w:tcPr>
            <w:tcW w:w="98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10</w:t>
            </w:r>
          </w:p>
        </w:tc>
        <w:tc>
          <w:tcPr>
            <w:tcW w:w="1479"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南、东、北</w:t>
            </w:r>
          </w:p>
        </w:tc>
        <w:tc>
          <w:tcPr>
            <w:tcW w:w="87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611"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1794"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326" w:hRule="atLeast"/>
        </w:trPr>
        <w:tc>
          <w:tcPr>
            <w:tcW w:w="861" w:type="dxa"/>
            <w:vMerge w:val="continue"/>
            <w:tcBorders>
              <w:top w:val="single" w:color="000000" w:sz="4" w:space="0"/>
              <w:left w:val="single" w:color="000000" w:sz="4" w:space="0"/>
              <w:bottom w:val="single" w:color="000000" w:sz="4" w:space="0"/>
              <w:right w:val="single" w:color="000000" w:sz="4" w:space="0"/>
            </w:tcBorders>
            <w:shd w:val="clear"/>
            <w:noWrap/>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p>
        </w:tc>
        <w:tc>
          <w:tcPr>
            <w:tcW w:w="975" w:type="dxa"/>
            <w:tcBorders>
              <w:top w:val="single" w:color="000000" w:sz="4" w:space="0"/>
              <w:left w:val="nil"/>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01-04</w:t>
            </w:r>
          </w:p>
        </w:tc>
        <w:tc>
          <w:tcPr>
            <w:tcW w:w="97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100101</w:t>
            </w:r>
          </w:p>
        </w:tc>
        <w:tc>
          <w:tcPr>
            <w:tcW w:w="155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一类工业用地</w:t>
            </w:r>
          </w:p>
        </w:tc>
        <w:tc>
          <w:tcPr>
            <w:tcW w:w="1411"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91"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130334</w:t>
            </w:r>
          </w:p>
        </w:tc>
        <w:tc>
          <w:tcPr>
            <w:tcW w:w="1013"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1.2-2.5</w:t>
            </w:r>
          </w:p>
        </w:tc>
        <w:tc>
          <w:tcPr>
            <w:tcW w:w="98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5-20%</w:t>
            </w:r>
          </w:p>
        </w:tc>
        <w:tc>
          <w:tcPr>
            <w:tcW w:w="98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40-70%</w:t>
            </w:r>
          </w:p>
        </w:tc>
        <w:tc>
          <w:tcPr>
            <w:tcW w:w="982"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5</w:t>
            </w:r>
          </w:p>
        </w:tc>
        <w:tc>
          <w:tcPr>
            <w:tcW w:w="982"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3</w:t>
            </w:r>
          </w:p>
        </w:tc>
        <w:tc>
          <w:tcPr>
            <w:tcW w:w="982"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2</w:t>
            </w:r>
          </w:p>
        </w:tc>
        <w:tc>
          <w:tcPr>
            <w:tcW w:w="98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2</w:t>
            </w:r>
          </w:p>
        </w:tc>
        <w:tc>
          <w:tcPr>
            <w:tcW w:w="1479"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南、西、北</w:t>
            </w:r>
          </w:p>
        </w:tc>
        <w:tc>
          <w:tcPr>
            <w:tcW w:w="87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611"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1794"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960" w:hRule="atLeast"/>
        </w:trPr>
        <w:tc>
          <w:tcPr>
            <w:tcW w:w="861" w:type="dxa"/>
            <w:vMerge w:val="continue"/>
            <w:tcBorders>
              <w:top w:val="single" w:color="000000" w:sz="4" w:space="0"/>
              <w:left w:val="single" w:color="000000" w:sz="4" w:space="0"/>
              <w:bottom w:val="single" w:color="000000" w:sz="4" w:space="0"/>
              <w:right w:val="single" w:color="000000" w:sz="4" w:space="0"/>
            </w:tcBorders>
            <w:shd w:val="clear"/>
            <w:noWrap/>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p>
        </w:tc>
        <w:tc>
          <w:tcPr>
            <w:tcW w:w="975" w:type="dxa"/>
            <w:tcBorders>
              <w:top w:val="single" w:color="000000" w:sz="4" w:space="0"/>
              <w:left w:val="nil"/>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01-05</w:t>
            </w:r>
          </w:p>
        </w:tc>
        <w:tc>
          <w:tcPr>
            <w:tcW w:w="97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070102/0901</w:t>
            </w:r>
          </w:p>
        </w:tc>
        <w:tc>
          <w:tcPr>
            <w:tcW w:w="155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商住混合用地</w:t>
            </w:r>
          </w:p>
        </w:tc>
        <w:tc>
          <w:tcPr>
            <w:tcW w:w="1411"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B1</w:t>
            </w:r>
          </w:p>
        </w:tc>
        <w:tc>
          <w:tcPr>
            <w:tcW w:w="991"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100.00%</w:t>
            </w:r>
          </w:p>
        </w:tc>
        <w:tc>
          <w:tcPr>
            <w:tcW w:w="98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21640</w:t>
            </w:r>
          </w:p>
        </w:tc>
        <w:tc>
          <w:tcPr>
            <w:tcW w:w="1013"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4.0</w:t>
            </w:r>
          </w:p>
        </w:tc>
        <w:tc>
          <w:tcPr>
            <w:tcW w:w="98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≥20%</w:t>
            </w:r>
          </w:p>
        </w:tc>
        <w:tc>
          <w:tcPr>
            <w:tcW w:w="98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≤50%</w:t>
            </w:r>
          </w:p>
        </w:tc>
        <w:tc>
          <w:tcPr>
            <w:tcW w:w="982"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5</w:t>
            </w:r>
          </w:p>
        </w:tc>
        <w:tc>
          <w:tcPr>
            <w:tcW w:w="982"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5</w:t>
            </w:r>
          </w:p>
        </w:tc>
        <w:tc>
          <w:tcPr>
            <w:tcW w:w="982"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20</w:t>
            </w:r>
          </w:p>
        </w:tc>
        <w:tc>
          <w:tcPr>
            <w:tcW w:w="98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5</w:t>
            </w:r>
          </w:p>
        </w:tc>
        <w:tc>
          <w:tcPr>
            <w:tcW w:w="1479"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南、北</w:t>
            </w:r>
          </w:p>
        </w:tc>
        <w:tc>
          <w:tcPr>
            <w:tcW w:w="87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社区卫生服务站、公共厕所</w:t>
            </w:r>
          </w:p>
        </w:tc>
        <w:tc>
          <w:tcPr>
            <w:tcW w:w="611"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1794"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职工生活配套区，100%兼容商业用地</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326" w:hRule="atLeast"/>
        </w:trPr>
        <w:tc>
          <w:tcPr>
            <w:tcW w:w="861" w:type="dxa"/>
            <w:vMerge w:val="continue"/>
            <w:tcBorders>
              <w:top w:val="single" w:color="000000" w:sz="4" w:space="0"/>
              <w:left w:val="single" w:color="000000" w:sz="4" w:space="0"/>
              <w:bottom w:val="single" w:color="000000" w:sz="4" w:space="0"/>
              <w:right w:val="single" w:color="000000" w:sz="4" w:space="0"/>
            </w:tcBorders>
            <w:shd w:val="clear"/>
            <w:noWrap/>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p>
        </w:tc>
        <w:tc>
          <w:tcPr>
            <w:tcW w:w="975" w:type="dxa"/>
            <w:tcBorders>
              <w:top w:val="single" w:color="000000" w:sz="4" w:space="0"/>
              <w:left w:val="nil"/>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01-06</w:t>
            </w:r>
          </w:p>
        </w:tc>
        <w:tc>
          <w:tcPr>
            <w:tcW w:w="97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0901</w:t>
            </w:r>
          </w:p>
        </w:tc>
        <w:tc>
          <w:tcPr>
            <w:tcW w:w="155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商业用地</w:t>
            </w:r>
          </w:p>
        </w:tc>
        <w:tc>
          <w:tcPr>
            <w:tcW w:w="1411"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91"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4270</w:t>
            </w:r>
          </w:p>
        </w:tc>
        <w:tc>
          <w:tcPr>
            <w:tcW w:w="1013"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3.5</w:t>
            </w:r>
          </w:p>
        </w:tc>
        <w:tc>
          <w:tcPr>
            <w:tcW w:w="98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≥20%</w:t>
            </w:r>
          </w:p>
        </w:tc>
        <w:tc>
          <w:tcPr>
            <w:tcW w:w="98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≤55%</w:t>
            </w:r>
          </w:p>
        </w:tc>
        <w:tc>
          <w:tcPr>
            <w:tcW w:w="982"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0</w:t>
            </w:r>
          </w:p>
        </w:tc>
        <w:tc>
          <w:tcPr>
            <w:tcW w:w="982"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6</w:t>
            </w:r>
          </w:p>
        </w:tc>
        <w:tc>
          <w:tcPr>
            <w:tcW w:w="982"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5</w:t>
            </w:r>
          </w:p>
        </w:tc>
        <w:tc>
          <w:tcPr>
            <w:tcW w:w="98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6</w:t>
            </w:r>
          </w:p>
        </w:tc>
        <w:tc>
          <w:tcPr>
            <w:tcW w:w="1479"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东、南</w:t>
            </w:r>
          </w:p>
        </w:tc>
        <w:tc>
          <w:tcPr>
            <w:tcW w:w="87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611"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1794"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326" w:hRule="atLeast"/>
        </w:trPr>
        <w:tc>
          <w:tcPr>
            <w:tcW w:w="861" w:type="dxa"/>
            <w:vMerge w:val="continue"/>
            <w:tcBorders>
              <w:top w:val="single" w:color="000000" w:sz="4" w:space="0"/>
              <w:left w:val="single" w:color="000000" w:sz="4" w:space="0"/>
              <w:bottom w:val="single" w:color="000000" w:sz="4" w:space="0"/>
              <w:right w:val="single" w:color="000000" w:sz="4" w:space="0"/>
            </w:tcBorders>
            <w:shd w:val="clear"/>
            <w:noWrap/>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p>
        </w:tc>
        <w:tc>
          <w:tcPr>
            <w:tcW w:w="975" w:type="dxa"/>
            <w:tcBorders>
              <w:top w:val="single" w:color="000000" w:sz="4" w:space="0"/>
              <w:left w:val="nil"/>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02-01</w:t>
            </w:r>
          </w:p>
        </w:tc>
        <w:tc>
          <w:tcPr>
            <w:tcW w:w="97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100101</w:t>
            </w:r>
          </w:p>
        </w:tc>
        <w:tc>
          <w:tcPr>
            <w:tcW w:w="155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一类工业用地</w:t>
            </w:r>
          </w:p>
        </w:tc>
        <w:tc>
          <w:tcPr>
            <w:tcW w:w="1411"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91"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145768</w:t>
            </w:r>
          </w:p>
        </w:tc>
        <w:tc>
          <w:tcPr>
            <w:tcW w:w="1013"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1.2-2.5</w:t>
            </w:r>
          </w:p>
        </w:tc>
        <w:tc>
          <w:tcPr>
            <w:tcW w:w="98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5-20%</w:t>
            </w:r>
          </w:p>
        </w:tc>
        <w:tc>
          <w:tcPr>
            <w:tcW w:w="98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40-70%</w:t>
            </w:r>
          </w:p>
        </w:tc>
        <w:tc>
          <w:tcPr>
            <w:tcW w:w="982"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2</w:t>
            </w:r>
          </w:p>
        </w:tc>
        <w:tc>
          <w:tcPr>
            <w:tcW w:w="982"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3</w:t>
            </w:r>
          </w:p>
        </w:tc>
        <w:tc>
          <w:tcPr>
            <w:tcW w:w="982"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3</w:t>
            </w:r>
          </w:p>
        </w:tc>
        <w:tc>
          <w:tcPr>
            <w:tcW w:w="98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10</w:t>
            </w:r>
          </w:p>
        </w:tc>
        <w:tc>
          <w:tcPr>
            <w:tcW w:w="1479"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东、西、南</w:t>
            </w:r>
          </w:p>
        </w:tc>
        <w:tc>
          <w:tcPr>
            <w:tcW w:w="87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611"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1794"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643" w:hRule="atLeast"/>
        </w:trPr>
        <w:tc>
          <w:tcPr>
            <w:tcW w:w="861" w:type="dxa"/>
            <w:vMerge w:val="continue"/>
            <w:tcBorders>
              <w:top w:val="single" w:color="000000" w:sz="4" w:space="0"/>
              <w:left w:val="single" w:color="000000" w:sz="4" w:space="0"/>
              <w:bottom w:val="single" w:color="000000" w:sz="4" w:space="0"/>
              <w:right w:val="single" w:color="000000" w:sz="4" w:space="0"/>
            </w:tcBorders>
            <w:shd w:val="clear"/>
            <w:noWrap/>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p>
        </w:tc>
        <w:tc>
          <w:tcPr>
            <w:tcW w:w="975" w:type="dxa"/>
            <w:tcBorders>
              <w:top w:val="single" w:color="000000" w:sz="4" w:space="0"/>
              <w:left w:val="nil"/>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02-02</w:t>
            </w:r>
          </w:p>
        </w:tc>
        <w:tc>
          <w:tcPr>
            <w:tcW w:w="97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100101</w:t>
            </w:r>
          </w:p>
        </w:tc>
        <w:tc>
          <w:tcPr>
            <w:tcW w:w="155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一类工业用地</w:t>
            </w:r>
          </w:p>
        </w:tc>
        <w:tc>
          <w:tcPr>
            <w:tcW w:w="1411"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91"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155235</w:t>
            </w:r>
          </w:p>
        </w:tc>
        <w:tc>
          <w:tcPr>
            <w:tcW w:w="1013"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1.2-2.5</w:t>
            </w:r>
          </w:p>
        </w:tc>
        <w:tc>
          <w:tcPr>
            <w:tcW w:w="98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5-20%</w:t>
            </w:r>
          </w:p>
        </w:tc>
        <w:tc>
          <w:tcPr>
            <w:tcW w:w="98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40-70%</w:t>
            </w:r>
          </w:p>
        </w:tc>
        <w:tc>
          <w:tcPr>
            <w:tcW w:w="982"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5</w:t>
            </w:r>
          </w:p>
        </w:tc>
        <w:tc>
          <w:tcPr>
            <w:tcW w:w="982"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3</w:t>
            </w:r>
          </w:p>
        </w:tc>
        <w:tc>
          <w:tcPr>
            <w:tcW w:w="982"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2</w:t>
            </w:r>
          </w:p>
        </w:tc>
        <w:tc>
          <w:tcPr>
            <w:tcW w:w="98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10</w:t>
            </w:r>
          </w:p>
        </w:tc>
        <w:tc>
          <w:tcPr>
            <w:tcW w:w="1479"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东、西、南</w:t>
            </w:r>
          </w:p>
        </w:tc>
        <w:tc>
          <w:tcPr>
            <w:tcW w:w="87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公共厕所、垃圾收集点</w:t>
            </w:r>
          </w:p>
        </w:tc>
        <w:tc>
          <w:tcPr>
            <w:tcW w:w="611"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1794"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326" w:hRule="atLeast"/>
        </w:trPr>
        <w:tc>
          <w:tcPr>
            <w:tcW w:w="861" w:type="dxa"/>
            <w:vMerge w:val="continue"/>
            <w:tcBorders>
              <w:top w:val="single" w:color="000000" w:sz="4" w:space="0"/>
              <w:left w:val="single" w:color="000000" w:sz="4" w:space="0"/>
              <w:bottom w:val="single" w:color="000000" w:sz="4" w:space="0"/>
              <w:right w:val="single" w:color="000000" w:sz="4" w:space="0"/>
            </w:tcBorders>
            <w:shd w:val="clear"/>
            <w:noWrap/>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p>
        </w:tc>
        <w:tc>
          <w:tcPr>
            <w:tcW w:w="975" w:type="dxa"/>
            <w:tcBorders>
              <w:top w:val="single" w:color="000000" w:sz="4" w:space="0"/>
              <w:left w:val="nil"/>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03-01</w:t>
            </w:r>
          </w:p>
        </w:tc>
        <w:tc>
          <w:tcPr>
            <w:tcW w:w="97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100101</w:t>
            </w:r>
          </w:p>
        </w:tc>
        <w:tc>
          <w:tcPr>
            <w:tcW w:w="155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一类工业用地</w:t>
            </w:r>
          </w:p>
        </w:tc>
        <w:tc>
          <w:tcPr>
            <w:tcW w:w="1411"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91"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190161</w:t>
            </w:r>
          </w:p>
        </w:tc>
        <w:tc>
          <w:tcPr>
            <w:tcW w:w="1013"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1.2-2.5</w:t>
            </w:r>
          </w:p>
        </w:tc>
        <w:tc>
          <w:tcPr>
            <w:tcW w:w="98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5-20%</w:t>
            </w:r>
          </w:p>
        </w:tc>
        <w:tc>
          <w:tcPr>
            <w:tcW w:w="98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40-70%</w:t>
            </w:r>
          </w:p>
        </w:tc>
        <w:tc>
          <w:tcPr>
            <w:tcW w:w="982"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2</w:t>
            </w:r>
          </w:p>
        </w:tc>
        <w:tc>
          <w:tcPr>
            <w:tcW w:w="982"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10</w:t>
            </w:r>
          </w:p>
        </w:tc>
        <w:tc>
          <w:tcPr>
            <w:tcW w:w="982"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10</w:t>
            </w:r>
          </w:p>
        </w:tc>
        <w:tc>
          <w:tcPr>
            <w:tcW w:w="98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3</w:t>
            </w:r>
          </w:p>
        </w:tc>
        <w:tc>
          <w:tcPr>
            <w:tcW w:w="1479"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北、东</w:t>
            </w:r>
          </w:p>
        </w:tc>
        <w:tc>
          <w:tcPr>
            <w:tcW w:w="87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611"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1794"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326" w:hRule="atLeast"/>
        </w:trPr>
        <w:tc>
          <w:tcPr>
            <w:tcW w:w="861" w:type="dxa"/>
            <w:vMerge w:val="continue"/>
            <w:tcBorders>
              <w:top w:val="single" w:color="000000" w:sz="4" w:space="0"/>
              <w:left w:val="single" w:color="000000" w:sz="4" w:space="0"/>
              <w:bottom w:val="single" w:color="000000" w:sz="4" w:space="0"/>
              <w:right w:val="single" w:color="000000" w:sz="4" w:space="0"/>
            </w:tcBorders>
            <w:shd w:val="clear"/>
            <w:noWrap/>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p>
        </w:tc>
        <w:tc>
          <w:tcPr>
            <w:tcW w:w="975" w:type="dxa"/>
            <w:tcBorders>
              <w:top w:val="single" w:color="000000" w:sz="4" w:space="0"/>
              <w:left w:val="nil"/>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03-02</w:t>
            </w:r>
          </w:p>
        </w:tc>
        <w:tc>
          <w:tcPr>
            <w:tcW w:w="97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1402</w:t>
            </w:r>
          </w:p>
        </w:tc>
        <w:tc>
          <w:tcPr>
            <w:tcW w:w="155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防护绿地</w:t>
            </w:r>
          </w:p>
        </w:tc>
        <w:tc>
          <w:tcPr>
            <w:tcW w:w="1411"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91"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16173</w:t>
            </w:r>
          </w:p>
        </w:tc>
        <w:tc>
          <w:tcPr>
            <w:tcW w:w="1013"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2"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0</w:t>
            </w:r>
          </w:p>
        </w:tc>
        <w:tc>
          <w:tcPr>
            <w:tcW w:w="982"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0</w:t>
            </w:r>
          </w:p>
        </w:tc>
        <w:tc>
          <w:tcPr>
            <w:tcW w:w="982"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0</w:t>
            </w:r>
          </w:p>
        </w:tc>
        <w:tc>
          <w:tcPr>
            <w:tcW w:w="98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0</w:t>
            </w:r>
          </w:p>
        </w:tc>
        <w:tc>
          <w:tcPr>
            <w:tcW w:w="1479"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87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611"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1794"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326" w:hRule="atLeast"/>
        </w:trPr>
        <w:tc>
          <w:tcPr>
            <w:tcW w:w="861" w:type="dxa"/>
            <w:vMerge w:val="continue"/>
            <w:tcBorders>
              <w:top w:val="single" w:color="000000" w:sz="4" w:space="0"/>
              <w:left w:val="single" w:color="000000" w:sz="4" w:space="0"/>
              <w:bottom w:val="single" w:color="000000" w:sz="4" w:space="0"/>
              <w:right w:val="single" w:color="000000" w:sz="4" w:space="0"/>
            </w:tcBorders>
            <w:shd w:val="clear"/>
            <w:noWrap/>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p>
        </w:tc>
        <w:tc>
          <w:tcPr>
            <w:tcW w:w="975" w:type="dxa"/>
            <w:tcBorders>
              <w:top w:val="single" w:color="000000" w:sz="4" w:space="0"/>
              <w:left w:val="nil"/>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03-03</w:t>
            </w:r>
          </w:p>
        </w:tc>
        <w:tc>
          <w:tcPr>
            <w:tcW w:w="97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1402</w:t>
            </w:r>
          </w:p>
        </w:tc>
        <w:tc>
          <w:tcPr>
            <w:tcW w:w="155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防护绿地</w:t>
            </w:r>
          </w:p>
        </w:tc>
        <w:tc>
          <w:tcPr>
            <w:tcW w:w="1411"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91"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16024</w:t>
            </w:r>
          </w:p>
        </w:tc>
        <w:tc>
          <w:tcPr>
            <w:tcW w:w="1013"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2"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0</w:t>
            </w:r>
          </w:p>
        </w:tc>
        <w:tc>
          <w:tcPr>
            <w:tcW w:w="982"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0</w:t>
            </w:r>
          </w:p>
        </w:tc>
        <w:tc>
          <w:tcPr>
            <w:tcW w:w="982"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0</w:t>
            </w:r>
          </w:p>
        </w:tc>
        <w:tc>
          <w:tcPr>
            <w:tcW w:w="98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0</w:t>
            </w:r>
          </w:p>
        </w:tc>
        <w:tc>
          <w:tcPr>
            <w:tcW w:w="1479"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87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611"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1794"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960" w:hRule="atLeast"/>
        </w:trPr>
        <w:tc>
          <w:tcPr>
            <w:tcW w:w="861" w:type="dxa"/>
            <w:vMerge w:val="continue"/>
            <w:tcBorders>
              <w:top w:val="single" w:color="000000" w:sz="4" w:space="0"/>
              <w:left w:val="single" w:color="000000" w:sz="4" w:space="0"/>
              <w:bottom w:val="single" w:color="000000" w:sz="4" w:space="0"/>
              <w:right w:val="single" w:color="000000" w:sz="4" w:space="0"/>
            </w:tcBorders>
            <w:shd w:val="clear"/>
            <w:noWrap/>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p>
        </w:tc>
        <w:tc>
          <w:tcPr>
            <w:tcW w:w="975" w:type="dxa"/>
            <w:tcBorders>
              <w:top w:val="single" w:color="000000" w:sz="4" w:space="0"/>
              <w:left w:val="nil"/>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03-04</w:t>
            </w:r>
          </w:p>
        </w:tc>
        <w:tc>
          <w:tcPr>
            <w:tcW w:w="97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100101</w:t>
            </w:r>
          </w:p>
        </w:tc>
        <w:tc>
          <w:tcPr>
            <w:tcW w:w="155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一类工业用地</w:t>
            </w:r>
          </w:p>
        </w:tc>
        <w:tc>
          <w:tcPr>
            <w:tcW w:w="1411"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91"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141016</w:t>
            </w:r>
          </w:p>
        </w:tc>
        <w:tc>
          <w:tcPr>
            <w:tcW w:w="1013"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1.2-2.5</w:t>
            </w:r>
          </w:p>
        </w:tc>
        <w:tc>
          <w:tcPr>
            <w:tcW w:w="98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5-20%</w:t>
            </w:r>
          </w:p>
        </w:tc>
        <w:tc>
          <w:tcPr>
            <w:tcW w:w="98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40-70%</w:t>
            </w:r>
          </w:p>
        </w:tc>
        <w:tc>
          <w:tcPr>
            <w:tcW w:w="982"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5</w:t>
            </w:r>
          </w:p>
        </w:tc>
        <w:tc>
          <w:tcPr>
            <w:tcW w:w="982"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2</w:t>
            </w:r>
          </w:p>
        </w:tc>
        <w:tc>
          <w:tcPr>
            <w:tcW w:w="982"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2</w:t>
            </w:r>
          </w:p>
        </w:tc>
        <w:tc>
          <w:tcPr>
            <w:tcW w:w="98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3</w:t>
            </w:r>
          </w:p>
        </w:tc>
        <w:tc>
          <w:tcPr>
            <w:tcW w:w="1479"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东、南、西、北</w:t>
            </w:r>
          </w:p>
        </w:tc>
        <w:tc>
          <w:tcPr>
            <w:tcW w:w="87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公共厕所、垃圾收集点、基站</w:t>
            </w:r>
          </w:p>
        </w:tc>
        <w:tc>
          <w:tcPr>
            <w:tcW w:w="611"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1794"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228" w:hRule="atLeast"/>
        </w:trPr>
        <w:tc>
          <w:tcPr>
            <w:tcW w:w="861" w:type="dxa"/>
            <w:vMerge w:val="continue"/>
            <w:tcBorders>
              <w:top w:val="single" w:color="000000" w:sz="4" w:space="0"/>
              <w:left w:val="single" w:color="000000" w:sz="4" w:space="0"/>
              <w:bottom w:val="single" w:color="000000" w:sz="4" w:space="0"/>
              <w:right w:val="single" w:color="000000" w:sz="4" w:space="0"/>
            </w:tcBorders>
            <w:shd w:val="clear"/>
            <w:noWrap/>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p>
        </w:tc>
        <w:tc>
          <w:tcPr>
            <w:tcW w:w="975" w:type="dxa"/>
            <w:tcBorders>
              <w:top w:val="single" w:color="000000" w:sz="4" w:space="0"/>
              <w:left w:val="nil"/>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03-05</w:t>
            </w:r>
          </w:p>
        </w:tc>
        <w:tc>
          <w:tcPr>
            <w:tcW w:w="97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100101</w:t>
            </w:r>
          </w:p>
        </w:tc>
        <w:tc>
          <w:tcPr>
            <w:tcW w:w="155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一类工业用地</w:t>
            </w:r>
          </w:p>
        </w:tc>
        <w:tc>
          <w:tcPr>
            <w:tcW w:w="1411"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91"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54712</w:t>
            </w:r>
          </w:p>
        </w:tc>
        <w:tc>
          <w:tcPr>
            <w:tcW w:w="1013"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1.2-2.5</w:t>
            </w:r>
          </w:p>
        </w:tc>
        <w:tc>
          <w:tcPr>
            <w:tcW w:w="98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5-20%</w:t>
            </w:r>
          </w:p>
        </w:tc>
        <w:tc>
          <w:tcPr>
            <w:tcW w:w="98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40-70%</w:t>
            </w:r>
          </w:p>
        </w:tc>
        <w:tc>
          <w:tcPr>
            <w:tcW w:w="982"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5</w:t>
            </w:r>
          </w:p>
        </w:tc>
        <w:tc>
          <w:tcPr>
            <w:tcW w:w="982"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2</w:t>
            </w:r>
          </w:p>
        </w:tc>
        <w:tc>
          <w:tcPr>
            <w:tcW w:w="982"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2</w:t>
            </w:r>
          </w:p>
        </w:tc>
        <w:tc>
          <w:tcPr>
            <w:tcW w:w="98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3</w:t>
            </w:r>
          </w:p>
        </w:tc>
        <w:tc>
          <w:tcPr>
            <w:tcW w:w="1479"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东、南、西、北</w:t>
            </w:r>
          </w:p>
        </w:tc>
        <w:tc>
          <w:tcPr>
            <w:tcW w:w="87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611"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1794"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643" w:hRule="atLeast"/>
        </w:trPr>
        <w:tc>
          <w:tcPr>
            <w:tcW w:w="861" w:type="dxa"/>
            <w:vMerge w:val="continue"/>
            <w:tcBorders>
              <w:top w:val="single" w:color="000000" w:sz="4" w:space="0"/>
              <w:left w:val="single" w:color="000000" w:sz="4" w:space="0"/>
              <w:bottom w:val="single" w:color="000000" w:sz="4" w:space="0"/>
              <w:right w:val="single" w:color="000000" w:sz="4" w:space="0"/>
            </w:tcBorders>
            <w:shd w:val="clear"/>
            <w:noWrap/>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p>
        </w:tc>
        <w:tc>
          <w:tcPr>
            <w:tcW w:w="975" w:type="dxa"/>
            <w:tcBorders>
              <w:top w:val="single" w:color="000000" w:sz="4" w:space="0"/>
              <w:left w:val="nil"/>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03-06</w:t>
            </w:r>
          </w:p>
        </w:tc>
        <w:tc>
          <w:tcPr>
            <w:tcW w:w="97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100101</w:t>
            </w:r>
          </w:p>
        </w:tc>
        <w:tc>
          <w:tcPr>
            <w:tcW w:w="155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一类工业用地</w:t>
            </w:r>
          </w:p>
        </w:tc>
        <w:tc>
          <w:tcPr>
            <w:tcW w:w="1411"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91"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399469</w:t>
            </w:r>
          </w:p>
        </w:tc>
        <w:tc>
          <w:tcPr>
            <w:tcW w:w="1013"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1.2-2.5</w:t>
            </w:r>
          </w:p>
        </w:tc>
        <w:tc>
          <w:tcPr>
            <w:tcW w:w="98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5-20%</w:t>
            </w:r>
          </w:p>
        </w:tc>
        <w:tc>
          <w:tcPr>
            <w:tcW w:w="98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40-70%</w:t>
            </w:r>
          </w:p>
        </w:tc>
        <w:tc>
          <w:tcPr>
            <w:tcW w:w="982"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3</w:t>
            </w:r>
          </w:p>
        </w:tc>
        <w:tc>
          <w:tcPr>
            <w:tcW w:w="982"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10</w:t>
            </w:r>
          </w:p>
        </w:tc>
        <w:tc>
          <w:tcPr>
            <w:tcW w:w="982"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5</w:t>
            </w:r>
          </w:p>
        </w:tc>
        <w:tc>
          <w:tcPr>
            <w:tcW w:w="98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3</w:t>
            </w:r>
          </w:p>
        </w:tc>
        <w:tc>
          <w:tcPr>
            <w:tcW w:w="1479"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东、南、西、北</w:t>
            </w:r>
          </w:p>
        </w:tc>
        <w:tc>
          <w:tcPr>
            <w:tcW w:w="87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公共厕所、垃圾收集点</w:t>
            </w:r>
          </w:p>
        </w:tc>
        <w:tc>
          <w:tcPr>
            <w:tcW w:w="611"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1794"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643" w:hRule="atLeast"/>
        </w:trPr>
        <w:tc>
          <w:tcPr>
            <w:tcW w:w="861" w:type="dxa"/>
            <w:vMerge w:val="continue"/>
            <w:tcBorders>
              <w:top w:val="single" w:color="000000" w:sz="4" w:space="0"/>
              <w:left w:val="single" w:color="000000" w:sz="4" w:space="0"/>
              <w:bottom w:val="single" w:color="000000" w:sz="4" w:space="0"/>
              <w:right w:val="single" w:color="000000" w:sz="4" w:space="0"/>
            </w:tcBorders>
            <w:shd w:val="clear"/>
            <w:noWrap/>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p>
        </w:tc>
        <w:tc>
          <w:tcPr>
            <w:tcW w:w="975" w:type="dxa"/>
            <w:tcBorders>
              <w:top w:val="single" w:color="000000" w:sz="4" w:space="0"/>
              <w:left w:val="nil"/>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03-07</w:t>
            </w:r>
          </w:p>
        </w:tc>
        <w:tc>
          <w:tcPr>
            <w:tcW w:w="97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070302</w:t>
            </w:r>
          </w:p>
        </w:tc>
        <w:tc>
          <w:tcPr>
            <w:tcW w:w="155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二类农村宅基地</w:t>
            </w:r>
          </w:p>
        </w:tc>
        <w:tc>
          <w:tcPr>
            <w:tcW w:w="1411"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91"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39044</w:t>
            </w:r>
          </w:p>
        </w:tc>
        <w:tc>
          <w:tcPr>
            <w:tcW w:w="1013"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2"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2</w:t>
            </w:r>
          </w:p>
        </w:tc>
        <w:tc>
          <w:tcPr>
            <w:tcW w:w="982"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2</w:t>
            </w:r>
          </w:p>
        </w:tc>
        <w:tc>
          <w:tcPr>
            <w:tcW w:w="982"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5</w:t>
            </w:r>
          </w:p>
        </w:tc>
        <w:tc>
          <w:tcPr>
            <w:tcW w:w="98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5</w:t>
            </w:r>
          </w:p>
        </w:tc>
        <w:tc>
          <w:tcPr>
            <w:tcW w:w="1479"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东</w:t>
            </w:r>
          </w:p>
        </w:tc>
        <w:tc>
          <w:tcPr>
            <w:tcW w:w="87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公共厕所、垃圾收集点</w:t>
            </w:r>
          </w:p>
        </w:tc>
        <w:tc>
          <w:tcPr>
            <w:tcW w:w="611"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1794"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郎边村</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326" w:hRule="atLeast"/>
        </w:trPr>
        <w:tc>
          <w:tcPr>
            <w:tcW w:w="861" w:type="dxa"/>
            <w:vMerge w:val="continue"/>
            <w:tcBorders>
              <w:top w:val="single" w:color="000000" w:sz="4" w:space="0"/>
              <w:left w:val="single" w:color="000000" w:sz="4" w:space="0"/>
              <w:bottom w:val="single" w:color="000000" w:sz="4" w:space="0"/>
              <w:right w:val="single" w:color="000000" w:sz="4" w:space="0"/>
            </w:tcBorders>
            <w:shd w:val="clear"/>
            <w:noWrap/>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p>
        </w:tc>
        <w:tc>
          <w:tcPr>
            <w:tcW w:w="975" w:type="dxa"/>
            <w:tcBorders>
              <w:top w:val="single" w:color="000000" w:sz="4" w:space="0"/>
              <w:left w:val="nil"/>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03-08</w:t>
            </w:r>
          </w:p>
        </w:tc>
        <w:tc>
          <w:tcPr>
            <w:tcW w:w="97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100101</w:t>
            </w:r>
          </w:p>
        </w:tc>
        <w:tc>
          <w:tcPr>
            <w:tcW w:w="155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一类工业用地</w:t>
            </w:r>
          </w:p>
        </w:tc>
        <w:tc>
          <w:tcPr>
            <w:tcW w:w="1411"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91"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62088</w:t>
            </w:r>
          </w:p>
        </w:tc>
        <w:tc>
          <w:tcPr>
            <w:tcW w:w="1013"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1.2-2.5</w:t>
            </w:r>
          </w:p>
        </w:tc>
        <w:tc>
          <w:tcPr>
            <w:tcW w:w="98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5-20%</w:t>
            </w:r>
          </w:p>
        </w:tc>
        <w:tc>
          <w:tcPr>
            <w:tcW w:w="98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40-70%</w:t>
            </w:r>
          </w:p>
        </w:tc>
        <w:tc>
          <w:tcPr>
            <w:tcW w:w="982"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3</w:t>
            </w:r>
          </w:p>
        </w:tc>
        <w:tc>
          <w:tcPr>
            <w:tcW w:w="982"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10</w:t>
            </w:r>
          </w:p>
        </w:tc>
        <w:tc>
          <w:tcPr>
            <w:tcW w:w="982"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2</w:t>
            </w:r>
          </w:p>
        </w:tc>
        <w:tc>
          <w:tcPr>
            <w:tcW w:w="98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10</w:t>
            </w:r>
          </w:p>
        </w:tc>
        <w:tc>
          <w:tcPr>
            <w:tcW w:w="1479"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东、西、北</w:t>
            </w:r>
          </w:p>
        </w:tc>
        <w:tc>
          <w:tcPr>
            <w:tcW w:w="87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611"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1794"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326" w:hRule="atLeast"/>
        </w:trPr>
        <w:tc>
          <w:tcPr>
            <w:tcW w:w="861" w:type="dxa"/>
            <w:vMerge w:val="continue"/>
            <w:tcBorders>
              <w:top w:val="single" w:color="000000" w:sz="4" w:space="0"/>
              <w:left w:val="single" w:color="000000" w:sz="4" w:space="0"/>
              <w:bottom w:val="single" w:color="000000" w:sz="4" w:space="0"/>
              <w:right w:val="single" w:color="000000" w:sz="4" w:space="0"/>
            </w:tcBorders>
            <w:shd w:val="clear"/>
            <w:noWrap/>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p>
        </w:tc>
        <w:tc>
          <w:tcPr>
            <w:tcW w:w="975" w:type="dxa"/>
            <w:tcBorders>
              <w:top w:val="single" w:color="000000" w:sz="4" w:space="0"/>
              <w:left w:val="nil"/>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04-01</w:t>
            </w:r>
          </w:p>
        </w:tc>
        <w:tc>
          <w:tcPr>
            <w:tcW w:w="97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100101</w:t>
            </w:r>
          </w:p>
        </w:tc>
        <w:tc>
          <w:tcPr>
            <w:tcW w:w="155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一类工业用地</w:t>
            </w:r>
          </w:p>
        </w:tc>
        <w:tc>
          <w:tcPr>
            <w:tcW w:w="1411"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91"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150563</w:t>
            </w:r>
          </w:p>
        </w:tc>
        <w:tc>
          <w:tcPr>
            <w:tcW w:w="1013"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1.2-2.5</w:t>
            </w:r>
          </w:p>
        </w:tc>
        <w:tc>
          <w:tcPr>
            <w:tcW w:w="98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5-20%</w:t>
            </w:r>
          </w:p>
        </w:tc>
        <w:tc>
          <w:tcPr>
            <w:tcW w:w="98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40-70%</w:t>
            </w:r>
          </w:p>
        </w:tc>
        <w:tc>
          <w:tcPr>
            <w:tcW w:w="982"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5</w:t>
            </w:r>
          </w:p>
        </w:tc>
        <w:tc>
          <w:tcPr>
            <w:tcW w:w="982"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2</w:t>
            </w:r>
          </w:p>
        </w:tc>
        <w:tc>
          <w:tcPr>
            <w:tcW w:w="982"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3</w:t>
            </w:r>
          </w:p>
        </w:tc>
        <w:tc>
          <w:tcPr>
            <w:tcW w:w="98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3</w:t>
            </w:r>
          </w:p>
        </w:tc>
        <w:tc>
          <w:tcPr>
            <w:tcW w:w="1479"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西、北</w:t>
            </w:r>
          </w:p>
        </w:tc>
        <w:tc>
          <w:tcPr>
            <w:tcW w:w="87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611"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1794"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326" w:hRule="atLeast"/>
        </w:trPr>
        <w:tc>
          <w:tcPr>
            <w:tcW w:w="861" w:type="dxa"/>
            <w:vMerge w:val="continue"/>
            <w:tcBorders>
              <w:top w:val="single" w:color="000000" w:sz="4" w:space="0"/>
              <w:left w:val="single" w:color="000000" w:sz="4" w:space="0"/>
              <w:bottom w:val="single" w:color="000000" w:sz="4" w:space="0"/>
              <w:right w:val="single" w:color="000000" w:sz="4" w:space="0"/>
            </w:tcBorders>
            <w:shd w:val="clear"/>
            <w:noWrap/>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p>
        </w:tc>
        <w:tc>
          <w:tcPr>
            <w:tcW w:w="975" w:type="dxa"/>
            <w:tcBorders>
              <w:top w:val="single" w:color="000000" w:sz="4" w:space="0"/>
              <w:left w:val="nil"/>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04-02</w:t>
            </w:r>
          </w:p>
        </w:tc>
        <w:tc>
          <w:tcPr>
            <w:tcW w:w="97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0801</w:t>
            </w:r>
          </w:p>
        </w:tc>
        <w:tc>
          <w:tcPr>
            <w:tcW w:w="155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机关团体用地</w:t>
            </w:r>
          </w:p>
        </w:tc>
        <w:tc>
          <w:tcPr>
            <w:tcW w:w="1411"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91"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6112</w:t>
            </w:r>
          </w:p>
        </w:tc>
        <w:tc>
          <w:tcPr>
            <w:tcW w:w="1013"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2"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5</w:t>
            </w:r>
          </w:p>
        </w:tc>
        <w:tc>
          <w:tcPr>
            <w:tcW w:w="982"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5</w:t>
            </w:r>
          </w:p>
        </w:tc>
        <w:tc>
          <w:tcPr>
            <w:tcW w:w="982"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5</w:t>
            </w:r>
          </w:p>
        </w:tc>
        <w:tc>
          <w:tcPr>
            <w:tcW w:w="98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3</w:t>
            </w:r>
          </w:p>
        </w:tc>
        <w:tc>
          <w:tcPr>
            <w:tcW w:w="1479"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北</w:t>
            </w:r>
          </w:p>
        </w:tc>
        <w:tc>
          <w:tcPr>
            <w:tcW w:w="87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611"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1794"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招商办公大楼</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326" w:hRule="atLeast"/>
        </w:trPr>
        <w:tc>
          <w:tcPr>
            <w:tcW w:w="861" w:type="dxa"/>
            <w:vMerge w:val="continue"/>
            <w:tcBorders>
              <w:top w:val="single" w:color="000000" w:sz="4" w:space="0"/>
              <w:left w:val="single" w:color="000000" w:sz="4" w:space="0"/>
              <w:bottom w:val="single" w:color="000000" w:sz="4" w:space="0"/>
              <w:right w:val="single" w:color="000000" w:sz="4" w:space="0"/>
            </w:tcBorders>
            <w:shd w:val="clear"/>
            <w:noWrap/>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p>
        </w:tc>
        <w:tc>
          <w:tcPr>
            <w:tcW w:w="975" w:type="dxa"/>
            <w:tcBorders>
              <w:top w:val="single" w:color="000000" w:sz="4" w:space="0"/>
              <w:left w:val="nil"/>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04-03</w:t>
            </w:r>
          </w:p>
        </w:tc>
        <w:tc>
          <w:tcPr>
            <w:tcW w:w="97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070302</w:t>
            </w:r>
          </w:p>
        </w:tc>
        <w:tc>
          <w:tcPr>
            <w:tcW w:w="155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二类农村宅基地</w:t>
            </w:r>
          </w:p>
        </w:tc>
        <w:tc>
          <w:tcPr>
            <w:tcW w:w="1411"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91"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49662</w:t>
            </w:r>
          </w:p>
        </w:tc>
        <w:tc>
          <w:tcPr>
            <w:tcW w:w="1013"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2"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5</w:t>
            </w:r>
          </w:p>
        </w:tc>
        <w:tc>
          <w:tcPr>
            <w:tcW w:w="982"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2</w:t>
            </w:r>
          </w:p>
        </w:tc>
        <w:tc>
          <w:tcPr>
            <w:tcW w:w="982"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5</w:t>
            </w:r>
          </w:p>
        </w:tc>
        <w:tc>
          <w:tcPr>
            <w:tcW w:w="98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5</w:t>
            </w:r>
          </w:p>
        </w:tc>
        <w:tc>
          <w:tcPr>
            <w:tcW w:w="1479"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南</w:t>
            </w:r>
          </w:p>
        </w:tc>
        <w:tc>
          <w:tcPr>
            <w:tcW w:w="87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611"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1794"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朝阳村</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326" w:hRule="atLeast"/>
        </w:trPr>
        <w:tc>
          <w:tcPr>
            <w:tcW w:w="861" w:type="dxa"/>
            <w:vMerge w:val="continue"/>
            <w:tcBorders>
              <w:top w:val="single" w:color="000000" w:sz="4" w:space="0"/>
              <w:left w:val="single" w:color="000000" w:sz="4" w:space="0"/>
              <w:bottom w:val="single" w:color="000000" w:sz="4" w:space="0"/>
              <w:right w:val="single" w:color="000000" w:sz="4" w:space="0"/>
            </w:tcBorders>
            <w:shd w:val="clear"/>
            <w:noWrap/>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p>
        </w:tc>
        <w:tc>
          <w:tcPr>
            <w:tcW w:w="975" w:type="dxa"/>
            <w:tcBorders>
              <w:top w:val="single" w:color="000000" w:sz="4" w:space="0"/>
              <w:left w:val="nil"/>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04-04</w:t>
            </w:r>
          </w:p>
        </w:tc>
        <w:tc>
          <w:tcPr>
            <w:tcW w:w="97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100101</w:t>
            </w:r>
          </w:p>
        </w:tc>
        <w:tc>
          <w:tcPr>
            <w:tcW w:w="155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一类工业用地</w:t>
            </w:r>
          </w:p>
        </w:tc>
        <w:tc>
          <w:tcPr>
            <w:tcW w:w="1411"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91"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3990</w:t>
            </w:r>
          </w:p>
        </w:tc>
        <w:tc>
          <w:tcPr>
            <w:tcW w:w="1013"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1.2-2.5</w:t>
            </w:r>
          </w:p>
        </w:tc>
        <w:tc>
          <w:tcPr>
            <w:tcW w:w="98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5-20%</w:t>
            </w:r>
          </w:p>
        </w:tc>
        <w:tc>
          <w:tcPr>
            <w:tcW w:w="98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40-70%</w:t>
            </w:r>
          </w:p>
        </w:tc>
        <w:tc>
          <w:tcPr>
            <w:tcW w:w="982"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5</w:t>
            </w:r>
          </w:p>
        </w:tc>
        <w:tc>
          <w:tcPr>
            <w:tcW w:w="982"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5</w:t>
            </w:r>
          </w:p>
        </w:tc>
        <w:tc>
          <w:tcPr>
            <w:tcW w:w="982"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5</w:t>
            </w:r>
          </w:p>
        </w:tc>
        <w:tc>
          <w:tcPr>
            <w:tcW w:w="98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2</w:t>
            </w:r>
          </w:p>
        </w:tc>
        <w:tc>
          <w:tcPr>
            <w:tcW w:w="1479"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北</w:t>
            </w:r>
          </w:p>
        </w:tc>
        <w:tc>
          <w:tcPr>
            <w:tcW w:w="87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611"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1794"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326" w:hRule="atLeast"/>
        </w:trPr>
        <w:tc>
          <w:tcPr>
            <w:tcW w:w="861" w:type="dxa"/>
            <w:vMerge w:val="continue"/>
            <w:tcBorders>
              <w:top w:val="single" w:color="000000" w:sz="4" w:space="0"/>
              <w:left w:val="single" w:color="000000" w:sz="4" w:space="0"/>
              <w:bottom w:val="single" w:color="000000" w:sz="4" w:space="0"/>
              <w:right w:val="single" w:color="000000" w:sz="4" w:space="0"/>
            </w:tcBorders>
            <w:shd w:val="clear"/>
            <w:noWrap/>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p>
        </w:tc>
        <w:tc>
          <w:tcPr>
            <w:tcW w:w="975" w:type="dxa"/>
            <w:tcBorders>
              <w:top w:val="single" w:color="000000" w:sz="4" w:space="0"/>
              <w:left w:val="nil"/>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04-05</w:t>
            </w:r>
          </w:p>
        </w:tc>
        <w:tc>
          <w:tcPr>
            <w:tcW w:w="97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070302</w:t>
            </w:r>
          </w:p>
        </w:tc>
        <w:tc>
          <w:tcPr>
            <w:tcW w:w="155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二类农村宅基地</w:t>
            </w:r>
          </w:p>
        </w:tc>
        <w:tc>
          <w:tcPr>
            <w:tcW w:w="1411"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91"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12037</w:t>
            </w:r>
          </w:p>
        </w:tc>
        <w:tc>
          <w:tcPr>
            <w:tcW w:w="1013"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2"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5</w:t>
            </w:r>
          </w:p>
        </w:tc>
        <w:tc>
          <w:tcPr>
            <w:tcW w:w="982"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5</w:t>
            </w:r>
          </w:p>
        </w:tc>
        <w:tc>
          <w:tcPr>
            <w:tcW w:w="982"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5</w:t>
            </w:r>
          </w:p>
        </w:tc>
        <w:tc>
          <w:tcPr>
            <w:tcW w:w="98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2</w:t>
            </w:r>
          </w:p>
        </w:tc>
        <w:tc>
          <w:tcPr>
            <w:tcW w:w="1479"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北</w:t>
            </w:r>
          </w:p>
        </w:tc>
        <w:tc>
          <w:tcPr>
            <w:tcW w:w="87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611"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1794"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326" w:hRule="atLeast"/>
        </w:trPr>
        <w:tc>
          <w:tcPr>
            <w:tcW w:w="861" w:type="dxa"/>
            <w:vMerge w:val="continue"/>
            <w:tcBorders>
              <w:top w:val="single" w:color="000000" w:sz="4" w:space="0"/>
              <w:left w:val="single" w:color="000000" w:sz="4" w:space="0"/>
              <w:bottom w:val="single" w:color="000000" w:sz="4" w:space="0"/>
              <w:right w:val="single" w:color="000000" w:sz="4" w:space="0"/>
            </w:tcBorders>
            <w:shd w:val="clear"/>
            <w:noWrap/>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p>
        </w:tc>
        <w:tc>
          <w:tcPr>
            <w:tcW w:w="975" w:type="dxa"/>
            <w:tcBorders>
              <w:top w:val="single" w:color="000000" w:sz="4" w:space="0"/>
              <w:left w:val="nil"/>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04-06</w:t>
            </w:r>
          </w:p>
        </w:tc>
        <w:tc>
          <w:tcPr>
            <w:tcW w:w="97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070302</w:t>
            </w:r>
          </w:p>
        </w:tc>
        <w:tc>
          <w:tcPr>
            <w:tcW w:w="155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二类农村宅基地</w:t>
            </w:r>
          </w:p>
        </w:tc>
        <w:tc>
          <w:tcPr>
            <w:tcW w:w="1411"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91"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644</w:t>
            </w:r>
          </w:p>
        </w:tc>
        <w:tc>
          <w:tcPr>
            <w:tcW w:w="1013"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2"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2"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2"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1479"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87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611"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1794"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6" w:hRule="atLeast"/>
        </w:trPr>
        <w:tc>
          <w:tcPr>
            <w:tcW w:w="861" w:type="dxa"/>
            <w:vMerge w:val="continue"/>
            <w:tcBorders>
              <w:top w:val="single" w:color="000000" w:sz="4" w:space="0"/>
              <w:left w:val="single" w:color="000000" w:sz="4" w:space="0"/>
              <w:bottom w:val="single" w:color="000000" w:sz="4" w:space="0"/>
              <w:right w:val="single" w:color="000000" w:sz="4" w:space="0"/>
            </w:tcBorders>
            <w:shd w:val="clear"/>
            <w:noWrap/>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p>
        </w:tc>
        <w:tc>
          <w:tcPr>
            <w:tcW w:w="975" w:type="dxa"/>
            <w:tcBorders>
              <w:top w:val="single" w:color="000000" w:sz="4" w:space="0"/>
              <w:left w:val="nil"/>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04-07</w:t>
            </w:r>
          </w:p>
        </w:tc>
        <w:tc>
          <w:tcPr>
            <w:tcW w:w="97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0901</w:t>
            </w:r>
          </w:p>
        </w:tc>
        <w:tc>
          <w:tcPr>
            <w:tcW w:w="155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商业用地</w:t>
            </w:r>
          </w:p>
        </w:tc>
        <w:tc>
          <w:tcPr>
            <w:tcW w:w="1411"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91"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8060</w:t>
            </w:r>
          </w:p>
        </w:tc>
        <w:tc>
          <w:tcPr>
            <w:tcW w:w="1013"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3.5</w:t>
            </w:r>
          </w:p>
        </w:tc>
        <w:tc>
          <w:tcPr>
            <w:tcW w:w="98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≥20%</w:t>
            </w:r>
          </w:p>
        </w:tc>
        <w:tc>
          <w:tcPr>
            <w:tcW w:w="98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≤55%</w:t>
            </w:r>
          </w:p>
        </w:tc>
        <w:tc>
          <w:tcPr>
            <w:tcW w:w="982"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5</w:t>
            </w:r>
          </w:p>
        </w:tc>
        <w:tc>
          <w:tcPr>
            <w:tcW w:w="982"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5</w:t>
            </w:r>
          </w:p>
        </w:tc>
        <w:tc>
          <w:tcPr>
            <w:tcW w:w="982"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5</w:t>
            </w:r>
          </w:p>
        </w:tc>
        <w:tc>
          <w:tcPr>
            <w:tcW w:w="98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2</w:t>
            </w:r>
          </w:p>
        </w:tc>
        <w:tc>
          <w:tcPr>
            <w:tcW w:w="1479"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北</w:t>
            </w:r>
          </w:p>
        </w:tc>
        <w:tc>
          <w:tcPr>
            <w:tcW w:w="87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611"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1794"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3" w:hRule="atLeast"/>
        </w:trPr>
        <w:tc>
          <w:tcPr>
            <w:tcW w:w="861" w:type="dxa"/>
            <w:vMerge w:val="continue"/>
            <w:tcBorders>
              <w:top w:val="single" w:color="000000" w:sz="4" w:space="0"/>
              <w:left w:val="single" w:color="000000" w:sz="4" w:space="0"/>
              <w:bottom w:val="single" w:color="000000" w:sz="4" w:space="0"/>
              <w:right w:val="single" w:color="000000" w:sz="4" w:space="0"/>
            </w:tcBorders>
            <w:shd w:val="clear"/>
            <w:noWrap/>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p>
        </w:tc>
        <w:tc>
          <w:tcPr>
            <w:tcW w:w="975" w:type="dxa"/>
            <w:tcBorders>
              <w:top w:val="single" w:color="000000" w:sz="4" w:space="0"/>
              <w:left w:val="nil"/>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04-08</w:t>
            </w:r>
          </w:p>
        </w:tc>
        <w:tc>
          <w:tcPr>
            <w:tcW w:w="97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1309</w:t>
            </w:r>
          </w:p>
        </w:tc>
        <w:tc>
          <w:tcPr>
            <w:tcW w:w="155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环卫用地</w:t>
            </w:r>
          </w:p>
        </w:tc>
        <w:tc>
          <w:tcPr>
            <w:tcW w:w="1411"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91"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1019</w:t>
            </w:r>
          </w:p>
        </w:tc>
        <w:tc>
          <w:tcPr>
            <w:tcW w:w="1013"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2"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5</w:t>
            </w:r>
          </w:p>
        </w:tc>
        <w:tc>
          <w:tcPr>
            <w:tcW w:w="982"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5</w:t>
            </w:r>
          </w:p>
        </w:tc>
        <w:tc>
          <w:tcPr>
            <w:tcW w:w="982"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3</w:t>
            </w:r>
          </w:p>
        </w:tc>
        <w:tc>
          <w:tcPr>
            <w:tcW w:w="98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2</w:t>
            </w:r>
          </w:p>
        </w:tc>
        <w:tc>
          <w:tcPr>
            <w:tcW w:w="1479"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西</w:t>
            </w:r>
          </w:p>
        </w:tc>
        <w:tc>
          <w:tcPr>
            <w:tcW w:w="87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611"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生活垃圾转运站</w:t>
            </w:r>
          </w:p>
        </w:tc>
        <w:tc>
          <w:tcPr>
            <w:tcW w:w="1794"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653" w:hRule="atLeast"/>
        </w:trPr>
        <w:tc>
          <w:tcPr>
            <w:tcW w:w="861" w:type="dxa"/>
            <w:vMerge w:val="continue"/>
            <w:tcBorders>
              <w:top w:val="single" w:color="000000" w:sz="4" w:space="0"/>
              <w:left w:val="single" w:color="000000" w:sz="4" w:space="0"/>
              <w:bottom w:val="single" w:color="000000" w:sz="4" w:space="0"/>
              <w:right w:val="single" w:color="000000" w:sz="4" w:space="0"/>
            </w:tcBorders>
            <w:shd w:val="clear"/>
            <w:noWrap/>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p>
        </w:tc>
        <w:tc>
          <w:tcPr>
            <w:tcW w:w="975" w:type="dxa"/>
            <w:tcBorders>
              <w:top w:val="single" w:color="000000" w:sz="4" w:space="0"/>
              <w:left w:val="nil"/>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04-09</w:t>
            </w:r>
          </w:p>
        </w:tc>
        <w:tc>
          <w:tcPr>
            <w:tcW w:w="97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1302</w:t>
            </w:r>
          </w:p>
        </w:tc>
        <w:tc>
          <w:tcPr>
            <w:tcW w:w="155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排水用地</w:t>
            </w:r>
          </w:p>
        </w:tc>
        <w:tc>
          <w:tcPr>
            <w:tcW w:w="1411"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91"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21530</w:t>
            </w:r>
          </w:p>
        </w:tc>
        <w:tc>
          <w:tcPr>
            <w:tcW w:w="1013"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6"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982"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5</w:t>
            </w:r>
          </w:p>
        </w:tc>
        <w:tc>
          <w:tcPr>
            <w:tcW w:w="982"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2</w:t>
            </w:r>
          </w:p>
        </w:tc>
        <w:tc>
          <w:tcPr>
            <w:tcW w:w="982"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3</w:t>
            </w:r>
          </w:p>
        </w:tc>
        <w:tc>
          <w:tcPr>
            <w:tcW w:w="98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2</w:t>
            </w:r>
          </w:p>
        </w:tc>
        <w:tc>
          <w:tcPr>
            <w:tcW w:w="1479"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西、南、北</w:t>
            </w:r>
          </w:p>
        </w:tc>
        <w:tc>
          <w:tcPr>
            <w:tcW w:w="87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c>
          <w:tcPr>
            <w:tcW w:w="611"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污水处理厂</w:t>
            </w:r>
          </w:p>
        </w:tc>
        <w:tc>
          <w:tcPr>
            <w:tcW w:w="1794"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w:t>
            </w:r>
          </w:p>
        </w:tc>
      </w:tr>
    </w:tbl>
    <w:p>
      <w:pPr>
        <w:keepNext w:val="0"/>
        <w:keepLines w:val="0"/>
        <w:pageBreakBefore w:val="0"/>
        <w:kinsoku/>
        <w:wordWrap/>
        <w:overflowPunct/>
        <w:topLinePunct w:val="0"/>
        <w:autoSpaceDE/>
        <w:autoSpaceDN/>
        <w:bidi w:val="0"/>
        <w:adjustRightInd w:val="0"/>
        <w:snapToGrid w:val="0"/>
        <w:spacing w:line="360" w:lineRule="auto"/>
        <w:jc w:val="left"/>
        <w:rPr>
          <w:rFonts w:hint="eastAsia" w:cs="Times New Roman" w:asciiTheme="minorEastAsia" w:hAnsiTheme="minorEastAsia"/>
          <w:bCs/>
          <w:sz w:val="28"/>
          <w:szCs w:val="28"/>
          <w:highlight w:val="none"/>
        </w:rPr>
      </w:pPr>
    </w:p>
    <w:p>
      <w:pPr>
        <w:keepNext w:val="0"/>
        <w:keepLines w:val="0"/>
        <w:pageBreakBefore w:val="0"/>
        <w:widowControl/>
        <w:kinsoku/>
        <w:wordWrap/>
        <w:overflowPunct/>
        <w:topLinePunct w:val="0"/>
        <w:autoSpaceDE/>
        <w:autoSpaceDN/>
        <w:bidi w:val="0"/>
        <w:adjustRightInd/>
        <w:snapToGrid/>
        <w:spacing w:line="480" w:lineRule="exact"/>
        <w:textAlignment w:val="auto"/>
        <w:rPr>
          <w:rFonts w:cs="Times New Roman" w:asciiTheme="minorEastAsia" w:hAnsiTheme="minorEastAsia"/>
          <w:bCs/>
          <w:sz w:val="28"/>
          <w:szCs w:val="28"/>
        </w:rPr>
      </w:pPr>
    </w:p>
    <w:sectPr>
      <w:pgSz w:w="23811" w:h="16838" w:orient="landscape"/>
      <w:pgMar w:top="510" w:right="720" w:bottom="510" w:left="720" w:header="851" w:footer="992" w:gutter="0"/>
      <w:paperSrc w:first="7" w:other="7"/>
      <w:cols w:space="0" w:num="1"/>
      <w:rtlGutter w:val="0"/>
      <w:docGrid w:type="lines" w:linePitch="316"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0"/>
    <w:family w:val="auto"/>
    <w:pitch w:val="default"/>
    <w:sig w:usb0="E0002EFF" w:usb1="C000785B" w:usb2="00000009" w:usb3="00000000" w:csb0="400001FF" w:csb1="FFFF0000"/>
  </w:font>
  <w:font w:name="宋体">
    <w:panose1 w:val="02010600030101010101"/>
    <w:charset w:val="8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auto"/>
    <w:pitch w:val="default"/>
    <w:sig w:usb0="80000287" w:usb1="2ACF3C50" w:usb2="00000016" w:usb3="00000000" w:csb0="0004001F" w:csb1="00000000"/>
  </w:font>
  <w:font w:name="Arial">
    <w:panose1 w:val="020B0604020202020204"/>
    <w:charset w:val="00"/>
    <w:family w:val="auto"/>
    <w:pitch w:val="default"/>
    <w:sig w:usb0="E0002EFF" w:usb1="C000785B" w:usb2="00000009" w:usb3="00000000" w:csb0="400001FF" w:csb1="FFFF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32D54C45"/>
    <w:multiLevelType w:val="multilevel"/>
    <w:tmpl w:val="32D54C45"/>
    <w:lvl w:ilvl="0" w:tentative="0">
      <w:start w:val="4"/>
      <w:numFmt w:val="japaneseCounting"/>
      <w:lvlText w:val="%1、"/>
      <w:lvlJc w:val="left"/>
      <w:pPr>
        <w:ind w:left="1140" w:hanging="720"/>
      </w:pPr>
      <w:rPr>
        <w:rFonts w:hint="default"/>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1">
    <w:nsid w:val="7E2224D6"/>
    <w:multiLevelType w:val="multilevel"/>
    <w:tmpl w:val="7E2224D6"/>
    <w:lvl w:ilvl="0" w:tentative="0">
      <w:start w:val="1"/>
      <w:numFmt w:val="japaneseCounting"/>
      <w:lvlText w:val="%1、"/>
      <w:lvlJc w:val="left"/>
      <w:pPr>
        <w:ind w:left="1140" w:hanging="720"/>
      </w:pPr>
      <w:rPr>
        <w:rFonts w:hint="default"/>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bordersDoNotSurroundHeader w:val="0"/>
  <w:bordersDoNotSurroundFooter w:val="0"/>
  <w:documentProtection w:enforcement="0"/>
  <w:defaultTabStop w:val="420"/>
  <w:drawingGridHorizontalSpacing w:val="105"/>
  <w:drawingGridVerticalSpacing w:val="158"/>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mUxMTBjYzdkNTI5OGE5M2VlMDY0ZDIxNWZlMWY1NTYifQ=="/>
  </w:docVars>
  <w:rsids>
    <w:rsidRoot w:val="00422C75"/>
    <w:rsid w:val="000129AB"/>
    <w:rsid w:val="00092FD5"/>
    <w:rsid w:val="000C1D06"/>
    <w:rsid w:val="001059E6"/>
    <w:rsid w:val="0012733E"/>
    <w:rsid w:val="00140290"/>
    <w:rsid w:val="00180C62"/>
    <w:rsid w:val="001975DB"/>
    <w:rsid w:val="001B7481"/>
    <w:rsid w:val="001F146D"/>
    <w:rsid w:val="002178DA"/>
    <w:rsid w:val="00256425"/>
    <w:rsid w:val="00270FFE"/>
    <w:rsid w:val="00283F98"/>
    <w:rsid w:val="002D2698"/>
    <w:rsid w:val="002E18C6"/>
    <w:rsid w:val="0030273F"/>
    <w:rsid w:val="00327A0B"/>
    <w:rsid w:val="003337A2"/>
    <w:rsid w:val="00392639"/>
    <w:rsid w:val="00393E10"/>
    <w:rsid w:val="00394F81"/>
    <w:rsid w:val="003A1019"/>
    <w:rsid w:val="003B30C3"/>
    <w:rsid w:val="003F13B1"/>
    <w:rsid w:val="00404DD8"/>
    <w:rsid w:val="004158D2"/>
    <w:rsid w:val="00422C75"/>
    <w:rsid w:val="00460670"/>
    <w:rsid w:val="004810EF"/>
    <w:rsid w:val="004A7A2B"/>
    <w:rsid w:val="004D17C9"/>
    <w:rsid w:val="004E0975"/>
    <w:rsid w:val="004F7136"/>
    <w:rsid w:val="00515334"/>
    <w:rsid w:val="005637E5"/>
    <w:rsid w:val="005A6463"/>
    <w:rsid w:val="005C2048"/>
    <w:rsid w:val="005E738E"/>
    <w:rsid w:val="00601D4B"/>
    <w:rsid w:val="00631A83"/>
    <w:rsid w:val="006C663D"/>
    <w:rsid w:val="006D72AC"/>
    <w:rsid w:val="006E1D31"/>
    <w:rsid w:val="006F0087"/>
    <w:rsid w:val="00703B0F"/>
    <w:rsid w:val="00707F08"/>
    <w:rsid w:val="00775C70"/>
    <w:rsid w:val="007E787C"/>
    <w:rsid w:val="00854B51"/>
    <w:rsid w:val="008B487C"/>
    <w:rsid w:val="008E0ADC"/>
    <w:rsid w:val="009023E1"/>
    <w:rsid w:val="0093549E"/>
    <w:rsid w:val="009826B8"/>
    <w:rsid w:val="009E530D"/>
    <w:rsid w:val="00A03BAE"/>
    <w:rsid w:val="00A07965"/>
    <w:rsid w:val="00A22047"/>
    <w:rsid w:val="00AD528C"/>
    <w:rsid w:val="00B21B4C"/>
    <w:rsid w:val="00B4687B"/>
    <w:rsid w:val="00B85424"/>
    <w:rsid w:val="00BA0289"/>
    <w:rsid w:val="00BA5F56"/>
    <w:rsid w:val="00BB0048"/>
    <w:rsid w:val="00BB61D2"/>
    <w:rsid w:val="00BD152E"/>
    <w:rsid w:val="00BD1F9E"/>
    <w:rsid w:val="00BF4A3F"/>
    <w:rsid w:val="00C476B6"/>
    <w:rsid w:val="00C70967"/>
    <w:rsid w:val="00C91853"/>
    <w:rsid w:val="00CC71EC"/>
    <w:rsid w:val="00CF2209"/>
    <w:rsid w:val="00CF7F16"/>
    <w:rsid w:val="00D5347B"/>
    <w:rsid w:val="00D62297"/>
    <w:rsid w:val="00D6525C"/>
    <w:rsid w:val="00D92313"/>
    <w:rsid w:val="00D93BFD"/>
    <w:rsid w:val="00DA1810"/>
    <w:rsid w:val="00DB7922"/>
    <w:rsid w:val="00E42ED7"/>
    <w:rsid w:val="00E57F2D"/>
    <w:rsid w:val="00EA1F0F"/>
    <w:rsid w:val="00EA2BD6"/>
    <w:rsid w:val="00ED50BA"/>
    <w:rsid w:val="00EE1262"/>
    <w:rsid w:val="00EF29B7"/>
    <w:rsid w:val="00F00EAC"/>
    <w:rsid w:val="00F30B5B"/>
    <w:rsid w:val="00F53C62"/>
    <w:rsid w:val="00F816A7"/>
    <w:rsid w:val="00F932F1"/>
    <w:rsid w:val="00FC1FCF"/>
    <w:rsid w:val="07CB6D4C"/>
    <w:rsid w:val="0A866547"/>
    <w:rsid w:val="0B041614"/>
    <w:rsid w:val="0DE70C59"/>
    <w:rsid w:val="0F366023"/>
    <w:rsid w:val="13AB4BDA"/>
    <w:rsid w:val="1480176E"/>
    <w:rsid w:val="14B8786B"/>
    <w:rsid w:val="18702F7B"/>
    <w:rsid w:val="22B331AA"/>
    <w:rsid w:val="240914DF"/>
    <w:rsid w:val="26A01256"/>
    <w:rsid w:val="26E44C65"/>
    <w:rsid w:val="29104491"/>
    <w:rsid w:val="297433B0"/>
    <w:rsid w:val="2A180E81"/>
    <w:rsid w:val="2B6E5399"/>
    <w:rsid w:val="2CA15340"/>
    <w:rsid w:val="2CB600CC"/>
    <w:rsid w:val="2CBD2983"/>
    <w:rsid w:val="2DC1554A"/>
    <w:rsid w:val="2EBB6EF4"/>
    <w:rsid w:val="2FEF2ECD"/>
    <w:rsid w:val="319D06FE"/>
    <w:rsid w:val="31B016AB"/>
    <w:rsid w:val="33BD5AB4"/>
    <w:rsid w:val="369F7CDA"/>
    <w:rsid w:val="39B064BD"/>
    <w:rsid w:val="3AE925C2"/>
    <w:rsid w:val="3B3579FA"/>
    <w:rsid w:val="3BB0676D"/>
    <w:rsid w:val="3CC472F7"/>
    <w:rsid w:val="3CE73660"/>
    <w:rsid w:val="3DF61575"/>
    <w:rsid w:val="3E5F2CC4"/>
    <w:rsid w:val="435B4AF3"/>
    <w:rsid w:val="49313B28"/>
    <w:rsid w:val="4ACE33B8"/>
    <w:rsid w:val="4AF81037"/>
    <w:rsid w:val="4B131374"/>
    <w:rsid w:val="4E83109A"/>
    <w:rsid w:val="53E8354C"/>
    <w:rsid w:val="543D68BA"/>
    <w:rsid w:val="54F23A82"/>
    <w:rsid w:val="55BC44D6"/>
    <w:rsid w:val="57555863"/>
    <w:rsid w:val="581B5CFC"/>
    <w:rsid w:val="58E41E65"/>
    <w:rsid w:val="5CB64CC9"/>
    <w:rsid w:val="5EB957FA"/>
    <w:rsid w:val="60191AFD"/>
    <w:rsid w:val="635239DB"/>
    <w:rsid w:val="64E73123"/>
    <w:rsid w:val="65D04BE7"/>
    <w:rsid w:val="66F04E2E"/>
    <w:rsid w:val="67104BF1"/>
    <w:rsid w:val="679D378B"/>
    <w:rsid w:val="6DD30AFA"/>
    <w:rsid w:val="70B818B3"/>
    <w:rsid w:val="712C4EDD"/>
    <w:rsid w:val="78BA61B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14:defaultImageDpi w14:val="32767"/>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uiPriority="59"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rPr>
      <w:rFonts w:asciiTheme="minorHAnsi" w:hAnsiTheme="minorHAnsi" w:eastAsiaTheme="minorEastAsia" w:cstheme="minorBidi"/>
      <w:kern w:val="2"/>
      <w:sz w:val="21"/>
      <w:szCs w:val="22"/>
      <w:lang w:val="en-US" w:eastAsia="zh-CN" w:bidi="ar-SA"/>
    </w:rPr>
  </w:style>
  <w:style w:type="character" w:default="1" w:styleId="6">
    <w:name w:val="Default Paragraph Font"/>
    <w:semiHidden/>
    <w:unhideWhenUsed/>
    <w:qFormat/>
    <w:uiPriority w:val="1"/>
  </w:style>
  <w:style w:type="table" w:default="1" w:styleId="5">
    <w:name w:val="Normal Table"/>
    <w:semiHidden/>
    <w:unhideWhenUsed/>
    <w:qFormat/>
    <w:uiPriority w:val="99"/>
    <w:tblPr>
      <w:tblCellMar>
        <w:top w:w="0" w:type="dxa"/>
        <w:left w:w="108" w:type="dxa"/>
        <w:bottom w:w="0" w:type="dxa"/>
        <w:right w:w="108" w:type="dxa"/>
      </w:tblCellMar>
    </w:tblPr>
  </w:style>
  <w:style w:type="paragraph" w:styleId="2">
    <w:name w:val="Balloon Text"/>
    <w:basedOn w:val="1"/>
    <w:link w:val="8"/>
    <w:semiHidden/>
    <w:unhideWhenUsed/>
    <w:qFormat/>
    <w:uiPriority w:val="99"/>
    <w:rPr>
      <w:sz w:val="18"/>
      <w:szCs w:val="18"/>
    </w:rPr>
  </w:style>
  <w:style w:type="paragraph" w:styleId="3">
    <w:name w:val="footer"/>
    <w:basedOn w:val="1"/>
    <w:link w:val="10"/>
    <w:unhideWhenUsed/>
    <w:qFormat/>
    <w:uiPriority w:val="99"/>
    <w:pPr>
      <w:tabs>
        <w:tab w:val="center" w:pos="4153"/>
        <w:tab w:val="right" w:pos="8306"/>
      </w:tabs>
      <w:snapToGrid w:val="0"/>
    </w:pPr>
    <w:rPr>
      <w:sz w:val="18"/>
      <w:szCs w:val="18"/>
    </w:rPr>
  </w:style>
  <w:style w:type="paragraph" w:styleId="4">
    <w:name w:val="header"/>
    <w:basedOn w:val="1"/>
    <w:link w:val="9"/>
    <w:unhideWhenUsed/>
    <w:qFormat/>
    <w:uiPriority w:val="99"/>
    <w:pPr>
      <w:pBdr>
        <w:bottom w:val="single" w:color="auto" w:sz="6" w:space="1"/>
      </w:pBdr>
      <w:tabs>
        <w:tab w:val="center" w:pos="4153"/>
        <w:tab w:val="right" w:pos="8306"/>
      </w:tabs>
      <w:snapToGrid w:val="0"/>
      <w:jc w:val="center"/>
    </w:pPr>
    <w:rPr>
      <w:sz w:val="18"/>
      <w:szCs w:val="18"/>
    </w:rPr>
  </w:style>
  <w:style w:type="paragraph" w:styleId="7">
    <w:name w:val="List Paragraph"/>
    <w:basedOn w:val="1"/>
    <w:qFormat/>
    <w:uiPriority w:val="34"/>
    <w:pPr>
      <w:ind w:firstLine="420" w:firstLineChars="200"/>
    </w:pPr>
  </w:style>
  <w:style w:type="character" w:customStyle="1" w:styleId="8">
    <w:name w:val="批注框文本 字符"/>
    <w:basedOn w:val="6"/>
    <w:link w:val="2"/>
    <w:semiHidden/>
    <w:qFormat/>
    <w:uiPriority w:val="99"/>
    <w:rPr>
      <w:sz w:val="18"/>
      <w:szCs w:val="18"/>
    </w:rPr>
  </w:style>
  <w:style w:type="character" w:customStyle="1" w:styleId="9">
    <w:name w:val="页眉 字符"/>
    <w:basedOn w:val="6"/>
    <w:link w:val="4"/>
    <w:qFormat/>
    <w:uiPriority w:val="99"/>
    <w:rPr>
      <w:sz w:val="18"/>
      <w:szCs w:val="18"/>
    </w:rPr>
  </w:style>
  <w:style w:type="character" w:customStyle="1" w:styleId="10">
    <w:name w:val="页脚 字符"/>
    <w:basedOn w:val="6"/>
    <w:link w:val="3"/>
    <w:qFormat/>
    <w:uiPriority w:val="99"/>
    <w:rPr>
      <w:sz w:val="18"/>
      <w:szCs w:val="18"/>
    </w:rPr>
  </w:style>
  <w:style w:type="character" w:customStyle="1" w:styleId="11">
    <w:name w:val="font21"/>
    <w:basedOn w:val="6"/>
    <w:qFormat/>
    <w:uiPriority w:val="0"/>
    <w:rPr>
      <w:rFonts w:hint="eastAsia" w:ascii="黑体" w:hAnsi="宋体" w:eastAsia="黑体" w:cs="黑体"/>
      <w:color w:val="000000"/>
      <w:sz w:val="20"/>
      <w:szCs w:val="20"/>
      <w:u w:val="none"/>
    </w:rPr>
  </w:style>
  <w:style w:type="character" w:customStyle="1" w:styleId="12">
    <w:name w:val="font01"/>
    <w:basedOn w:val="6"/>
    <w:uiPriority w:val="0"/>
    <w:rPr>
      <w:rFonts w:hint="eastAsia" w:ascii="黑体" w:hAnsi="宋体" w:eastAsia="黑体" w:cs="黑体"/>
      <w:color w:val="000000"/>
      <w:sz w:val="20"/>
      <w:szCs w:val="20"/>
      <w:u w:val="none"/>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pn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png"/><Relationship Id="rId3" Type="http://schemas.openxmlformats.org/officeDocument/2006/relationships/theme" Target="theme/theme1.xml"/><Relationship Id="rId2" Type="http://schemas.openxmlformats.org/officeDocument/2006/relationships/settings" Target="settings.xml"/><Relationship Id="rId14" Type="http://schemas.openxmlformats.org/officeDocument/2006/relationships/fontTable" Target="fontTable.xml"/><Relationship Id="rId13" Type="http://schemas.openxmlformats.org/officeDocument/2006/relationships/customXml" Target="../customXml/item2.xml"/><Relationship Id="rId12" Type="http://schemas.openxmlformats.org/officeDocument/2006/relationships/numbering" Target="numbering.xml"/><Relationship Id="rId11" Type="http://schemas.openxmlformats.org/officeDocument/2006/relationships/customXml" Target="../customXml/item1.xml"/><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A344AB1F-24FA-4A8A-A130-E23DF974AFFD}">
  <ds:schemaRefs/>
</ds:datastoreItem>
</file>

<file path=docProps/app.xml><?xml version="1.0" encoding="utf-8"?>
<Properties xmlns="http://schemas.openxmlformats.org/officeDocument/2006/extended-properties" xmlns:vt="http://schemas.openxmlformats.org/officeDocument/2006/docPropsVTypes">
  <Template>Normal.dotm</Template>
  <Pages>9</Pages>
  <Words>3119</Words>
  <Characters>4141</Characters>
  <Lines>35</Lines>
  <Paragraphs>9</Paragraphs>
  <TotalTime>0</TotalTime>
  <ScaleCrop>false</ScaleCrop>
  <LinksUpToDate>false</LinksUpToDate>
  <CharactersWithSpaces>4177</CharactersWithSpaces>
  <Application>WPS Office_11.1.0.11744_F1E327BC-269C-435d-A152-05C5408002CA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2019-10-15T08:19:00Z</dcterms:created>
  <dc:creator>A01</dc:creator>
  <cp:lastModifiedBy>WPS_1506156156</cp:lastModifiedBy>
  <cp:lastPrinted>2018-07-02T03:07:00Z</cp:lastPrinted>
  <dcterms:modified xsi:type="dcterms:W3CDTF">2022-06-15T02:49:18Z</dcterms:modified>
  <cp:revision>27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2052-11.1.0.11744</vt:lpwstr>
  </property>
  <property fmtid="{D5CDD505-2E9C-101B-9397-08002B2CF9AE}" pid="3" name="ICV">
    <vt:lpwstr>DA65E49A10F249369115C71B963CA18B</vt:lpwstr>
  </property>
</Properties>
</file>