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 xml:space="preserve"> </w:t>
      </w:r>
      <w:bookmarkStart w:id="0" w:name="_GoBack"/>
      <w:bookmarkEnd w:id="0"/>
      <w:r>
        <w:rPr>
          <w:rFonts w:hint="eastAsia" w:ascii="方正小标宋简体" w:eastAsia="方正小标宋简体"/>
          <w:sz w:val="44"/>
          <w:szCs w:val="44"/>
        </w:rPr>
        <w:t>鹤山市柔性引才暂行办法</w:t>
      </w:r>
    </w:p>
    <w:p>
      <w:pPr>
        <w:spacing w:line="576" w:lineRule="exact"/>
        <w:rPr>
          <w:rFonts w:ascii="方正小标宋简体" w:eastAsia="方正小标宋简体"/>
          <w:szCs w:val="32"/>
        </w:rPr>
      </w:pPr>
    </w:p>
    <w:p>
      <w:pPr>
        <w:spacing w:line="576" w:lineRule="exact"/>
        <w:jc w:val="center"/>
        <w:rPr>
          <w:rFonts w:ascii="黑体" w:hAnsi="黑体" w:eastAsia="黑体"/>
          <w:szCs w:val="32"/>
        </w:rPr>
      </w:pPr>
      <w:r>
        <w:rPr>
          <w:rFonts w:hint="eastAsia" w:ascii="黑体" w:hAnsi="黑体" w:eastAsia="黑体"/>
          <w:szCs w:val="32"/>
        </w:rPr>
        <w:t>第一章</w:t>
      </w:r>
      <w:r>
        <w:rPr>
          <w:rFonts w:ascii="黑体" w:hAnsi="黑体" w:eastAsia="黑体"/>
          <w:szCs w:val="32"/>
        </w:rPr>
        <w:t xml:space="preserve">  </w:t>
      </w:r>
      <w:r>
        <w:rPr>
          <w:rFonts w:hint="eastAsia" w:ascii="黑体" w:hAnsi="黑体" w:eastAsia="黑体"/>
          <w:szCs w:val="32"/>
        </w:rPr>
        <w:t>总</w:t>
      </w:r>
      <w:r>
        <w:rPr>
          <w:rFonts w:ascii="黑体" w:hAnsi="黑体" w:eastAsia="黑体"/>
          <w:szCs w:val="32"/>
        </w:rPr>
        <w:t xml:space="preserve">  </w:t>
      </w:r>
      <w:r>
        <w:rPr>
          <w:rFonts w:hint="eastAsia" w:ascii="黑体" w:hAnsi="黑体" w:eastAsia="黑体"/>
          <w:szCs w:val="32"/>
        </w:rPr>
        <w:t>则</w:t>
      </w:r>
    </w:p>
    <w:p>
      <w:pPr>
        <w:spacing w:line="576" w:lineRule="exact"/>
        <w:ind w:firstLine="632" w:firstLineChars="200"/>
        <w:rPr>
          <w:rFonts w:ascii="仿宋" w:hAnsi="仿宋"/>
          <w:szCs w:val="32"/>
        </w:rPr>
      </w:pPr>
      <w:r>
        <w:rPr>
          <w:rFonts w:hint="eastAsia" w:ascii="黑体" w:hAnsi="黑体" w:eastAsia="黑体" w:cs="黑体"/>
          <w:szCs w:val="32"/>
        </w:rPr>
        <w:t>第一条</w:t>
      </w:r>
      <w:r>
        <w:rPr>
          <w:rFonts w:hint="eastAsia" w:ascii="仿宋" w:hAnsi="仿宋"/>
          <w:szCs w:val="32"/>
        </w:rPr>
        <w:t xml:space="preserve"> 为深入推进“人才倍增”工程，建立更加开放、更加灵活的人才引进和使用机制，重点引进我市经济社会发展各领域急需紧缺人才，根据《关于进一步集聚新时代人才建设人才强市的意见》（江府〔</w:t>
      </w:r>
      <w:r>
        <w:rPr>
          <w:szCs w:val="32"/>
        </w:rPr>
        <w:t>2019</w:t>
      </w:r>
      <w:r>
        <w:rPr>
          <w:rFonts w:hint="eastAsia" w:ascii="仿宋" w:hAnsi="仿宋"/>
          <w:szCs w:val="32"/>
        </w:rPr>
        <w:t>〕</w:t>
      </w:r>
      <w:r>
        <w:rPr>
          <w:szCs w:val="32"/>
        </w:rPr>
        <w:t>1</w:t>
      </w:r>
      <w:r>
        <w:rPr>
          <w:rFonts w:hint="eastAsia" w:ascii="仿宋" w:hAnsi="仿宋"/>
          <w:szCs w:val="32"/>
        </w:rPr>
        <w:t>号）、《关于进一步加强新时代人才工作的意见》（鹤府〔</w:t>
      </w:r>
      <w:r>
        <w:rPr>
          <w:szCs w:val="32"/>
        </w:rPr>
        <w:t>2021</w:t>
      </w:r>
      <w:r>
        <w:rPr>
          <w:rFonts w:hint="eastAsia" w:ascii="仿宋" w:hAnsi="仿宋"/>
          <w:szCs w:val="32"/>
        </w:rPr>
        <w:t>〕</w:t>
      </w:r>
      <w:r>
        <w:rPr>
          <w:szCs w:val="32"/>
        </w:rPr>
        <w:t>6</w:t>
      </w:r>
      <w:r>
        <w:rPr>
          <w:rFonts w:hint="eastAsia" w:ascii="仿宋" w:hAnsi="仿宋"/>
          <w:szCs w:val="32"/>
        </w:rPr>
        <w:t>号）精神，结合我市实际，制定本办法。</w:t>
      </w:r>
    </w:p>
    <w:p>
      <w:pPr>
        <w:spacing w:line="576" w:lineRule="exact"/>
        <w:ind w:firstLine="632" w:firstLineChars="200"/>
        <w:rPr>
          <w:rFonts w:ascii="仿宋" w:hAnsi="仿宋"/>
          <w:szCs w:val="32"/>
        </w:rPr>
      </w:pPr>
      <w:r>
        <w:rPr>
          <w:rFonts w:hint="eastAsia" w:ascii="黑体" w:hAnsi="黑体" w:eastAsia="黑体" w:cs="黑体"/>
          <w:szCs w:val="32"/>
        </w:rPr>
        <w:t>第二条</w:t>
      </w:r>
      <w:r>
        <w:rPr>
          <w:rFonts w:hint="eastAsia" w:ascii="仿宋" w:hAnsi="仿宋"/>
          <w:szCs w:val="32"/>
        </w:rPr>
        <w:t xml:space="preserve"> 本办法所称柔性引才，是指我市用人单位通过顾问指导、短期兼职、项目合作、退休返聘等方式，引进的人事、劳动、社保关系不在我市的人才。</w:t>
      </w:r>
    </w:p>
    <w:p>
      <w:pPr>
        <w:spacing w:line="576" w:lineRule="exact"/>
        <w:ind w:firstLine="632" w:firstLineChars="200"/>
        <w:rPr>
          <w:rFonts w:ascii="仿宋" w:hAnsi="仿宋"/>
          <w:szCs w:val="32"/>
        </w:rPr>
      </w:pPr>
      <w:r>
        <w:rPr>
          <w:rFonts w:hint="eastAsia" w:ascii="黑体" w:hAnsi="黑体" w:eastAsia="黑体" w:cs="黑体"/>
          <w:szCs w:val="32"/>
        </w:rPr>
        <w:t>第三条</w:t>
      </w:r>
      <w:r>
        <w:rPr>
          <w:rFonts w:hint="eastAsia" w:ascii="仿宋" w:hAnsi="仿宋"/>
          <w:szCs w:val="32"/>
        </w:rPr>
        <w:t xml:space="preserve"> 本办法所指的用人单位包括以下范围：</w:t>
      </w:r>
    </w:p>
    <w:p>
      <w:pPr>
        <w:spacing w:line="576" w:lineRule="exact"/>
        <w:ind w:firstLine="632" w:firstLineChars="200"/>
        <w:rPr>
          <w:rFonts w:ascii="仿宋" w:hAnsi="仿宋"/>
          <w:szCs w:val="32"/>
        </w:rPr>
      </w:pPr>
      <w:r>
        <w:rPr>
          <w:rFonts w:hint="eastAsia" w:ascii="仿宋" w:hAnsi="仿宋"/>
          <w:szCs w:val="32"/>
        </w:rPr>
        <w:t>（一）在我市注册、具有独立法人资格、设立时间在</w:t>
      </w:r>
      <w:r>
        <w:rPr>
          <w:szCs w:val="32"/>
        </w:rPr>
        <w:t>1</w:t>
      </w:r>
      <w:r>
        <w:rPr>
          <w:rFonts w:hint="eastAsia" w:ascii="仿宋" w:hAnsi="仿宋"/>
          <w:szCs w:val="32"/>
        </w:rPr>
        <w:t>年以上（含一年）的企业；</w:t>
      </w:r>
    </w:p>
    <w:p>
      <w:pPr>
        <w:spacing w:line="576" w:lineRule="exact"/>
        <w:ind w:firstLine="632" w:firstLineChars="200"/>
        <w:rPr>
          <w:rFonts w:ascii="仿宋" w:hAnsi="仿宋"/>
          <w:szCs w:val="32"/>
        </w:rPr>
      </w:pPr>
      <w:r>
        <w:rPr>
          <w:rFonts w:hint="eastAsia" w:ascii="仿宋" w:hAnsi="仿宋"/>
          <w:szCs w:val="32"/>
        </w:rPr>
        <w:t>（二）在我市注册、具有独立法人资格的事业单位（参照公务员法管理事业单位除外）。</w:t>
      </w:r>
    </w:p>
    <w:p>
      <w:pPr>
        <w:spacing w:line="576" w:lineRule="exact"/>
        <w:ind w:firstLine="632" w:firstLineChars="200"/>
        <w:rPr>
          <w:rFonts w:ascii="仿宋" w:hAnsi="仿宋"/>
          <w:szCs w:val="32"/>
        </w:rPr>
      </w:pPr>
    </w:p>
    <w:p>
      <w:pPr>
        <w:spacing w:line="576" w:lineRule="exact"/>
        <w:jc w:val="center"/>
        <w:rPr>
          <w:rFonts w:ascii="黑体" w:hAnsi="黑体" w:eastAsia="黑体"/>
          <w:szCs w:val="32"/>
        </w:rPr>
      </w:pPr>
      <w:r>
        <w:rPr>
          <w:rFonts w:hint="eastAsia" w:ascii="黑体" w:hAnsi="黑体" w:eastAsia="黑体"/>
          <w:szCs w:val="32"/>
        </w:rPr>
        <w:t>第二章</w:t>
      </w:r>
      <w:r>
        <w:rPr>
          <w:rFonts w:ascii="黑体" w:hAnsi="黑体" w:eastAsia="黑体"/>
          <w:szCs w:val="32"/>
        </w:rPr>
        <w:t xml:space="preserve"> </w:t>
      </w:r>
      <w:r>
        <w:rPr>
          <w:rFonts w:hint="eastAsia" w:ascii="黑体" w:hAnsi="黑体" w:eastAsia="黑体"/>
          <w:szCs w:val="32"/>
        </w:rPr>
        <w:t>引才对象</w:t>
      </w:r>
    </w:p>
    <w:p>
      <w:pPr>
        <w:spacing w:line="576" w:lineRule="exact"/>
        <w:ind w:firstLine="632" w:firstLineChars="200"/>
        <w:rPr>
          <w:rFonts w:ascii="仿宋" w:hAnsi="仿宋"/>
          <w:szCs w:val="32"/>
        </w:rPr>
      </w:pPr>
      <w:r>
        <w:rPr>
          <w:rFonts w:hint="eastAsia" w:ascii="黑体" w:hAnsi="黑体" w:eastAsia="黑体" w:cs="黑体"/>
          <w:szCs w:val="32"/>
        </w:rPr>
        <w:t>第四条</w:t>
      </w:r>
      <w:r>
        <w:rPr>
          <w:rFonts w:hint="eastAsia" w:ascii="仿宋" w:hAnsi="仿宋"/>
          <w:szCs w:val="32"/>
        </w:rPr>
        <w:t xml:space="preserve"> 柔性引才对象为具备以下条件之一的人才：</w:t>
      </w:r>
    </w:p>
    <w:p>
      <w:pPr>
        <w:spacing w:line="576" w:lineRule="exact"/>
        <w:ind w:firstLine="632" w:firstLineChars="200"/>
        <w:rPr>
          <w:rFonts w:ascii="仿宋" w:hAnsi="仿宋"/>
          <w:szCs w:val="32"/>
        </w:rPr>
      </w:pPr>
      <w:r>
        <w:rPr>
          <w:rFonts w:hint="eastAsia" w:ascii="仿宋" w:hAnsi="仿宋"/>
          <w:szCs w:val="32"/>
        </w:rPr>
        <w:t>（一）具有高级职称的专业技术人才；</w:t>
      </w:r>
    </w:p>
    <w:p>
      <w:pPr>
        <w:spacing w:line="576" w:lineRule="exact"/>
        <w:ind w:firstLine="632" w:firstLineChars="200"/>
        <w:rPr>
          <w:rFonts w:ascii="仿宋" w:hAnsi="仿宋"/>
          <w:szCs w:val="32"/>
        </w:rPr>
      </w:pPr>
      <w:r>
        <w:rPr>
          <w:rFonts w:hint="eastAsia" w:ascii="仿宋" w:hAnsi="仿宋"/>
          <w:szCs w:val="32"/>
        </w:rPr>
        <w:t>（二）持有高级技师职业资格证书或一级职业技能等级证书的技能型人才；</w:t>
      </w:r>
    </w:p>
    <w:p>
      <w:pPr>
        <w:spacing w:line="576" w:lineRule="exact"/>
        <w:ind w:firstLine="632" w:firstLineChars="200"/>
        <w:rPr>
          <w:rFonts w:ascii="仿宋" w:hAnsi="仿宋"/>
          <w:szCs w:val="32"/>
        </w:rPr>
      </w:pPr>
      <w:r>
        <w:rPr>
          <w:rFonts w:hint="eastAsia" w:ascii="仿宋" w:hAnsi="仿宋"/>
          <w:szCs w:val="32"/>
        </w:rPr>
        <w:t>（三）符合江门市二级以上高层次人才认定标准的人才；</w:t>
      </w:r>
    </w:p>
    <w:p>
      <w:pPr>
        <w:spacing w:line="576" w:lineRule="exact"/>
        <w:ind w:firstLine="632" w:firstLineChars="200"/>
        <w:rPr>
          <w:rFonts w:ascii="仿宋" w:hAnsi="仿宋"/>
          <w:szCs w:val="32"/>
        </w:rPr>
      </w:pPr>
      <w:r>
        <w:rPr>
          <w:rFonts w:hint="eastAsia" w:ascii="仿宋" w:hAnsi="仿宋"/>
          <w:szCs w:val="32"/>
        </w:rPr>
        <w:t>（四）经市委人才工作领导小组办公室认定的其他急需紧缺人才。</w:t>
      </w:r>
    </w:p>
    <w:p>
      <w:pPr>
        <w:spacing w:line="576" w:lineRule="exact"/>
        <w:ind w:firstLine="632" w:firstLineChars="200"/>
        <w:rPr>
          <w:rFonts w:ascii="仿宋" w:hAnsi="仿宋"/>
          <w:szCs w:val="32"/>
        </w:rPr>
      </w:pPr>
      <w:r>
        <w:rPr>
          <w:rFonts w:hint="eastAsia" w:ascii="黑体" w:hAnsi="黑体" w:eastAsia="黑体" w:cs="黑体"/>
          <w:szCs w:val="32"/>
        </w:rPr>
        <w:t>第五条</w:t>
      </w:r>
      <w:r>
        <w:rPr>
          <w:rFonts w:hint="eastAsia" w:ascii="仿宋" w:hAnsi="仿宋"/>
          <w:szCs w:val="32"/>
        </w:rPr>
        <w:t xml:space="preserve"> 柔性引进的人才应当符合以下条件：</w:t>
      </w:r>
    </w:p>
    <w:p>
      <w:pPr>
        <w:spacing w:line="576" w:lineRule="exact"/>
        <w:ind w:firstLine="632" w:firstLineChars="200"/>
        <w:rPr>
          <w:rFonts w:ascii="仿宋" w:hAnsi="仿宋"/>
          <w:szCs w:val="32"/>
        </w:rPr>
      </w:pPr>
      <w:r>
        <w:rPr>
          <w:rFonts w:hint="eastAsia" w:ascii="仿宋" w:hAnsi="仿宋"/>
          <w:szCs w:val="32"/>
        </w:rPr>
        <w:t>（一）拥护党的路线方针政策，具有良好的思想政治素质、道德品质和职业操守；</w:t>
      </w:r>
    </w:p>
    <w:p>
      <w:pPr>
        <w:spacing w:line="576" w:lineRule="exact"/>
        <w:ind w:firstLine="632" w:firstLineChars="200"/>
        <w:rPr>
          <w:rFonts w:ascii="仿宋" w:hAnsi="仿宋"/>
          <w:szCs w:val="32"/>
        </w:rPr>
      </w:pPr>
      <w:r>
        <w:rPr>
          <w:rFonts w:hint="eastAsia" w:ascii="仿宋" w:hAnsi="仿宋"/>
          <w:szCs w:val="32"/>
        </w:rPr>
        <w:t>（二）与我市用人单位签订合作协议或工作合同，每年在我市实际工作时间连续不少于</w:t>
      </w:r>
      <w:r>
        <w:rPr>
          <w:szCs w:val="32"/>
        </w:rPr>
        <w:t>30</w:t>
      </w:r>
      <w:r>
        <w:rPr>
          <w:rFonts w:hint="eastAsia" w:ascii="仿宋" w:hAnsi="仿宋"/>
          <w:szCs w:val="32"/>
        </w:rPr>
        <w:t>天或累计不少于</w:t>
      </w:r>
      <w:r>
        <w:rPr>
          <w:szCs w:val="32"/>
        </w:rPr>
        <w:t>60</w:t>
      </w:r>
      <w:r>
        <w:rPr>
          <w:rFonts w:hint="eastAsia" w:ascii="仿宋" w:hAnsi="仿宋"/>
          <w:szCs w:val="32"/>
        </w:rPr>
        <w:t>天（其中在我市教育系统和医疗卫生系统工作的，实际累计不少于</w:t>
      </w:r>
      <w:r>
        <w:rPr>
          <w:szCs w:val="32"/>
        </w:rPr>
        <w:t>45</w:t>
      </w:r>
      <w:r>
        <w:rPr>
          <w:rFonts w:hint="eastAsia" w:ascii="仿宋" w:hAnsi="仿宋"/>
          <w:szCs w:val="32"/>
        </w:rPr>
        <w:t>天）；</w:t>
      </w:r>
    </w:p>
    <w:p>
      <w:pPr>
        <w:spacing w:line="576" w:lineRule="exact"/>
        <w:ind w:firstLine="632" w:firstLineChars="200"/>
        <w:rPr>
          <w:rFonts w:ascii="仿宋" w:hAnsi="仿宋"/>
          <w:szCs w:val="32"/>
        </w:rPr>
      </w:pPr>
      <w:r>
        <w:rPr>
          <w:rFonts w:hint="eastAsia" w:ascii="仿宋" w:hAnsi="仿宋"/>
          <w:szCs w:val="32"/>
        </w:rPr>
        <w:t>（三）柔性引才单位与人才全职工作单位之间不存在隶属关系；</w:t>
      </w:r>
    </w:p>
    <w:p>
      <w:pPr>
        <w:spacing w:line="576" w:lineRule="exact"/>
        <w:ind w:firstLine="632" w:firstLineChars="200"/>
        <w:rPr>
          <w:rFonts w:ascii="仿宋" w:hAnsi="仿宋"/>
          <w:szCs w:val="32"/>
        </w:rPr>
      </w:pPr>
      <w:r>
        <w:rPr>
          <w:rFonts w:hint="eastAsia" w:ascii="仿宋" w:hAnsi="仿宋"/>
          <w:szCs w:val="32"/>
        </w:rPr>
        <w:t>（四）不存在法律法规规定不得流动的情形。</w:t>
      </w:r>
    </w:p>
    <w:p>
      <w:pPr>
        <w:spacing w:line="576" w:lineRule="exact"/>
        <w:ind w:firstLine="632" w:firstLineChars="200"/>
        <w:rPr>
          <w:rFonts w:ascii="仿宋" w:hAnsi="仿宋"/>
          <w:szCs w:val="32"/>
        </w:rPr>
      </w:pPr>
    </w:p>
    <w:p>
      <w:pPr>
        <w:spacing w:line="576" w:lineRule="exact"/>
        <w:jc w:val="center"/>
        <w:rPr>
          <w:rFonts w:ascii="黑体" w:hAnsi="黑体" w:eastAsia="黑体"/>
          <w:szCs w:val="32"/>
        </w:rPr>
      </w:pPr>
      <w:r>
        <w:rPr>
          <w:rFonts w:hint="eastAsia" w:ascii="黑体" w:hAnsi="黑体" w:eastAsia="黑体"/>
          <w:szCs w:val="32"/>
        </w:rPr>
        <w:t>第三章</w:t>
      </w:r>
      <w:r>
        <w:rPr>
          <w:rFonts w:ascii="黑体" w:hAnsi="黑体" w:eastAsia="黑体"/>
          <w:szCs w:val="32"/>
        </w:rPr>
        <w:t xml:space="preserve"> </w:t>
      </w:r>
      <w:r>
        <w:rPr>
          <w:rFonts w:hint="eastAsia" w:ascii="黑体" w:hAnsi="黑体" w:eastAsia="黑体"/>
          <w:szCs w:val="32"/>
        </w:rPr>
        <w:t>引才方式</w:t>
      </w:r>
    </w:p>
    <w:p>
      <w:pPr>
        <w:spacing w:line="576" w:lineRule="exact"/>
        <w:ind w:firstLine="632" w:firstLineChars="200"/>
        <w:rPr>
          <w:rFonts w:ascii="仿宋" w:hAnsi="仿宋"/>
          <w:szCs w:val="32"/>
        </w:rPr>
      </w:pPr>
      <w:r>
        <w:rPr>
          <w:rFonts w:hint="eastAsia" w:ascii="黑体" w:hAnsi="黑体" w:eastAsia="黑体" w:cs="黑体"/>
          <w:szCs w:val="32"/>
        </w:rPr>
        <w:t>第六条</w:t>
      </w:r>
      <w:r>
        <w:rPr>
          <w:rFonts w:hint="eastAsia" w:ascii="仿宋" w:hAnsi="仿宋"/>
          <w:szCs w:val="32"/>
        </w:rPr>
        <w:t xml:space="preserve"> 柔性引进人才主要采取以下方式：</w:t>
      </w:r>
    </w:p>
    <w:p>
      <w:pPr>
        <w:spacing w:line="576" w:lineRule="exact"/>
        <w:ind w:firstLine="632" w:firstLineChars="200"/>
        <w:rPr>
          <w:rFonts w:ascii="仿宋" w:hAnsi="仿宋"/>
          <w:szCs w:val="32"/>
        </w:rPr>
      </w:pPr>
      <w:r>
        <w:rPr>
          <w:rFonts w:hint="eastAsia" w:ascii="仿宋" w:hAnsi="仿宋"/>
          <w:szCs w:val="32"/>
        </w:rPr>
        <w:t>（一）顾问指导。聘请市外人才担任我市用人单位顾问或业务指导，提供战略咨询、技术指导、业务拓展及其他相关方面智力支持。</w:t>
      </w:r>
    </w:p>
    <w:p>
      <w:pPr>
        <w:spacing w:line="576" w:lineRule="exact"/>
        <w:ind w:firstLine="632" w:firstLineChars="200"/>
        <w:rPr>
          <w:rFonts w:ascii="仿宋" w:hAnsi="仿宋"/>
          <w:szCs w:val="32"/>
        </w:rPr>
      </w:pPr>
      <w:r>
        <w:rPr>
          <w:rFonts w:hint="eastAsia" w:ascii="仿宋" w:hAnsi="仿宋"/>
          <w:szCs w:val="32"/>
        </w:rPr>
        <w:t>（二）短期兼职。聘请市外人才（团队）在我市用人单位短期兼职，为用人单位在科学研究、课题攻关、人才培养、成果转化、技术推广、工艺改造、项目开发等方面提供智力支持。</w:t>
      </w:r>
    </w:p>
    <w:p>
      <w:pPr>
        <w:spacing w:line="576" w:lineRule="exact"/>
        <w:ind w:firstLine="632" w:firstLineChars="200"/>
        <w:rPr>
          <w:rFonts w:ascii="仿宋" w:hAnsi="仿宋"/>
          <w:szCs w:val="32"/>
        </w:rPr>
      </w:pPr>
      <w:r>
        <w:rPr>
          <w:rFonts w:hint="eastAsia" w:ascii="仿宋" w:hAnsi="仿宋"/>
          <w:szCs w:val="32"/>
        </w:rPr>
        <w:t>（三）项目合作。柔性引进的人才自带项目或者技术，与用人单位合作进行技术创新、产品研发等工作。</w:t>
      </w:r>
    </w:p>
    <w:p>
      <w:pPr>
        <w:spacing w:line="576" w:lineRule="exact"/>
        <w:ind w:firstLine="632" w:firstLineChars="200"/>
        <w:rPr>
          <w:rFonts w:ascii="仿宋" w:hAnsi="仿宋"/>
          <w:szCs w:val="32"/>
        </w:rPr>
      </w:pPr>
      <w:r>
        <w:rPr>
          <w:rFonts w:hint="eastAsia" w:ascii="仿宋" w:hAnsi="仿宋"/>
          <w:szCs w:val="32"/>
        </w:rPr>
        <w:t>（四）退休返聘。聘请市外优秀退休专家人才到鹤山开展指导服务，发挥丰富经验和专业特长，助力产业发展。</w:t>
      </w:r>
    </w:p>
    <w:p>
      <w:pPr>
        <w:spacing w:line="576" w:lineRule="exact"/>
        <w:ind w:firstLine="632" w:firstLineChars="200"/>
        <w:rPr>
          <w:rFonts w:ascii="仿宋" w:hAnsi="仿宋"/>
          <w:szCs w:val="32"/>
        </w:rPr>
      </w:pPr>
      <w:r>
        <w:rPr>
          <w:rFonts w:hint="eastAsia" w:ascii="仿宋" w:hAnsi="仿宋"/>
          <w:szCs w:val="32"/>
        </w:rPr>
        <w:t>（五）其他方式。包括技术合作、技术入股、技术承包等经认定的符合柔性引才条件的其他方式。</w:t>
      </w:r>
    </w:p>
    <w:p>
      <w:pPr>
        <w:spacing w:line="576" w:lineRule="exact"/>
        <w:ind w:firstLine="632" w:firstLineChars="200"/>
        <w:rPr>
          <w:rFonts w:ascii="仿宋" w:hAnsi="仿宋"/>
          <w:szCs w:val="32"/>
        </w:rPr>
      </w:pPr>
      <w:r>
        <w:rPr>
          <w:rFonts w:hint="eastAsia" w:ascii="黑体" w:hAnsi="黑体" w:eastAsia="黑体" w:cs="黑体"/>
          <w:szCs w:val="32"/>
        </w:rPr>
        <w:t>第七条</w:t>
      </w:r>
      <w:r>
        <w:rPr>
          <w:rFonts w:hint="eastAsia" w:ascii="仿宋" w:hAnsi="仿宋"/>
          <w:szCs w:val="32"/>
        </w:rPr>
        <w:t xml:space="preserve"> 用人单位在开展柔性引才时，应当严格遵守相关法律法规，与人才签订合作协议或工作合同，明确双方的权利、责任和义务，建议包括：</w:t>
      </w:r>
    </w:p>
    <w:p>
      <w:pPr>
        <w:spacing w:line="576" w:lineRule="exact"/>
        <w:ind w:firstLine="632" w:firstLineChars="200"/>
        <w:rPr>
          <w:rFonts w:ascii="仿宋" w:hAnsi="仿宋"/>
          <w:szCs w:val="32"/>
        </w:rPr>
      </w:pPr>
      <w:r>
        <w:rPr>
          <w:rFonts w:hint="eastAsia" w:ascii="仿宋" w:hAnsi="仿宋"/>
          <w:szCs w:val="32"/>
        </w:rPr>
        <w:t>（一）双方合作内容、预期效益目标；</w:t>
      </w:r>
    </w:p>
    <w:p>
      <w:pPr>
        <w:spacing w:line="576" w:lineRule="exact"/>
        <w:ind w:firstLine="632" w:firstLineChars="200"/>
        <w:rPr>
          <w:rFonts w:ascii="仿宋" w:hAnsi="仿宋"/>
          <w:szCs w:val="32"/>
        </w:rPr>
      </w:pPr>
      <w:r>
        <w:rPr>
          <w:rFonts w:hint="eastAsia" w:ascii="仿宋" w:hAnsi="仿宋"/>
          <w:szCs w:val="32"/>
        </w:rPr>
        <w:t>（二）柔性引才的方式、工作时长、相关待遇；</w:t>
      </w:r>
    </w:p>
    <w:p>
      <w:pPr>
        <w:spacing w:line="576" w:lineRule="exact"/>
        <w:ind w:firstLine="632" w:firstLineChars="200"/>
        <w:rPr>
          <w:rFonts w:ascii="仿宋" w:hAnsi="仿宋"/>
          <w:szCs w:val="32"/>
        </w:rPr>
      </w:pPr>
      <w:r>
        <w:rPr>
          <w:rFonts w:hint="eastAsia" w:ascii="仿宋" w:hAnsi="仿宋"/>
          <w:szCs w:val="32"/>
        </w:rPr>
        <w:t>（三）双方合作涉及的知识产权和保密等事宜；</w:t>
      </w:r>
    </w:p>
    <w:p>
      <w:pPr>
        <w:spacing w:line="576" w:lineRule="exact"/>
        <w:ind w:firstLine="632" w:firstLineChars="200"/>
        <w:rPr>
          <w:rFonts w:ascii="仿宋" w:hAnsi="仿宋"/>
          <w:szCs w:val="32"/>
        </w:rPr>
      </w:pPr>
      <w:r>
        <w:rPr>
          <w:rFonts w:hint="eastAsia" w:ascii="仿宋" w:hAnsi="仿宋"/>
          <w:szCs w:val="32"/>
        </w:rPr>
        <w:t>（四）双方需约定的其他事项。</w:t>
      </w:r>
    </w:p>
    <w:p>
      <w:pPr>
        <w:spacing w:line="576" w:lineRule="exact"/>
        <w:ind w:firstLine="632" w:firstLineChars="200"/>
        <w:rPr>
          <w:rFonts w:ascii="仿宋" w:hAnsi="仿宋"/>
          <w:szCs w:val="32"/>
        </w:rPr>
      </w:pPr>
    </w:p>
    <w:p>
      <w:pPr>
        <w:spacing w:line="576" w:lineRule="exact"/>
        <w:jc w:val="center"/>
        <w:rPr>
          <w:rFonts w:ascii="黑体" w:hAnsi="黑体" w:eastAsia="黑体"/>
          <w:szCs w:val="32"/>
        </w:rPr>
      </w:pPr>
      <w:r>
        <w:rPr>
          <w:rFonts w:hint="eastAsia" w:ascii="黑体" w:hAnsi="黑体" w:eastAsia="黑体"/>
          <w:szCs w:val="32"/>
        </w:rPr>
        <w:t>第四章</w:t>
      </w:r>
      <w:r>
        <w:rPr>
          <w:rFonts w:ascii="黑体" w:hAnsi="黑体" w:eastAsia="黑体"/>
          <w:szCs w:val="32"/>
        </w:rPr>
        <w:t xml:space="preserve"> </w:t>
      </w:r>
      <w:r>
        <w:rPr>
          <w:rFonts w:hint="eastAsia" w:ascii="黑体" w:hAnsi="黑体" w:eastAsia="黑体"/>
          <w:szCs w:val="32"/>
        </w:rPr>
        <w:t>引才支持</w:t>
      </w:r>
    </w:p>
    <w:p>
      <w:pPr>
        <w:spacing w:line="576" w:lineRule="exact"/>
        <w:ind w:firstLine="632" w:firstLineChars="200"/>
        <w:rPr>
          <w:rFonts w:ascii="仿宋" w:hAnsi="仿宋"/>
          <w:szCs w:val="32"/>
        </w:rPr>
      </w:pPr>
      <w:r>
        <w:rPr>
          <w:rFonts w:hint="eastAsia" w:ascii="黑体" w:hAnsi="黑体" w:eastAsia="黑体" w:cs="黑体"/>
          <w:szCs w:val="32"/>
        </w:rPr>
        <w:t>第八条</w:t>
      </w:r>
      <w:r>
        <w:rPr>
          <w:rFonts w:hint="eastAsia" w:ascii="仿宋" w:hAnsi="仿宋"/>
          <w:szCs w:val="32"/>
        </w:rPr>
        <w:t xml:space="preserve"> 对柔性引进的人才按照其个人纳税年度在我市用人单位取得劳动报酬的一定比例进行补贴，同一人才每个纳税年度只能通过一个单位申领一次补贴，补贴申领次数累计不超过</w:t>
      </w:r>
      <w:r>
        <w:rPr>
          <w:szCs w:val="32"/>
        </w:rPr>
        <w:t>3</w:t>
      </w:r>
      <w:r>
        <w:rPr>
          <w:rFonts w:hint="eastAsia" w:ascii="仿宋" w:hAnsi="仿宋"/>
          <w:szCs w:val="32"/>
        </w:rPr>
        <w:t>次。同一法定代表人的单位每年柔性引进人才补贴申领总额最高不超过</w:t>
      </w:r>
      <w:r>
        <w:rPr>
          <w:szCs w:val="32"/>
        </w:rPr>
        <w:t>100</w:t>
      </w:r>
      <w:r>
        <w:rPr>
          <w:rFonts w:hint="eastAsia" w:ascii="仿宋" w:hAnsi="仿宋"/>
          <w:szCs w:val="32"/>
        </w:rPr>
        <w:t>万元。</w:t>
      </w:r>
    </w:p>
    <w:p>
      <w:pPr>
        <w:spacing w:line="576" w:lineRule="exact"/>
        <w:ind w:firstLine="632" w:firstLineChars="200"/>
        <w:rPr>
          <w:rFonts w:ascii="仿宋" w:hAnsi="仿宋"/>
          <w:szCs w:val="32"/>
        </w:rPr>
      </w:pPr>
      <w:r>
        <w:rPr>
          <w:rFonts w:hint="eastAsia" w:ascii="仿宋" w:hAnsi="仿宋"/>
          <w:szCs w:val="32"/>
        </w:rPr>
        <w:t>（一）纳税年度内个人劳动报酬在</w:t>
      </w:r>
      <w:r>
        <w:rPr>
          <w:szCs w:val="32"/>
        </w:rPr>
        <w:t>5</w:t>
      </w:r>
      <w:r>
        <w:rPr>
          <w:rFonts w:hint="eastAsia" w:ascii="仿宋" w:hAnsi="仿宋"/>
          <w:szCs w:val="32"/>
        </w:rPr>
        <w:t>万元以上（含本数）、</w:t>
      </w:r>
      <w:r>
        <w:rPr>
          <w:szCs w:val="32"/>
        </w:rPr>
        <w:t>10</w:t>
      </w:r>
      <w:r>
        <w:rPr>
          <w:rFonts w:hint="eastAsia" w:ascii="仿宋" w:hAnsi="仿宋"/>
          <w:szCs w:val="32"/>
        </w:rPr>
        <w:t>万元以下（不含本数）的，按劳动报酬的</w:t>
      </w:r>
      <w:r>
        <w:rPr>
          <w:szCs w:val="32"/>
        </w:rPr>
        <w:t>15%</w:t>
      </w:r>
      <w:r>
        <w:rPr>
          <w:rFonts w:hint="eastAsia" w:ascii="仿宋" w:hAnsi="仿宋"/>
          <w:szCs w:val="32"/>
        </w:rPr>
        <w:t>予以补贴；</w:t>
      </w:r>
    </w:p>
    <w:p>
      <w:pPr>
        <w:spacing w:line="576" w:lineRule="exact"/>
        <w:ind w:firstLine="632" w:firstLineChars="200"/>
        <w:rPr>
          <w:rFonts w:ascii="仿宋" w:hAnsi="仿宋"/>
          <w:szCs w:val="32"/>
        </w:rPr>
      </w:pPr>
      <w:r>
        <w:rPr>
          <w:rFonts w:hint="eastAsia" w:ascii="仿宋" w:hAnsi="仿宋"/>
          <w:szCs w:val="32"/>
        </w:rPr>
        <w:t>（二）纳税年度内个人劳动报酬在</w:t>
      </w:r>
      <w:r>
        <w:rPr>
          <w:szCs w:val="32"/>
        </w:rPr>
        <w:t>10</w:t>
      </w:r>
      <w:r>
        <w:rPr>
          <w:rFonts w:hint="eastAsia" w:ascii="仿宋" w:hAnsi="仿宋"/>
          <w:szCs w:val="32"/>
        </w:rPr>
        <w:t>万元以上（含本数）、</w:t>
      </w:r>
      <w:r>
        <w:rPr>
          <w:szCs w:val="32"/>
        </w:rPr>
        <w:t>20</w:t>
      </w:r>
      <w:r>
        <w:rPr>
          <w:rFonts w:hint="eastAsia" w:ascii="仿宋" w:hAnsi="仿宋"/>
          <w:szCs w:val="32"/>
        </w:rPr>
        <w:t>万元以下（不含本数）的，按劳动报酬的</w:t>
      </w:r>
      <w:r>
        <w:rPr>
          <w:szCs w:val="32"/>
        </w:rPr>
        <w:t>20%</w:t>
      </w:r>
      <w:r>
        <w:rPr>
          <w:rFonts w:hint="eastAsia" w:ascii="仿宋" w:hAnsi="仿宋"/>
          <w:szCs w:val="32"/>
        </w:rPr>
        <w:t>予以补贴；</w:t>
      </w:r>
    </w:p>
    <w:p>
      <w:pPr>
        <w:spacing w:line="576" w:lineRule="exact"/>
        <w:ind w:firstLine="632" w:firstLineChars="200"/>
        <w:rPr>
          <w:rFonts w:ascii="仿宋" w:hAnsi="仿宋"/>
          <w:szCs w:val="32"/>
        </w:rPr>
      </w:pPr>
      <w:r>
        <w:rPr>
          <w:rFonts w:hint="eastAsia" w:ascii="仿宋" w:hAnsi="仿宋"/>
          <w:szCs w:val="32"/>
        </w:rPr>
        <w:t>（三）纳税年度内个人劳动报酬在</w:t>
      </w:r>
      <w:r>
        <w:rPr>
          <w:szCs w:val="32"/>
        </w:rPr>
        <w:t>20</w:t>
      </w:r>
      <w:r>
        <w:rPr>
          <w:rFonts w:hint="eastAsia" w:ascii="仿宋" w:hAnsi="仿宋"/>
          <w:szCs w:val="32"/>
        </w:rPr>
        <w:t>万元以上（含本数）的，按劳动报酬的</w:t>
      </w:r>
      <w:r>
        <w:rPr>
          <w:szCs w:val="32"/>
        </w:rPr>
        <w:t>25%</w:t>
      </w:r>
      <w:r>
        <w:rPr>
          <w:rFonts w:hint="eastAsia" w:ascii="仿宋" w:hAnsi="仿宋"/>
          <w:szCs w:val="32"/>
        </w:rPr>
        <w:t>予以补贴，最高补贴</w:t>
      </w:r>
      <w:r>
        <w:rPr>
          <w:szCs w:val="32"/>
        </w:rPr>
        <w:t>50</w:t>
      </w:r>
      <w:r>
        <w:rPr>
          <w:rFonts w:hint="eastAsia" w:ascii="仿宋" w:hAnsi="仿宋"/>
          <w:szCs w:val="32"/>
        </w:rPr>
        <w:t>万元。</w:t>
      </w:r>
    </w:p>
    <w:p>
      <w:pPr>
        <w:spacing w:line="576" w:lineRule="exact"/>
        <w:ind w:firstLine="632" w:firstLineChars="200"/>
        <w:rPr>
          <w:rFonts w:ascii="仿宋" w:hAnsi="仿宋"/>
          <w:szCs w:val="32"/>
        </w:rPr>
      </w:pPr>
      <w:r>
        <w:rPr>
          <w:rFonts w:hint="eastAsia" w:ascii="黑体" w:hAnsi="黑体" w:eastAsia="黑体" w:cs="黑体"/>
          <w:szCs w:val="32"/>
        </w:rPr>
        <w:t>第九条</w:t>
      </w:r>
      <w:r>
        <w:rPr>
          <w:rFonts w:hint="eastAsia" w:ascii="仿宋" w:hAnsi="仿宋"/>
          <w:szCs w:val="32"/>
        </w:rPr>
        <w:t xml:space="preserve"> 在满足本办法第二章引才对象条件的基础上，对在鹤山的欧洲企业柔性引才，或企业柔性引进具有国（境）外本科及以上学历学位的人才，相应在第八条补贴标准基础上提高</w:t>
      </w:r>
      <w:r>
        <w:rPr>
          <w:szCs w:val="32"/>
        </w:rPr>
        <w:t>5</w:t>
      </w:r>
      <w:r>
        <w:rPr>
          <w:rFonts w:hint="eastAsia" w:ascii="仿宋" w:hAnsi="仿宋"/>
          <w:szCs w:val="32"/>
        </w:rPr>
        <w:t>个百分点。</w:t>
      </w:r>
    </w:p>
    <w:p>
      <w:pPr>
        <w:spacing w:line="576" w:lineRule="exact"/>
        <w:ind w:firstLine="632" w:firstLineChars="200"/>
        <w:rPr>
          <w:rFonts w:ascii="仿宋" w:hAnsi="仿宋"/>
          <w:szCs w:val="32"/>
        </w:rPr>
      </w:pPr>
      <w:r>
        <w:rPr>
          <w:rFonts w:hint="eastAsia" w:ascii="黑体" w:hAnsi="黑体" w:eastAsia="黑体" w:cs="黑体"/>
          <w:szCs w:val="32"/>
        </w:rPr>
        <w:t>第十条</w:t>
      </w:r>
      <w:r>
        <w:rPr>
          <w:rFonts w:hint="eastAsia" w:ascii="仿宋" w:hAnsi="仿宋"/>
          <w:szCs w:val="32"/>
        </w:rPr>
        <w:t xml:space="preserve"> 对企事业单位柔性引进符合江门市二级以上的高层次人才开展项目合作，或企业柔性引进在读博士的，按照《关于进一步加强新时代人才工作的意见》（鹤府〔</w:t>
      </w:r>
      <w:r>
        <w:rPr>
          <w:szCs w:val="32"/>
        </w:rPr>
        <w:t>2021</w:t>
      </w:r>
      <w:r>
        <w:rPr>
          <w:rFonts w:hint="eastAsia" w:ascii="仿宋" w:hAnsi="仿宋"/>
          <w:szCs w:val="32"/>
        </w:rPr>
        <w:t>〕</w:t>
      </w:r>
      <w:r>
        <w:rPr>
          <w:szCs w:val="32"/>
        </w:rPr>
        <w:t>6</w:t>
      </w:r>
      <w:r>
        <w:rPr>
          <w:rFonts w:hint="eastAsia" w:ascii="仿宋" w:hAnsi="仿宋"/>
          <w:szCs w:val="32"/>
        </w:rPr>
        <w:t>号）规定执行。</w:t>
      </w:r>
    </w:p>
    <w:p>
      <w:pPr>
        <w:spacing w:line="576" w:lineRule="exact"/>
        <w:jc w:val="center"/>
        <w:rPr>
          <w:rFonts w:ascii="黑体" w:hAnsi="黑体" w:eastAsia="黑体"/>
          <w:szCs w:val="32"/>
        </w:rPr>
      </w:pPr>
      <w:r>
        <w:rPr>
          <w:rFonts w:hint="eastAsia" w:ascii="黑体" w:hAnsi="黑体" w:eastAsia="黑体"/>
          <w:szCs w:val="32"/>
        </w:rPr>
        <w:t>第五章</w:t>
      </w:r>
      <w:r>
        <w:rPr>
          <w:rFonts w:ascii="黑体" w:hAnsi="黑体" w:eastAsia="黑体"/>
          <w:szCs w:val="32"/>
        </w:rPr>
        <w:t xml:space="preserve"> </w:t>
      </w:r>
      <w:r>
        <w:rPr>
          <w:rFonts w:hint="eastAsia" w:ascii="黑体" w:hAnsi="黑体" w:eastAsia="黑体"/>
          <w:szCs w:val="32"/>
        </w:rPr>
        <w:t>申报与兑现</w:t>
      </w:r>
    </w:p>
    <w:p>
      <w:pPr>
        <w:spacing w:line="576" w:lineRule="exact"/>
        <w:ind w:firstLine="632" w:firstLineChars="200"/>
        <w:rPr>
          <w:rFonts w:ascii="仿宋" w:hAnsi="仿宋"/>
          <w:szCs w:val="32"/>
        </w:rPr>
      </w:pPr>
      <w:r>
        <w:rPr>
          <w:rFonts w:hint="eastAsia" w:ascii="黑体" w:hAnsi="黑体" w:eastAsia="黑体" w:cs="黑体"/>
          <w:szCs w:val="32"/>
        </w:rPr>
        <w:t>第十一条</w:t>
      </w:r>
      <w:r>
        <w:rPr>
          <w:rFonts w:hint="eastAsia" w:ascii="仿宋" w:hAnsi="仿宋"/>
          <w:szCs w:val="32"/>
        </w:rPr>
        <w:t xml:space="preserve"> 市人力资源社会保障局负责全市柔性引进人才补贴的申请受理、审核及发放。申报及发放程序如下：</w:t>
      </w:r>
    </w:p>
    <w:p>
      <w:pPr>
        <w:spacing w:line="576" w:lineRule="exact"/>
        <w:ind w:firstLine="632" w:firstLineChars="200"/>
        <w:rPr>
          <w:rFonts w:ascii="仿宋" w:hAnsi="仿宋"/>
          <w:szCs w:val="32"/>
        </w:rPr>
      </w:pPr>
      <w:r>
        <w:rPr>
          <w:rFonts w:hint="eastAsia" w:ascii="仿宋" w:hAnsi="仿宋"/>
          <w:szCs w:val="32"/>
        </w:rPr>
        <w:t>（一）申请。用人单位与人才签订合作协议或工作合同后三个月内向市人力资源社会保障局提交《鹤山市柔性引才备案表》进行备案，合作协议或工作合同完成后一年内，由用人单位发起申请，通过鹤山市人才综合服务平台提交申请材料。</w:t>
      </w:r>
    </w:p>
    <w:p>
      <w:pPr>
        <w:spacing w:line="576" w:lineRule="exact"/>
        <w:ind w:firstLine="632" w:firstLineChars="200"/>
        <w:rPr>
          <w:rFonts w:ascii="仿宋" w:hAnsi="仿宋"/>
          <w:szCs w:val="32"/>
        </w:rPr>
      </w:pPr>
      <w:r>
        <w:rPr>
          <w:rFonts w:hint="eastAsia" w:ascii="仿宋" w:hAnsi="仿宋"/>
          <w:szCs w:val="32"/>
        </w:rPr>
        <w:t>（二）审核。申请材料由市人力资源社会保障局进行审核。</w:t>
      </w:r>
    </w:p>
    <w:p>
      <w:pPr>
        <w:spacing w:line="576" w:lineRule="exact"/>
        <w:ind w:firstLine="632" w:firstLineChars="200"/>
        <w:rPr>
          <w:rFonts w:ascii="仿宋" w:hAnsi="仿宋"/>
          <w:szCs w:val="32"/>
        </w:rPr>
      </w:pPr>
      <w:r>
        <w:rPr>
          <w:rFonts w:hint="eastAsia" w:ascii="仿宋" w:hAnsi="仿宋"/>
          <w:szCs w:val="32"/>
        </w:rPr>
        <w:t>（三）公示。审核通过名单在鹤山市人才综合服务平台及用人单位进行公示，公示期为</w:t>
      </w:r>
      <w:r>
        <w:rPr>
          <w:szCs w:val="32"/>
        </w:rPr>
        <w:t>5</w:t>
      </w:r>
      <w:r>
        <w:rPr>
          <w:rFonts w:hint="eastAsia" w:ascii="仿宋" w:hAnsi="仿宋"/>
          <w:szCs w:val="32"/>
        </w:rPr>
        <w:t>天。特殊情况不宜公示的按相关规定执行。</w:t>
      </w:r>
    </w:p>
    <w:p>
      <w:pPr>
        <w:spacing w:line="576" w:lineRule="exact"/>
        <w:ind w:firstLine="632" w:firstLineChars="200"/>
        <w:rPr>
          <w:rFonts w:ascii="仿宋" w:hAnsi="仿宋"/>
          <w:szCs w:val="32"/>
        </w:rPr>
      </w:pPr>
      <w:r>
        <w:rPr>
          <w:rFonts w:hint="eastAsia" w:ascii="仿宋" w:hAnsi="仿宋"/>
          <w:szCs w:val="32"/>
        </w:rPr>
        <w:t>（四）补贴发放。公示无异议或者异议无效的，市人力资源社会保障局商市财政局将专项补贴拨付至用人单位账户，由用人单位发放至个人。</w:t>
      </w:r>
    </w:p>
    <w:p>
      <w:pPr>
        <w:spacing w:line="576" w:lineRule="exact"/>
        <w:ind w:firstLine="632" w:firstLineChars="200"/>
        <w:rPr>
          <w:rFonts w:ascii="仿宋" w:hAnsi="仿宋"/>
          <w:szCs w:val="32"/>
        </w:rPr>
      </w:pPr>
      <w:r>
        <w:rPr>
          <w:rFonts w:hint="eastAsia" w:ascii="黑体" w:hAnsi="黑体" w:eastAsia="黑体" w:cs="黑体"/>
          <w:szCs w:val="32"/>
        </w:rPr>
        <w:t>第十二条</w:t>
      </w:r>
      <w:r>
        <w:rPr>
          <w:rFonts w:hint="eastAsia" w:ascii="仿宋" w:hAnsi="仿宋"/>
          <w:szCs w:val="32"/>
        </w:rPr>
        <w:t xml:space="preserve"> 用人单位在提交资料时，需上传以下材料扫描件，并需校验所有资料原件，在扫描件上注明与原件相符且加盖单位公章。外文材料须翻译成中文，并加盖单位公章。</w:t>
      </w:r>
    </w:p>
    <w:p>
      <w:pPr>
        <w:spacing w:line="576" w:lineRule="exact"/>
        <w:ind w:firstLine="632" w:firstLineChars="200"/>
        <w:rPr>
          <w:rFonts w:ascii="仿宋" w:hAnsi="仿宋"/>
          <w:szCs w:val="32"/>
        </w:rPr>
      </w:pPr>
      <w:r>
        <w:rPr>
          <w:rFonts w:hint="eastAsia" w:ascii="仿宋" w:hAnsi="仿宋"/>
          <w:szCs w:val="32"/>
        </w:rPr>
        <w:t>（一）鹤山市柔性引才补贴申请表；</w:t>
      </w:r>
    </w:p>
    <w:p>
      <w:pPr>
        <w:spacing w:line="576" w:lineRule="exact"/>
        <w:ind w:firstLine="632" w:firstLineChars="200"/>
        <w:rPr>
          <w:rFonts w:ascii="仿宋" w:hAnsi="仿宋"/>
          <w:szCs w:val="32"/>
        </w:rPr>
      </w:pPr>
      <w:r>
        <w:rPr>
          <w:rFonts w:hint="eastAsia" w:ascii="仿宋" w:hAnsi="仿宋"/>
          <w:szCs w:val="32"/>
        </w:rPr>
        <w:t>（二）人才身份有效佐证材料。外籍人才需提供合法的入境证明、出入境记录和外国人来华工作许可证件；</w:t>
      </w:r>
    </w:p>
    <w:p>
      <w:pPr>
        <w:spacing w:line="576" w:lineRule="exact"/>
        <w:ind w:firstLine="632" w:firstLineChars="200"/>
        <w:rPr>
          <w:rFonts w:ascii="仿宋" w:hAnsi="仿宋"/>
          <w:szCs w:val="32"/>
        </w:rPr>
      </w:pPr>
      <w:r>
        <w:rPr>
          <w:rFonts w:hint="eastAsia" w:ascii="仿宋" w:hAnsi="仿宋"/>
          <w:szCs w:val="32"/>
        </w:rPr>
        <w:t>（三）人才的相关学历学位鉴定或网上查询结果或认证报告；</w:t>
      </w:r>
    </w:p>
    <w:p>
      <w:pPr>
        <w:spacing w:line="576" w:lineRule="exact"/>
        <w:ind w:firstLine="632" w:firstLineChars="200"/>
        <w:rPr>
          <w:rFonts w:ascii="仿宋" w:hAnsi="仿宋"/>
          <w:szCs w:val="32"/>
        </w:rPr>
      </w:pPr>
      <w:r>
        <w:rPr>
          <w:rFonts w:hint="eastAsia" w:ascii="仿宋" w:hAnsi="仿宋"/>
          <w:szCs w:val="32"/>
        </w:rPr>
        <w:t>（四）人才的简历、用人单位对该人才的背景情况介绍以及相关佐证材料；</w:t>
      </w:r>
    </w:p>
    <w:p>
      <w:pPr>
        <w:spacing w:line="576" w:lineRule="exact"/>
        <w:ind w:firstLine="632" w:firstLineChars="200"/>
        <w:rPr>
          <w:rFonts w:ascii="仿宋" w:hAnsi="仿宋"/>
          <w:szCs w:val="32"/>
        </w:rPr>
      </w:pPr>
      <w:r>
        <w:rPr>
          <w:rFonts w:hint="eastAsia" w:ascii="仿宋" w:hAnsi="仿宋"/>
          <w:szCs w:val="32"/>
        </w:rPr>
        <w:t>（五）用人单位与人才（团队）签订的合作协议或工作合同；</w:t>
      </w:r>
    </w:p>
    <w:p>
      <w:pPr>
        <w:spacing w:line="576" w:lineRule="exact"/>
        <w:ind w:firstLine="632" w:firstLineChars="200"/>
        <w:rPr>
          <w:rFonts w:ascii="仿宋" w:hAnsi="仿宋"/>
          <w:szCs w:val="32"/>
        </w:rPr>
      </w:pPr>
      <w:r>
        <w:rPr>
          <w:rFonts w:hint="eastAsia" w:ascii="仿宋" w:hAnsi="仿宋"/>
          <w:szCs w:val="32"/>
        </w:rPr>
        <w:t>（六）用人单位支付给人才的薪酬凭证或项目技术合作报酬收入凭证（银行流水等）；</w:t>
      </w:r>
    </w:p>
    <w:p>
      <w:pPr>
        <w:spacing w:line="576" w:lineRule="exact"/>
        <w:ind w:firstLine="632" w:firstLineChars="200"/>
        <w:rPr>
          <w:rFonts w:ascii="仿宋" w:hAnsi="仿宋"/>
          <w:szCs w:val="32"/>
        </w:rPr>
      </w:pPr>
      <w:r>
        <w:rPr>
          <w:rFonts w:hint="eastAsia" w:ascii="仿宋" w:hAnsi="仿宋"/>
          <w:szCs w:val="32"/>
        </w:rPr>
        <w:t>（七）柔性引进人才工作时间统计表，人才在鹤山市实际工作时间的相关佐证材料；</w:t>
      </w:r>
    </w:p>
    <w:p>
      <w:pPr>
        <w:spacing w:line="576" w:lineRule="exact"/>
        <w:ind w:firstLine="632" w:firstLineChars="200"/>
        <w:rPr>
          <w:rFonts w:ascii="仿宋" w:hAnsi="仿宋"/>
          <w:szCs w:val="32"/>
        </w:rPr>
      </w:pPr>
      <w:r>
        <w:rPr>
          <w:rFonts w:hint="eastAsia" w:ascii="仿宋" w:hAnsi="仿宋"/>
          <w:szCs w:val="32"/>
        </w:rPr>
        <w:t>（八）人才的完税佐证材料；</w:t>
      </w:r>
    </w:p>
    <w:p>
      <w:pPr>
        <w:spacing w:line="576" w:lineRule="exact"/>
        <w:ind w:firstLine="632" w:firstLineChars="200"/>
        <w:rPr>
          <w:rFonts w:ascii="仿宋" w:hAnsi="仿宋"/>
          <w:szCs w:val="32"/>
        </w:rPr>
      </w:pPr>
      <w:r>
        <w:rPr>
          <w:rFonts w:hint="eastAsia" w:ascii="仿宋" w:hAnsi="仿宋"/>
          <w:szCs w:val="32"/>
        </w:rPr>
        <w:t>（九）企业营业执照。</w:t>
      </w:r>
    </w:p>
    <w:p>
      <w:pPr>
        <w:spacing w:line="576" w:lineRule="exact"/>
        <w:ind w:firstLine="632" w:firstLineChars="200"/>
        <w:rPr>
          <w:rFonts w:ascii="仿宋" w:hAnsi="仿宋"/>
          <w:szCs w:val="32"/>
        </w:rPr>
      </w:pPr>
    </w:p>
    <w:p>
      <w:pPr>
        <w:spacing w:line="576" w:lineRule="exact"/>
        <w:jc w:val="center"/>
        <w:rPr>
          <w:rFonts w:ascii="黑体" w:hAnsi="黑体" w:eastAsia="黑体"/>
          <w:szCs w:val="32"/>
        </w:rPr>
      </w:pPr>
      <w:r>
        <w:rPr>
          <w:rFonts w:hint="eastAsia" w:ascii="黑体" w:hAnsi="黑体" w:eastAsia="黑体"/>
          <w:szCs w:val="32"/>
        </w:rPr>
        <w:t xml:space="preserve">第六章 附 </w:t>
      </w:r>
      <w:r>
        <w:rPr>
          <w:rFonts w:ascii="黑体" w:hAnsi="黑体" w:eastAsia="黑体"/>
          <w:szCs w:val="32"/>
        </w:rPr>
        <w:t xml:space="preserve"> </w:t>
      </w:r>
      <w:r>
        <w:rPr>
          <w:rFonts w:hint="eastAsia" w:ascii="黑体" w:hAnsi="黑体" w:eastAsia="黑体"/>
          <w:szCs w:val="32"/>
        </w:rPr>
        <w:t>则</w:t>
      </w:r>
    </w:p>
    <w:p>
      <w:pPr>
        <w:spacing w:line="576" w:lineRule="exact"/>
        <w:rPr>
          <w:rFonts w:ascii="仿宋" w:hAnsi="仿宋"/>
          <w:szCs w:val="32"/>
        </w:rPr>
      </w:pPr>
      <w:r>
        <w:rPr>
          <w:rFonts w:hint="eastAsia" w:ascii="仿宋" w:hAnsi="仿宋"/>
          <w:szCs w:val="32"/>
        </w:rPr>
        <w:t>　　</w:t>
      </w:r>
      <w:r>
        <w:rPr>
          <w:rFonts w:hint="eastAsia" w:ascii="黑体" w:hAnsi="黑体" w:eastAsia="黑体"/>
          <w:szCs w:val="32"/>
        </w:rPr>
        <w:t>第十三条</w:t>
      </w:r>
      <w:r>
        <w:rPr>
          <w:rFonts w:hint="eastAsia" w:ascii="仿宋" w:hAnsi="仿宋"/>
          <w:szCs w:val="32"/>
        </w:rPr>
        <w:t xml:space="preserve"> 本办法所指江门市高层次人才由《江门市高层次人才目录分类》确定。</w:t>
      </w:r>
    </w:p>
    <w:p>
      <w:pPr>
        <w:spacing w:line="576" w:lineRule="exact"/>
        <w:ind w:firstLine="632" w:firstLineChars="200"/>
        <w:rPr>
          <w:rFonts w:ascii="仿宋" w:hAnsi="仿宋"/>
          <w:szCs w:val="32"/>
        </w:rPr>
      </w:pPr>
      <w:r>
        <w:rPr>
          <w:rFonts w:hint="eastAsia" w:ascii="黑体" w:hAnsi="黑体" w:eastAsia="黑体"/>
          <w:szCs w:val="32"/>
        </w:rPr>
        <w:t>第十四条</w:t>
      </w:r>
      <w:r>
        <w:rPr>
          <w:rFonts w:hint="eastAsia" w:ascii="仿宋" w:hAnsi="仿宋"/>
          <w:szCs w:val="32"/>
        </w:rPr>
        <w:t xml:space="preserve"> 本办法所指欧洲企业，包括欧洲国家直接投资企业，欧洲国家通过第三国（地区）转投资企业等，且企业在鹤山注册、税务征管关系及统计关系在鹤山市范围内、具有独立法人资格、实行独立核算、有健全的财务制度。</w:t>
      </w:r>
    </w:p>
    <w:p>
      <w:pPr>
        <w:spacing w:line="576" w:lineRule="exact"/>
        <w:ind w:firstLine="632" w:firstLineChars="200"/>
        <w:rPr>
          <w:rFonts w:ascii="仿宋" w:hAnsi="仿宋"/>
          <w:szCs w:val="32"/>
        </w:rPr>
      </w:pPr>
      <w:r>
        <w:rPr>
          <w:rFonts w:hint="eastAsia" w:ascii="黑体" w:hAnsi="黑体" w:eastAsia="黑体" w:cs="黑体"/>
          <w:szCs w:val="32"/>
        </w:rPr>
        <w:t>第十五条</w:t>
      </w:r>
      <w:r>
        <w:rPr>
          <w:rFonts w:hint="eastAsia" w:ascii="仿宋" w:hAnsi="仿宋"/>
          <w:szCs w:val="32"/>
        </w:rPr>
        <w:t xml:space="preserve"> 申报人和申报单位应当如实提供申请材料，对材料完整性、真实性和准确性负责。申报人有违法违规、虚报申报、承诺与事实不符等行为，经查实后收回已发放的财政补贴资金，不再受理该用人单位柔性引才补贴申请，并将失信信息纳入市公共信用信息管理系统。涉嫌犯罪的，移送司法机关依法追究刑事责任。</w:t>
      </w:r>
    </w:p>
    <w:p>
      <w:pPr>
        <w:spacing w:line="576" w:lineRule="exact"/>
        <w:ind w:firstLine="632" w:firstLineChars="200"/>
        <w:rPr>
          <w:rFonts w:ascii="仿宋" w:hAnsi="仿宋"/>
          <w:szCs w:val="32"/>
        </w:rPr>
      </w:pPr>
      <w:r>
        <w:rPr>
          <w:rFonts w:hint="eastAsia" w:ascii="黑体" w:hAnsi="黑体" w:eastAsia="黑体" w:cs="黑体"/>
          <w:szCs w:val="32"/>
        </w:rPr>
        <w:t>第十六条</w:t>
      </w:r>
      <w:r>
        <w:rPr>
          <w:rFonts w:hint="eastAsia" w:ascii="仿宋" w:hAnsi="仿宋"/>
          <w:szCs w:val="32"/>
        </w:rPr>
        <w:t xml:space="preserve"> 引进的柔性人才补贴所需经费在市人才发展专项经费中列支。公务员和参照公务员法管理单位工作人员不列入享受范围。</w:t>
      </w:r>
    </w:p>
    <w:p>
      <w:pPr>
        <w:spacing w:line="576" w:lineRule="exact"/>
        <w:ind w:firstLine="632" w:firstLineChars="200"/>
        <w:rPr>
          <w:rFonts w:ascii="仿宋" w:hAnsi="仿宋"/>
          <w:szCs w:val="32"/>
        </w:rPr>
      </w:pPr>
      <w:r>
        <w:rPr>
          <w:rFonts w:hint="eastAsia" w:ascii="黑体" w:hAnsi="黑体" w:eastAsia="黑体" w:cs="黑体"/>
          <w:szCs w:val="32"/>
        </w:rPr>
        <w:t>第十七条</w:t>
      </w:r>
      <w:r>
        <w:rPr>
          <w:rFonts w:hint="eastAsia" w:ascii="仿宋" w:hAnsi="仿宋"/>
          <w:szCs w:val="32"/>
        </w:rPr>
        <w:t xml:space="preserve"> 本办法与国家、省、江门市及我市其他现行政策有重复、交叉的，按照“从高、从优、不重复”的原则执行。</w:t>
      </w:r>
    </w:p>
    <w:p>
      <w:pPr>
        <w:spacing w:line="576" w:lineRule="exact"/>
        <w:ind w:firstLine="632" w:firstLineChars="200"/>
        <w:rPr>
          <w:rFonts w:ascii="仿宋" w:hAnsi="仿宋"/>
          <w:szCs w:val="32"/>
        </w:rPr>
      </w:pPr>
      <w:r>
        <w:rPr>
          <w:rFonts w:hint="eastAsia" w:ascii="黑体" w:hAnsi="黑体" w:eastAsia="黑体" w:cs="黑体"/>
          <w:szCs w:val="32"/>
        </w:rPr>
        <w:t>第十八条</w:t>
      </w:r>
      <w:r>
        <w:rPr>
          <w:rFonts w:ascii="仿宋" w:hAnsi="仿宋"/>
          <w:szCs w:val="32"/>
        </w:rPr>
        <w:t xml:space="preserve"> </w:t>
      </w:r>
      <w:r>
        <w:rPr>
          <w:rFonts w:hint="eastAsia" w:ascii="仿宋" w:hAnsi="仿宋"/>
          <w:szCs w:val="32"/>
        </w:rPr>
        <w:t>本办法自</w:t>
      </w:r>
      <w:r>
        <w:rPr>
          <w:szCs w:val="32"/>
        </w:rPr>
        <w:t>2022</w:t>
      </w:r>
      <w:r>
        <w:rPr>
          <w:rFonts w:hint="eastAsia" w:ascii="仿宋" w:hAnsi="仿宋"/>
          <w:szCs w:val="32"/>
        </w:rPr>
        <w:t>年</w:t>
      </w:r>
      <w:r>
        <w:rPr>
          <w:szCs w:val="32"/>
        </w:rPr>
        <w:t>6</w:t>
      </w:r>
      <w:r>
        <w:rPr>
          <w:rFonts w:hint="eastAsia" w:ascii="仿宋" w:hAnsi="仿宋"/>
          <w:szCs w:val="32"/>
        </w:rPr>
        <w:t>月</w:t>
      </w:r>
      <w:r>
        <w:rPr>
          <w:szCs w:val="32"/>
        </w:rPr>
        <w:t>13</w:t>
      </w:r>
      <w:r>
        <w:rPr>
          <w:rFonts w:hint="eastAsia" w:ascii="仿宋" w:hAnsi="仿宋"/>
          <w:szCs w:val="32"/>
        </w:rPr>
        <w:t>日起施行，有效期为三年。</w:t>
      </w:r>
    </w:p>
    <w:p>
      <w:pPr>
        <w:spacing w:line="576" w:lineRule="exact"/>
        <w:ind w:firstLine="632" w:firstLineChars="200"/>
        <w:rPr>
          <w:rFonts w:ascii="仿宋" w:hAnsi="仿宋"/>
          <w:szCs w:val="32"/>
        </w:rPr>
      </w:pPr>
      <w:r>
        <w:rPr>
          <w:rFonts w:hint="eastAsia" w:ascii="黑体" w:hAnsi="黑体" w:eastAsia="黑体" w:cs="黑体"/>
          <w:szCs w:val="32"/>
        </w:rPr>
        <w:t>第十九条</w:t>
      </w:r>
      <w:r>
        <w:rPr>
          <w:rFonts w:hint="eastAsia" w:ascii="仿宋" w:hAnsi="仿宋"/>
          <w:szCs w:val="32"/>
        </w:rPr>
        <w:t xml:space="preserve"> 本办法由市人力资源社会保障局、市委组织部负责解释。</w:t>
      </w:r>
    </w:p>
    <w:p>
      <w:pPr>
        <w:spacing w:line="576" w:lineRule="exact"/>
        <w:ind w:firstLine="630"/>
        <w:rPr>
          <w:rFonts w:ascii="仿宋" w:hAnsi="仿宋"/>
          <w:szCs w:val="32"/>
        </w:rPr>
      </w:pPr>
    </w:p>
    <w:p>
      <w:pPr>
        <w:spacing w:line="576" w:lineRule="exact"/>
        <w:ind w:firstLine="630"/>
        <w:rPr>
          <w:rFonts w:ascii="仿宋" w:hAnsi="仿宋"/>
          <w:szCs w:val="32"/>
        </w:rPr>
      </w:pPr>
      <w:r>
        <w:rPr>
          <w:rFonts w:hint="eastAsia" w:ascii="仿宋" w:hAnsi="仿宋"/>
          <w:szCs w:val="32"/>
        </w:rPr>
        <w:t>附件：</w:t>
      </w:r>
      <w:r>
        <w:rPr>
          <w:szCs w:val="32"/>
        </w:rPr>
        <w:t>1</w:t>
      </w:r>
      <w:r>
        <w:rPr>
          <w:rFonts w:ascii="仿宋" w:hAnsi="仿宋"/>
          <w:szCs w:val="32"/>
        </w:rPr>
        <w:t>.</w:t>
      </w:r>
      <w:r>
        <w:rPr>
          <w:rFonts w:hint="eastAsia" w:ascii="仿宋" w:hAnsi="仿宋"/>
          <w:szCs w:val="32"/>
        </w:rPr>
        <w:t>鹤山市柔性引才备案表</w:t>
      </w:r>
    </w:p>
    <w:p>
      <w:pPr>
        <w:spacing w:line="576" w:lineRule="exact"/>
        <w:ind w:firstLine="630"/>
        <w:rPr>
          <w:rFonts w:ascii="仿宋" w:hAnsi="仿宋"/>
          <w:szCs w:val="32"/>
        </w:rPr>
      </w:pPr>
      <w:r>
        <w:rPr>
          <w:rFonts w:hint="eastAsia" w:ascii="仿宋" w:hAnsi="仿宋"/>
          <w:szCs w:val="32"/>
        </w:rPr>
        <w:t xml:space="preserve">      </w:t>
      </w:r>
      <w:r>
        <w:rPr>
          <w:szCs w:val="32"/>
        </w:rPr>
        <w:t>2</w:t>
      </w:r>
      <w:r>
        <w:rPr>
          <w:rFonts w:ascii="仿宋" w:hAnsi="仿宋"/>
          <w:szCs w:val="32"/>
        </w:rPr>
        <w:t>.</w:t>
      </w:r>
      <w:r>
        <w:rPr>
          <w:rFonts w:hint="eastAsia" w:ascii="仿宋" w:hAnsi="仿宋"/>
          <w:szCs w:val="32"/>
        </w:rPr>
        <w:t>鹤山市柔性引才补贴申请表</w:t>
      </w:r>
    </w:p>
    <w:p>
      <w:pPr>
        <w:spacing w:line="576" w:lineRule="exact"/>
        <w:ind w:firstLine="630"/>
        <w:rPr>
          <w:rFonts w:ascii="方正黑体简体" w:eastAsia="方正黑体简体"/>
          <w:bCs/>
          <w:szCs w:val="32"/>
        </w:rPr>
      </w:pPr>
      <w:r>
        <w:rPr>
          <w:rFonts w:hint="eastAsia" w:ascii="仿宋" w:hAnsi="仿宋"/>
          <w:szCs w:val="32"/>
        </w:rPr>
        <w:t xml:space="preserve">     </w:t>
      </w:r>
      <w:r>
        <w:rPr>
          <w:szCs w:val="32"/>
        </w:rPr>
        <w:t xml:space="preserve"> 3.</w:t>
      </w:r>
      <w:r>
        <w:rPr>
          <w:rFonts w:hint="eastAsia" w:ascii="仿宋" w:hAnsi="仿宋"/>
          <w:szCs w:val="32"/>
        </w:rPr>
        <w:t>柔性引进人才工作时间统计表</w:t>
      </w:r>
      <w:r>
        <w:rPr>
          <w:rFonts w:ascii="仿宋" w:hAnsi="仿宋"/>
          <w:bCs/>
          <w:szCs w:val="32"/>
        </w:rPr>
        <w:br w:type="page"/>
      </w:r>
    </w:p>
    <w:p>
      <w:pPr>
        <w:spacing w:line="400" w:lineRule="exact"/>
        <w:jc w:val="left"/>
        <w:rPr>
          <w:rFonts w:hint="eastAsia" w:ascii="方正小标宋_GBK" w:hAnsi="黑体" w:eastAsia="方正小标宋_GBK"/>
          <w:bCs/>
          <w:szCs w:val="32"/>
          <w:lang w:bidi="ar"/>
        </w:rPr>
      </w:pPr>
      <w:r>
        <w:rPr>
          <w:rFonts w:hint="eastAsia" w:ascii="黑体" w:hAnsi="黑体" w:eastAsia="黑体"/>
          <w:bCs/>
          <w:szCs w:val="32"/>
          <w:lang w:bidi="ar"/>
        </w:rPr>
        <w:t>附件1</w:t>
      </w:r>
    </w:p>
    <w:p>
      <w:pPr>
        <w:autoSpaceDE w:val="0"/>
        <w:autoSpaceDN w:val="0"/>
        <w:snapToGrid w:val="0"/>
        <w:spacing w:line="560" w:lineRule="exact"/>
        <w:jc w:val="center"/>
        <w:rPr>
          <w:rFonts w:hint="eastAsia" w:ascii="方正小标宋_GBK" w:hAnsi="黑体" w:eastAsia="方正小标宋_GBK"/>
          <w:bCs/>
          <w:snapToGrid w:val="0"/>
          <w:kern w:val="0"/>
          <w:sz w:val="44"/>
          <w:szCs w:val="44"/>
          <w:lang w:bidi="ar"/>
        </w:rPr>
      </w:pPr>
      <w:r>
        <w:rPr>
          <w:rFonts w:hint="eastAsia" w:ascii="方正小标宋_GBK" w:hAnsi="黑体" w:eastAsia="方正小标宋_GBK"/>
          <w:bCs/>
          <w:snapToGrid w:val="0"/>
          <w:kern w:val="0"/>
          <w:sz w:val="44"/>
          <w:szCs w:val="44"/>
          <w:lang w:bidi="ar"/>
        </w:rPr>
        <w:t>鹤山市柔性引才备案表</w:t>
      </w:r>
    </w:p>
    <w:p>
      <w:pPr>
        <w:tabs>
          <w:tab w:val="left" w:pos="8364"/>
        </w:tabs>
        <w:spacing w:line="560" w:lineRule="exact"/>
        <w:jc w:val="center"/>
        <w:rPr>
          <w:b/>
          <w:sz w:val="24"/>
        </w:rPr>
      </w:pPr>
    </w:p>
    <w:tbl>
      <w:tblPr>
        <w:tblStyle w:val="7"/>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1"/>
        <w:gridCol w:w="759"/>
        <w:gridCol w:w="312"/>
        <w:gridCol w:w="569"/>
        <w:gridCol w:w="257"/>
        <w:gridCol w:w="709"/>
        <w:gridCol w:w="170"/>
        <w:gridCol w:w="142"/>
        <w:gridCol w:w="708"/>
        <w:gridCol w:w="408"/>
        <w:gridCol w:w="1032"/>
        <w:gridCol w:w="612"/>
        <w:gridCol w:w="220"/>
        <w:gridCol w:w="1135"/>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462" w:type="dxa"/>
            <w:gridSpan w:val="16"/>
            <w:tcBorders>
              <w:top w:val="single" w:color="auto" w:sz="4" w:space="0"/>
              <w:left w:val="single" w:color="auto" w:sz="4" w:space="0"/>
              <w:bottom w:val="single" w:color="auto" w:sz="4" w:space="0"/>
              <w:right w:val="single" w:color="auto" w:sz="4" w:space="0"/>
            </w:tcBorders>
            <w:vAlign w:val="center"/>
          </w:tcPr>
          <w:p>
            <w:pPr>
              <w:jc w:val="center"/>
              <w:rPr>
                <w:rFonts w:eastAsia="黑体"/>
                <w:szCs w:val="32"/>
              </w:rPr>
            </w:pPr>
            <w:r>
              <w:rPr>
                <w:rFonts w:hint="eastAsia" w:eastAsia="仿宋_GB2312"/>
                <w:b/>
                <w:bCs/>
                <w:snapToGrid w:val="0"/>
                <w:kern w:val="0"/>
                <w:sz w:val="28"/>
                <w:szCs w:val="28"/>
              </w:rPr>
              <w:t>人才基本信息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简体" w:eastAsia="方正仿宋简体"/>
                <w:sz w:val="24"/>
              </w:rPr>
            </w:pPr>
            <w:r>
              <w:rPr>
                <w:rFonts w:hint="eastAsia" w:eastAsia="仿宋_GB2312"/>
                <w:snapToGrid w:val="0"/>
                <w:kern w:val="0"/>
                <w:sz w:val="28"/>
                <w:szCs w:val="28"/>
              </w:rPr>
              <w:t>姓名</w:t>
            </w:r>
          </w:p>
        </w:tc>
        <w:tc>
          <w:tcPr>
            <w:tcW w:w="108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简体" w:eastAsia="方正仿宋简体"/>
                <w:sz w:val="24"/>
              </w:rPr>
            </w:pPr>
          </w:p>
        </w:tc>
        <w:tc>
          <w:tcPr>
            <w:tcW w:w="82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简体" w:eastAsia="方正仿宋简体"/>
                <w:sz w:val="24"/>
              </w:rPr>
            </w:pPr>
            <w:r>
              <w:rPr>
                <w:rFonts w:hint="eastAsia" w:eastAsia="仿宋_GB2312"/>
                <w:snapToGrid w:val="0"/>
                <w:kern w:val="0"/>
                <w:sz w:val="28"/>
                <w:szCs w:val="28"/>
              </w:rPr>
              <w:t>证件类型</w:t>
            </w: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简体" w:eastAsia="方正仿宋简体"/>
                <w:sz w:val="24"/>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简体" w:eastAsia="方正仿宋简体"/>
                <w:spacing w:val="-20"/>
                <w:sz w:val="24"/>
              </w:rPr>
            </w:pPr>
            <w:r>
              <w:rPr>
                <w:rFonts w:hint="eastAsia" w:eastAsia="仿宋_GB2312"/>
                <w:snapToGrid w:val="0"/>
                <w:kern w:val="0"/>
                <w:sz w:val="28"/>
                <w:szCs w:val="28"/>
              </w:rPr>
              <w:t>证件号码</w:t>
            </w:r>
          </w:p>
        </w:tc>
        <w:tc>
          <w:tcPr>
            <w:tcW w:w="299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简体" w:eastAsia="方正仿宋简体"/>
                <w:sz w:val="24"/>
              </w:rPr>
            </w:pPr>
          </w:p>
        </w:tc>
        <w:tc>
          <w:tcPr>
            <w:tcW w:w="151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napToGrid w:val="0"/>
                <w:kern w:val="0"/>
                <w:sz w:val="28"/>
                <w:szCs w:val="28"/>
              </w:rPr>
            </w:pPr>
            <w:r>
              <w:rPr>
                <w:rFonts w:hint="eastAsia" w:eastAsia="仿宋_GB2312"/>
                <w:snapToGrid w:val="0"/>
                <w:kern w:val="0"/>
                <w:sz w:val="28"/>
                <w:szCs w:val="28"/>
              </w:rPr>
              <w:t>照片</w:t>
            </w:r>
          </w:p>
          <w:p>
            <w:pPr>
              <w:spacing w:line="360" w:lineRule="exact"/>
              <w:jc w:val="center"/>
              <w:rPr>
                <w:rFonts w:ascii="方正仿宋简体" w:eastAsia="方正仿宋简体"/>
                <w:sz w:val="24"/>
              </w:rPr>
            </w:pPr>
            <w:r>
              <w:rPr>
                <w:rFonts w:hint="eastAsia" w:eastAsia="仿宋_GB2312"/>
                <w:snapToGrid w:val="0"/>
                <w:kern w:val="0"/>
                <w:sz w:val="28"/>
                <w:szCs w:val="28"/>
              </w:rPr>
              <w:t>（免冠白底大一寸彩照）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简体" w:eastAsia="方正仿宋简体"/>
                <w:sz w:val="24"/>
              </w:rPr>
            </w:pPr>
            <w:r>
              <w:rPr>
                <w:rFonts w:hint="eastAsia" w:eastAsia="仿宋_GB2312"/>
                <w:snapToGrid w:val="0"/>
                <w:kern w:val="0"/>
                <w:sz w:val="28"/>
                <w:szCs w:val="28"/>
              </w:rPr>
              <w:t>性别</w:t>
            </w:r>
          </w:p>
        </w:tc>
        <w:tc>
          <w:tcPr>
            <w:tcW w:w="108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简体" w:eastAsia="方正仿宋简体"/>
                <w:sz w:val="24"/>
              </w:rPr>
            </w:pPr>
          </w:p>
        </w:tc>
        <w:tc>
          <w:tcPr>
            <w:tcW w:w="82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简体" w:eastAsia="方正仿宋简体"/>
                <w:spacing w:val="-10"/>
                <w:sz w:val="24"/>
              </w:rPr>
            </w:pPr>
            <w:r>
              <w:rPr>
                <w:rFonts w:hint="eastAsia" w:eastAsia="仿宋_GB2312"/>
                <w:snapToGrid w:val="0"/>
                <w:kern w:val="0"/>
                <w:sz w:val="28"/>
                <w:szCs w:val="28"/>
              </w:rPr>
              <w:t>出生日期</w:t>
            </w: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简体" w:eastAsia="方正仿宋简体"/>
                <w:spacing w:val="-10"/>
                <w:sz w:val="24"/>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napToGrid w:val="0"/>
                <w:kern w:val="0"/>
                <w:sz w:val="28"/>
                <w:szCs w:val="28"/>
              </w:rPr>
            </w:pPr>
            <w:r>
              <w:rPr>
                <w:rFonts w:hint="eastAsia" w:eastAsia="仿宋_GB2312"/>
                <w:snapToGrid w:val="0"/>
                <w:kern w:val="0"/>
                <w:sz w:val="28"/>
                <w:szCs w:val="28"/>
              </w:rPr>
              <w:t>国籍</w:t>
            </w:r>
          </w:p>
          <w:p>
            <w:pPr>
              <w:spacing w:line="360" w:lineRule="exact"/>
              <w:jc w:val="center"/>
              <w:rPr>
                <w:rFonts w:ascii="方正仿宋简体" w:eastAsia="方正仿宋简体"/>
                <w:sz w:val="24"/>
              </w:rPr>
            </w:pPr>
            <w:r>
              <w:rPr>
                <w:rFonts w:hint="eastAsia" w:eastAsia="仿宋_GB2312"/>
                <w:snapToGrid w:val="0"/>
                <w:kern w:val="0"/>
                <w:sz w:val="28"/>
                <w:szCs w:val="28"/>
              </w:rPr>
              <w:t>（地区）</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简体" w:eastAsia="方正仿宋简体"/>
                <w:sz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napToGrid w:val="0"/>
                <w:kern w:val="0"/>
                <w:sz w:val="28"/>
                <w:szCs w:val="28"/>
              </w:rPr>
            </w:pPr>
            <w:r>
              <w:rPr>
                <w:rFonts w:hint="eastAsia" w:eastAsia="仿宋_GB2312"/>
                <w:snapToGrid w:val="0"/>
                <w:kern w:val="0"/>
                <w:sz w:val="28"/>
                <w:szCs w:val="28"/>
              </w:rPr>
              <w:t>手机号码</w:t>
            </w:r>
          </w:p>
        </w:tc>
        <w:tc>
          <w:tcPr>
            <w:tcW w:w="135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napToGrid w:val="0"/>
                <w:kern w:val="0"/>
                <w:sz w:val="28"/>
                <w:szCs w:val="28"/>
              </w:rPr>
            </w:pPr>
          </w:p>
        </w:tc>
        <w:tc>
          <w:tcPr>
            <w:tcW w:w="15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napToGrid w:val="0"/>
                <w:kern w:val="0"/>
                <w:sz w:val="28"/>
                <w:szCs w:val="28"/>
              </w:rPr>
            </w:pPr>
            <w:r>
              <w:rPr>
                <w:rFonts w:hint="eastAsia" w:eastAsia="仿宋_GB2312"/>
                <w:snapToGrid w:val="0"/>
                <w:kern w:val="0"/>
                <w:sz w:val="28"/>
                <w:szCs w:val="28"/>
              </w:rPr>
              <w:t>毕业</w:t>
            </w:r>
          </w:p>
          <w:p>
            <w:pPr>
              <w:spacing w:line="360" w:lineRule="exact"/>
              <w:jc w:val="center"/>
              <w:rPr>
                <w:rFonts w:ascii="方正仿宋简体" w:eastAsia="方正仿宋简体"/>
                <w:spacing w:val="-10"/>
                <w:sz w:val="24"/>
              </w:rPr>
            </w:pPr>
            <w:r>
              <w:rPr>
                <w:rFonts w:hint="eastAsia" w:eastAsia="仿宋_GB2312"/>
                <w:snapToGrid w:val="0"/>
                <w:kern w:val="0"/>
                <w:sz w:val="28"/>
                <w:szCs w:val="28"/>
              </w:rPr>
              <w:t>院校</w:t>
            </w:r>
          </w:p>
        </w:tc>
        <w:tc>
          <w:tcPr>
            <w:tcW w:w="165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简体" w:eastAsia="方正仿宋简体"/>
                <w:sz w:val="24"/>
              </w:rPr>
            </w:pPr>
          </w:p>
        </w:tc>
        <w:tc>
          <w:tcPr>
            <w:tcW w:w="1278"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napToGrid w:val="0"/>
                <w:kern w:val="0"/>
                <w:sz w:val="28"/>
                <w:szCs w:val="28"/>
              </w:rPr>
            </w:pPr>
            <w:r>
              <w:rPr>
                <w:rFonts w:hint="eastAsia" w:eastAsia="仿宋_GB2312"/>
                <w:snapToGrid w:val="0"/>
                <w:kern w:val="0"/>
                <w:sz w:val="28"/>
                <w:szCs w:val="28"/>
              </w:rPr>
              <w:t>最高</w:t>
            </w:r>
          </w:p>
          <w:p>
            <w:pPr>
              <w:spacing w:line="360" w:lineRule="exact"/>
              <w:jc w:val="center"/>
              <w:rPr>
                <w:rFonts w:ascii="方正仿宋简体" w:eastAsia="方正仿宋简体"/>
                <w:sz w:val="24"/>
              </w:rPr>
            </w:pPr>
            <w:r>
              <w:rPr>
                <w:rFonts w:hint="eastAsia" w:eastAsia="仿宋_GB2312"/>
                <w:snapToGrid w:val="0"/>
                <w:kern w:val="0"/>
                <w:sz w:val="28"/>
                <w:szCs w:val="28"/>
              </w:rPr>
              <w:t>学历学位</w:t>
            </w:r>
          </w:p>
        </w:tc>
        <w:tc>
          <w:tcPr>
            <w:tcW w:w="111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简体" w:eastAsia="方正仿宋简体"/>
                <w:sz w:val="24"/>
              </w:rPr>
            </w:pP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简体" w:eastAsia="方正仿宋简体"/>
                <w:sz w:val="24"/>
              </w:rPr>
            </w:pPr>
            <w:r>
              <w:rPr>
                <w:rFonts w:hint="eastAsia" w:eastAsia="仿宋_GB2312"/>
                <w:snapToGrid w:val="0"/>
                <w:kern w:val="0"/>
                <w:sz w:val="28"/>
                <w:szCs w:val="28"/>
              </w:rPr>
              <w:t>专业</w:t>
            </w:r>
          </w:p>
        </w:tc>
        <w:tc>
          <w:tcPr>
            <w:tcW w:w="196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简体" w:eastAsia="方正仿宋简体"/>
                <w:sz w:val="24"/>
              </w:rPr>
            </w:pPr>
          </w:p>
        </w:tc>
        <w:tc>
          <w:tcPr>
            <w:tcW w:w="15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简体" w:eastAsia="方正仿宋简体"/>
                <w:sz w:val="24"/>
              </w:rPr>
            </w:pPr>
            <w:r>
              <w:rPr>
                <w:rFonts w:hint="eastAsia" w:eastAsia="仿宋_GB2312"/>
                <w:snapToGrid w:val="0"/>
                <w:kern w:val="0"/>
                <w:sz w:val="28"/>
                <w:szCs w:val="28"/>
              </w:rPr>
              <w:t>职称</w:t>
            </w:r>
          </w:p>
        </w:tc>
        <w:tc>
          <w:tcPr>
            <w:tcW w:w="165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简体" w:eastAsia="方正仿宋简体"/>
                <w:sz w:val="24"/>
              </w:rPr>
            </w:pPr>
          </w:p>
        </w:tc>
        <w:tc>
          <w:tcPr>
            <w:tcW w:w="96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简体" w:eastAsia="方正仿宋简体"/>
                <w:sz w:val="24"/>
              </w:rPr>
            </w:pPr>
            <w:r>
              <w:rPr>
                <w:rFonts w:hint="eastAsia" w:eastAsia="仿宋_GB2312"/>
                <w:snapToGrid w:val="0"/>
                <w:kern w:val="0"/>
                <w:sz w:val="28"/>
                <w:szCs w:val="28"/>
              </w:rPr>
              <w:t>职称专业</w:t>
            </w:r>
          </w:p>
        </w:tc>
        <w:tc>
          <w:tcPr>
            <w:tcW w:w="102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简体" w:eastAsia="方正仿宋简体"/>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简体" w:eastAsia="方正仿宋简体"/>
                <w:sz w:val="24"/>
              </w:rPr>
            </w:pPr>
            <w:r>
              <w:rPr>
                <w:rFonts w:hint="eastAsia" w:eastAsia="仿宋_GB2312"/>
                <w:snapToGrid w:val="0"/>
                <w:kern w:val="0"/>
                <w:sz w:val="28"/>
                <w:szCs w:val="28"/>
              </w:rPr>
              <w:t>职业资格等级</w:t>
            </w:r>
          </w:p>
        </w:tc>
        <w:tc>
          <w:tcPr>
            <w:tcW w:w="83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简体" w:eastAsia="方正仿宋简体"/>
                <w:sz w:val="24"/>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简体" w:eastAsia="方正仿宋简体"/>
                <w:sz w:val="24"/>
              </w:rPr>
            </w:pPr>
            <w:r>
              <w:rPr>
                <w:rFonts w:hint="eastAsia" w:eastAsia="仿宋_GB2312"/>
                <w:snapToGrid w:val="0"/>
                <w:kern w:val="0"/>
                <w:sz w:val="28"/>
                <w:szCs w:val="28"/>
              </w:rPr>
              <w:t>职业资格工 种</w:t>
            </w: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99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方正仿宋简体" w:eastAsia="方正仿宋简体" w:hAnsiTheme="minorEastAsia"/>
                <w:sz w:val="24"/>
                <w:szCs w:val="24"/>
              </w:rPr>
            </w:pPr>
            <w:r>
              <w:rPr>
                <w:rFonts w:hint="eastAsia" w:eastAsia="仿宋_GB2312"/>
                <w:snapToGrid w:val="0"/>
                <w:kern w:val="0"/>
                <w:sz w:val="28"/>
                <w:szCs w:val="28"/>
              </w:rPr>
              <w:t>合作类型</w:t>
            </w:r>
          </w:p>
        </w:tc>
        <w:tc>
          <w:tcPr>
            <w:tcW w:w="7472" w:type="dxa"/>
            <w:gridSpan w:val="12"/>
            <w:tcBorders>
              <w:top w:val="single" w:color="auto" w:sz="4" w:space="0"/>
              <w:left w:val="single" w:color="auto" w:sz="4" w:space="0"/>
              <w:bottom w:val="single" w:color="auto" w:sz="4" w:space="0"/>
              <w:right w:val="single" w:color="auto" w:sz="4" w:space="0"/>
            </w:tcBorders>
            <w:vAlign w:val="center"/>
          </w:tcPr>
          <w:p>
            <w:pPr>
              <w:pStyle w:val="9"/>
              <w:numPr>
                <w:ilvl w:val="0"/>
                <w:numId w:val="1"/>
              </w:numPr>
              <w:ind w:firstLineChars="0"/>
              <w:jc w:val="left"/>
              <w:rPr>
                <w:rFonts w:eastAsia="仿宋_GB2312"/>
                <w:snapToGrid w:val="0"/>
                <w:kern w:val="0"/>
                <w:sz w:val="28"/>
                <w:szCs w:val="28"/>
              </w:rPr>
            </w:pPr>
            <w:r>
              <w:rPr>
                <w:rFonts w:hint="eastAsia" w:eastAsia="仿宋_GB2312"/>
                <w:snapToGrid w:val="0"/>
                <w:kern w:val="0"/>
                <w:sz w:val="28"/>
                <w:szCs w:val="28"/>
              </w:rPr>
              <w:t>企业柔性引才</w:t>
            </w:r>
          </w:p>
          <w:p>
            <w:pPr>
              <w:pStyle w:val="9"/>
              <w:numPr>
                <w:ilvl w:val="0"/>
                <w:numId w:val="1"/>
              </w:numPr>
              <w:ind w:firstLineChars="0"/>
              <w:jc w:val="left"/>
              <w:rPr>
                <w:rFonts w:ascii="方正仿宋简体" w:eastAsia="方正仿宋简体"/>
                <w:sz w:val="24"/>
                <w:szCs w:val="24"/>
              </w:rPr>
            </w:pPr>
            <w:r>
              <w:rPr>
                <w:rFonts w:hint="eastAsia" w:eastAsia="仿宋_GB2312"/>
                <w:snapToGrid w:val="0"/>
                <w:kern w:val="0"/>
                <w:sz w:val="28"/>
                <w:szCs w:val="28"/>
              </w:rPr>
              <w:t>事业单位柔性引才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462" w:type="dxa"/>
            <w:gridSpan w:val="16"/>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b/>
                <w:bCs/>
                <w:snapToGrid w:val="0"/>
                <w:kern w:val="0"/>
                <w:sz w:val="28"/>
                <w:szCs w:val="28"/>
              </w:rPr>
              <w:t>申报提交的基本信息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6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hAnsiTheme="minorHAnsi"/>
                <w:snapToGrid w:val="0"/>
                <w:kern w:val="0"/>
                <w:sz w:val="28"/>
                <w:szCs w:val="28"/>
              </w:rPr>
              <w:t>人才类别</w:t>
            </w:r>
          </w:p>
        </w:tc>
        <w:tc>
          <w:tcPr>
            <w:tcW w:w="7784" w:type="dxa"/>
            <w:gridSpan w:val="1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hAnsiTheme="minorHAnsi"/>
                <w:snapToGrid w:val="0"/>
                <w:kern w:val="0"/>
                <w:sz w:val="28"/>
                <w:szCs w:val="28"/>
              </w:rPr>
              <w:t>项目名称</w:t>
            </w:r>
          </w:p>
        </w:tc>
        <w:tc>
          <w:tcPr>
            <w:tcW w:w="7784" w:type="dxa"/>
            <w:gridSpan w:val="1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6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hAnsiTheme="minorHAnsi"/>
                <w:snapToGrid w:val="0"/>
                <w:kern w:val="0"/>
                <w:sz w:val="28"/>
                <w:szCs w:val="28"/>
              </w:rPr>
              <w:t>项目合作投入金  额</w:t>
            </w:r>
          </w:p>
        </w:tc>
        <w:tc>
          <w:tcPr>
            <w:tcW w:w="3275"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hAnsiTheme="minorHAnsi"/>
                <w:snapToGrid w:val="0"/>
                <w:kern w:val="0"/>
                <w:sz w:val="28"/>
                <w:szCs w:val="28"/>
              </w:rPr>
              <w:t>万元</w:t>
            </w:r>
          </w:p>
        </w:tc>
        <w:tc>
          <w:tcPr>
            <w:tcW w:w="16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hAnsiTheme="minorHAnsi"/>
                <w:snapToGrid w:val="0"/>
                <w:kern w:val="0"/>
                <w:sz w:val="28"/>
                <w:szCs w:val="28"/>
              </w:rPr>
              <w:t>项目预计完成时  间</w:t>
            </w:r>
          </w:p>
        </w:tc>
        <w:tc>
          <w:tcPr>
            <w:tcW w:w="286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hAnsiTheme="minorHAnsi"/>
                <w:snapToGrid w:val="0"/>
                <w:kern w:val="0"/>
                <w:sz w:val="28"/>
                <w:szCs w:val="2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6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hAnsiTheme="minorHAnsi"/>
                <w:snapToGrid w:val="0"/>
                <w:kern w:val="0"/>
                <w:sz w:val="28"/>
                <w:szCs w:val="28"/>
              </w:rPr>
              <w:t>与我市用人单位合作方式</w:t>
            </w:r>
          </w:p>
        </w:tc>
        <w:tc>
          <w:tcPr>
            <w:tcW w:w="7784" w:type="dxa"/>
            <w:gridSpan w:val="1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hAnsiTheme="minorHAnsi"/>
                <w:snapToGrid w:val="0"/>
                <w:kern w:val="0"/>
                <w:sz w:val="28"/>
                <w:szCs w:val="28"/>
              </w:rPr>
              <w:t xml:space="preserve">□顾问指导 □短期兼职 □项目合作 □退休返聘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6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hAnsiTheme="minorHAnsi"/>
                <w:snapToGrid w:val="0"/>
                <w:kern w:val="0"/>
                <w:sz w:val="28"/>
                <w:szCs w:val="28"/>
              </w:rPr>
              <w:t>服务期限</w:t>
            </w:r>
          </w:p>
        </w:tc>
        <w:tc>
          <w:tcPr>
            <w:tcW w:w="7784" w:type="dxa"/>
            <w:gridSpan w:val="1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hAnsiTheme="minorHAnsi"/>
                <w:snapToGrid w:val="0"/>
                <w:kern w:val="0"/>
                <w:sz w:val="28"/>
                <w:szCs w:val="28"/>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462" w:type="dxa"/>
            <w:gridSpan w:val="16"/>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b/>
                <w:bCs/>
                <w:snapToGrid w:val="0"/>
                <w:kern w:val="0"/>
                <w:sz w:val="28"/>
                <w:szCs w:val="28"/>
              </w:rPr>
              <w:t>用人单位基本信息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6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hAnsiTheme="minorHAnsi"/>
                <w:snapToGrid w:val="0"/>
                <w:kern w:val="0"/>
                <w:sz w:val="28"/>
                <w:szCs w:val="28"/>
              </w:rPr>
              <w:t>单位名称</w:t>
            </w:r>
          </w:p>
        </w:tc>
        <w:tc>
          <w:tcPr>
            <w:tcW w:w="4307"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p>
        </w:tc>
        <w:tc>
          <w:tcPr>
            <w:tcW w:w="61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hAnsiTheme="minorHAnsi"/>
                <w:snapToGrid w:val="0"/>
                <w:kern w:val="0"/>
                <w:sz w:val="28"/>
                <w:szCs w:val="28"/>
              </w:rPr>
              <w:t>单位性质</w:t>
            </w:r>
          </w:p>
        </w:tc>
        <w:tc>
          <w:tcPr>
            <w:tcW w:w="286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6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hAnsiTheme="minorHAnsi"/>
                <w:snapToGrid w:val="0"/>
                <w:kern w:val="0"/>
                <w:sz w:val="28"/>
                <w:szCs w:val="28"/>
              </w:rPr>
              <w:t>统一社会</w:t>
            </w:r>
          </w:p>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hAnsiTheme="minorHAnsi"/>
                <w:snapToGrid w:val="0"/>
                <w:kern w:val="0"/>
                <w:sz w:val="28"/>
                <w:szCs w:val="28"/>
              </w:rPr>
              <w:t>信用代码</w:t>
            </w:r>
          </w:p>
        </w:tc>
        <w:tc>
          <w:tcPr>
            <w:tcW w:w="4307"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p>
        </w:tc>
        <w:tc>
          <w:tcPr>
            <w:tcW w:w="61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hAnsiTheme="minorHAnsi"/>
                <w:snapToGrid w:val="0"/>
                <w:kern w:val="0"/>
                <w:sz w:val="28"/>
                <w:szCs w:val="28"/>
              </w:rPr>
              <w:t>法 定</w:t>
            </w:r>
          </w:p>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hAnsiTheme="minorHAnsi"/>
                <w:snapToGrid w:val="0"/>
                <w:kern w:val="0"/>
                <w:sz w:val="28"/>
                <w:szCs w:val="28"/>
              </w:rPr>
              <w:t>代表人</w:t>
            </w:r>
          </w:p>
        </w:tc>
        <w:tc>
          <w:tcPr>
            <w:tcW w:w="286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6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hAnsiTheme="minorHAnsi"/>
                <w:snapToGrid w:val="0"/>
                <w:kern w:val="0"/>
                <w:sz w:val="28"/>
                <w:szCs w:val="28"/>
              </w:rPr>
              <w:t>登记注册地址</w:t>
            </w:r>
          </w:p>
        </w:tc>
        <w:tc>
          <w:tcPr>
            <w:tcW w:w="4307"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p>
        </w:tc>
        <w:tc>
          <w:tcPr>
            <w:tcW w:w="61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hAnsiTheme="minorHAnsi"/>
                <w:snapToGrid w:val="0"/>
                <w:kern w:val="0"/>
                <w:sz w:val="28"/>
                <w:szCs w:val="28"/>
              </w:rPr>
              <w:t>单位所属行政区域</w:t>
            </w:r>
          </w:p>
        </w:tc>
        <w:tc>
          <w:tcPr>
            <w:tcW w:w="286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678" w:type="dxa"/>
            <w:gridSpan w:val="3"/>
            <w:vMerge w:val="restart"/>
            <w:tcBorders>
              <w:top w:val="single" w:color="auto" w:sz="4" w:space="0"/>
              <w:left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hAnsiTheme="minorHAnsi"/>
                <w:snapToGrid w:val="0"/>
                <w:kern w:val="0"/>
                <w:sz w:val="28"/>
                <w:szCs w:val="28"/>
              </w:rPr>
              <w:t>联系人</w:t>
            </w:r>
          </w:p>
        </w:tc>
        <w:tc>
          <w:tcPr>
            <w:tcW w:w="1138" w:type="dxa"/>
            <w:gridSpan w:val="3"/>
            <w:vMerge w:val="restart"/>
            <w:tcBorders>
              <w:top w:val="single" w:color="auto" w:sz="4" w:space="0"/>
              <w:left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p>
        </w:tc>
        <w:tc>
          <w:tcPr>
            <w:tcW w:w="879" w:type="dxa"/>
            <w:gridSpan w:val="2"/>
            <w:vMerge w:val="restart"/>
            <w:tcBorders>
              <w:top w:val="single" w:color="auto" w:sz="4" w:space="0"/>
              <w:left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hAnsiTheme="minorHAnsi"/>
                <w:snapToGrid w:val="0"/>
                <w:kern w:val="0"/>
                <w:sz w:val="28"/>
                <w:szCs w:val="28"/>
              </w:rPr>
              <w:t>联系电话</w:t>
            </w:r>
          </w:p>
        </w:tc>
        <w:tc>
          <w:tcPr>
            <w:tcW w:w="229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hAnsiTheme="minorHAnsi"/>
                <w:snapToGrid w:val="0"/>
                <w:kern w:val="0"/>
                <w:sz w:val="28"/>
                <w:szCs w:val="28"/>
              </w:rPr>
              <w:t>（办公）</w:t>
            </w:r>
          </w:p>
        </w:tc>
        <w:tc>
          <w:tcPr>
            <w:tcW w:w="612" w:type="dxa"/>
            <w:vMerge w:val="restart"/>
            <w:tcBorders>
              <w:top w:val="single" w:color="auto" w:sz="4" w:space="0"/>
              <w:left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hAnsiTheme="minorHAnsi"/>
                <w:snapToGrid w:val="0"/>
                <w:kern w:val="0"/>
                <w:sz w:val="28"/>
                <w:szCs w:val="28"/>
              </w:rPr>
              <w:t>单位电子邮箱</w:t>
            </w:r>
          </w:p>
        </w:tc>
        <w:tc>
          <w:tcPr>
            <w:tcW w:w="2865" w:type="dxa"/>
            <w:gridSpan w:val="3"/>
            <w:vMerge w:val="restart"/>
            <w:tcBorders>
              <w:top w:val="single" w:color="auto" w:sz="4" w:space="0"/>
              <w:left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8" w:type="dxa"/>
            <w:gridSpan w:val="3"/>
            <w:vMerge w:val="continue"/>
            <w:tcBorders>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p>
        </w:tc>
        <w:tc>
          <w:tcPr>
            <w:tcW w:w="1138" w:type="dxa"/>
            <w:gridSpan w:val="3"/>
            <w:vMerge w:val="continue"/>
            <w:tcBorders>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p>
        </w:tc>
        <w:tc>
          <w:tcPr>
            <w:tcW w:w="879" w:type="dxa"/>
            <w:gridSpan w:val="2"/>
            <w:vMerge w:val="continue"/>
            <w:tcBorders>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p>
        </w:tc>
        <w:tc>
          <w:tcPr>
            <w:tcW w:w="229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hAnsiTheme="minorHAnsi"/>
                <w:snapToGrid w:val="0"/>
                <w:kern w:val="0"/>
                <w:sz w:val="28"/>
                <w:szCs w:val="28"/>
              </w:rPr>
              <w:t>（手机）</w:t>
            </w:r>
          </w:p>
        </w:tc>
        <w:tc>
          <w:tcPr>
            <w:tcW w:w="612" w:type="dxa"/>
            <w:vMerge w:val="continue"/>
            <w:tcBorders>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p>
        </w:tc>
        <w:tc>
          <w:tcPr>
            <w:tcW w:w="2865" w:type="dxa"/>
            <w:gridSpan w:val="3"/>
            <w:vMerge w:val="continue"/>
            <w:tcBorders>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9" w:hRule="atLeast"/>
          <w:jc w:val="center"/>
        </w:trPr>
        <w:tc>
          <w:tcPr>
            <w:tcW w:w="16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hAnsiTheme="minorHAnsi"/>
                <w:snapToGrid w:val="0"/>
                <w:kern w:val="0"/>
                <w:sz w:val="28"/>
                <w:szCs w:val="28"/>
              </w:rPr>
              <w:t>单位申报意见</w:t>
            </w:r>
          </w:p>
        </w:tc>
        <w:tc>
          <w:tcPr>
            <w:tcW w:w="7784" w:type="dxa"/>
            <w:gridSpan w:val="1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hAnsiTheme="minorHAnsi"/>
                <w:snapToGrid w:val="0"/>
                <w:kern w:val="0"/>
                <w:sz w:val="28"/>
                <w:szCs w:val="28"/>
              </w:rPr>
              <w:t>本单位所提交的信息真实有效，现进行柔性引才备案。</w:t>
            </w:r>
          </w:p>
          <w:p>
            <w:pPr>
              <w:autoSpaceDE w:val="0"/>
              <w:autoSpaceDN w:val="0"/>
              <w:snapToGrid w:val="0"/>
              <w:spacing w:line="400" w:lineRule="exact"/>
              <w:jc w:val="center"/>
              <w:rPr>
                <w:rFonts w:eastAsia="仿宋_GB2312" w:hAnsiTheme="minorHAnsi"/>
                <w:snapToGrid w:val="0"/>
                <w:kern w:val="0"/>
                <w:sz w:val="28"/>
                <w:szCs w:val="28"/>
              </w:rPr>
            </w:pPr>
          </w:p>
          <w:p>
            <w:pPr>
              <w:autoSpaceDE w:val="0"/>
              <w:autoSpaceDN w:val="0"/>
              <w:snapToGrid w:val="0"/>
              <w:spacing w:line="400" w:lineRule="exact"/>
              <w:jc w:val="center"/>
              <w:rPr>
                <w:rFonts w:eastAsia="仿宋_GB2312" w:hAnsiTheme="minorHAnsi"/>
                <w:snapToGrid w:val="0"/>
                <w:kern w:val="0"/>
                <w:sz w:val="28"/>
                <w:szCs w:val="28"/>
              </w:rPr>
            </w:pPr>
          </w:p>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hAnsiTheme="minorHAnsi"/>
                <w:snapToGrid w:val="0"/>
                <w:kern w:val="0"/>
                <w:sz w:val="28"/>
                <w:szCs w:val="28"/>
              </w:rPr>
              <w:t xml:space="preserve">                                          盖章</w:t>
            </w:r>
          </w:p>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hAnsiTheme="minorHAnsi"/>
                <w:snapToGrid w:val="0"/>
                <w:kern w:val="0"/>
                <w:sz w:val="28"/>
                <w:szCs w:val="28"/>
              </w:rPr>
              <w:t xml:space="preserve">  单位负责人签名：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462" w:type="dxa"/>
            <w:gridSpan w:val="16"/>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b/>
                <w:bCs/>
                <w:snapToGrid w:val="0"/>
                <w:kern w:val="0"/>
                <w:sz w:val="28"/>
                <w:szCs w:val="28"/>
              </w:rPr>
              <w:t>受理机构审核意见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4" w:hRule="atLeast"/>
          <w:jc w:val="center"/>
        </w:trPr>
        <w:tc>
          <w:tcPr>
            <w:tcW w:w="91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autoSpaceDE w:val="0"/>
              <w:autoSpaceDN w:val="0"/>
              <w:snapToGrid w:val="0"/>
              <w:spacing w:line="400" w:lineRule="exact"/>
              <w:jc w:val="center"/>
              <w:rPr>
                <w:rFonts w:eastAsia="仿宋_GB2312" w:hAnsiTheme="minorHAnsi"/>
                <w:snapToGrid w:val="0"/>
                <w:kern w:val="0"/>
                <w:sz w:val="28"/>
                <w:szCs w:val="28"/>
              </w:rPr>
            </w:pPr>
          </w:p>
          <w:p>
            <w:pPr>
              <w:autoSpaceDE w:val="0"/>
              <w:autoSpaceDN w:val="0"/>
              <w:snapToGrid w:val="0"/>
              <w:spacing w:line="400" w:lineRule="exact"/>
              <w:jc w:val="center"/>
              <w:rPr>
                <w:rFonts w:eastAsia="仿宋_GB2312" w:hAnsiTheme="minorHAnsi"/>
                <w:snapToGrid w:val="0"/>
                <w:kern w:val="0"/>
                <w:sz w:val="28"/>
                <w:szCs w:val="28"/>
              </w:rPr>
            </w:pPr>
          </w:p>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hAnsiTheme="minorHAnsi"/>
                <w:snapToGrid w:val="0"/>
                <w:kern w:val="0"/>
                <w:sz w:val="28"/>
                <w:szCs w:val="28"/>
              </w:rPr>
              <w:t>审核</w:t>
            </w:r>
          </w:p>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hAnsiTheme="minorHAnsi"/>
                <w:snapToGrid w:val="0"/>
                <w:kern w:val="0"/>
                <w:sz w:val="28"/>
                <w:szCs w:val="28"/>
              </w:rPr>
              <w:t>意见</w:t>
            </w:r>
          </w:p>
        </w:tc>
        <w:tc>
          <w:tcPr>
            <w:tcW w:w="8543"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hAnsiTheme="minorHAnsi"/>
                <w:snapToGrid w:val="0"/>
                <w:kern w:val="0"/>
                <w:sz w:val="28"/>
                <w:szCs w:val="28"/>
              </w:rPr>
              <w:t xml:space="preserve">   </w:t>
            </w:r>
          </w:p>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hAnsiTheme="minorHAnsi"/>
                <w:snapToGrid w:val="0"/>
                <w:kern w:val="0"/>
                <w:sz w:val="28"/>
                <w:szCs w:val="28"/>
              </w:rPr>
              <w:t xml:space="preserve"> 经审核，申请单位符合申请条件，同意进行柔性引才备案。</w:t>
            </w:r>
          </w:p>
          <w:p>
            <w:pPr>
              <w:autoSpaceDE w:val="0"/>
              <w:autoSpaceDN w:val="0"/>
              <w:snapToGrid w:val="0"/>
              <w:spacing w:line="400" w:lineRule="exact"/>
              <w:jc w:val="center"/>
              <w:rPr>
                <w:rFonts w:eastAsia="仿宋_GB2312" w:hAnsiTheme="minorHAnsi"/>
                <w:snapToGrid w:val="0"/>
                <w:kern w:val="0"/>
                <w:sz w:val="28"/>
                <w:szCs w:val="28"/>
              </w:rPr>
            </w:pPr>
          </w:p>
          <w:p>
            <w:pPr>
              <w:autoSpaceDE w:val="0"/>
              <w:autoSpaceDN w:val="0"/>
              <w:snapToGrid w:val="0"/>
              <w:spacing w:line="400" w:lineRule="exact"/>
              <w:jc w:val="center"/>
              <w:rPr>
                <w:rFonts w:eastAsia="仿宋_GB2312" w:hAnsiTheme="minorHAnsi"/>
                <w:snapToGrid w:val="0"/>
                <w:kern w:val="0"/>
                <w:sz w:val="28"/>
                <w:szCs w:val="28"/>
              </w:rPr>
            </w:pPr>
          </w:p>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hAnsiTheme="minorHAnsi"/>
                <w:snapToGrid w:val="0"/>
                <w:kern w:val="0"/>
                <w:sz w:val="28"/>
                <w:szCs w:val="28"/>
              </w:rPr>
              <w:t xml:space="preserve">                                               盖章</w:t>
            </w:r>
          </w:p>
          <w:p>
            <w:pPr>
              <w:autoSpaceDE w:val="0"/>
              <w:autoSpaceDN w:val="0"/>
              <w:snapToGrid w:val="0"/>
              <w:spacing w:line="400" w:lineRule="exact"/>
              <w:jc w:val="center"/>
              <w:rPr>
                <w:rFonts w:eastAsia="仿宋_GB2312" w:hAnsiTheme="minorHAnsi"/>
                <w:snapToGrid w:val="0"/>
                <w:kern w:val="0"/>
                <w:sz w:val="28"/>
                <w:szCs w:val="28"/>
              </w:rPr>
            </w:pPr>
            <w:r>
              <w:rPr>
                <w:rFonts w:hint="eastAsia" w:eastAsia="仿宋_GB2312" w:hAnsiTheme="minorHAnsi"/>
                <w:snapToGrid w:val="0"/>
                <w:kern w:val="0"/>
                <w:sz w:val="28"/>
                <w:szCs w:val="28"/>
              </w:rPr>
              <w:t>经办人：       审核人         审批人：          年    月    日</w:t>
            </w:r>
          </w:p>
        </w:tc>
      </w:tr>
    </w:tbl>
    <w:p>
      <w:pPr>
        <w:widowControl/>
        <w:autoSpaceDE w:val="0"/>
        <w:autoSpaceDN w:val="0"/>
        <w:snapToGrid w:val="0"/>
        <w:spacing w:line="400" w:lineRule="exact"/>
        <w:jc w:val="center"/>
        <w:rPr>
          <w:rFonts w:ascii="方正黑体简体" w:eastAsia="方正黑体简体"/>
          <w:bCs/>
          <w:szCs w:val="32"/>
        </w:rPr>
      </w:pPr>
      <w:r>
        <w:rPr>
          <w:rFonts w:hint="eastAsia" w:eastAsia="仿宋_GB2312" w:hAnsiTheme="minorHAnsi"/>
          <w:snapToGrid w:val="0"/>
          <w:kern w:val="0"/>
          <w:sz w:val="28"/>
          <w:szCs w:val="28"/>
        </w:rPr>
        <w:br w:type="page"/>
      </w:r>
    </w:p>
    <w:p>
      <w:pPr>
        <w:autoSpaceDE w:val="0"/>
        <w:autoSpaceDN w:val="0"/>
        <w:snapToGrid w:val="0"/>
        <w:spacing w:line="576" w:lineRule="exact"/>
        <w:jc w:val="left"/>
        <w:rPr>
          <w:rFonts w:ascii="黑体" w:hAnsi="黑体" w:eastAsia="黑体" w:cs="黑体"/>
          <w:snapToGrid w:val="0"/>
          <w:kern w:val="0"/>
          <w:szCs w:val="32"/>
        </w:rPr>
      </w:pPr>
      <w:r>
        <w:rPr>
          <w:rFonts w:hint="eastAsia" w:ascii="黑体" w:hAnsi="黑体" w:eastAsia="黑体" w:cs="黑体"/>
          <w:snapToGrid w:val="0"/>
          <w:kern w:val="0"/>
          <w:szCs w:val="32"/>
        </w:rPr>
        <w:t>附件2</w:t>
      </w:r>
    </w:p>
    <w:p>
      <w:pPr>
        <w:autoSpaceDE w:val="0"/>
        <w:autoSpaceDN w:val="0"/>
        <w:snapToGrid w:val="0"/>
        <w:spacing w:line="560" w:lineRule="exact"/>
        <w:jc w:val="center"/>
        <w:rPr>
          <w:rFonts w:hint="eastAsia" w:ascii="方正小标宋_GBK" w:hAnsi="黑体" w:eastAsia="方正小标宋_GBK"/>
          <w:bCs/>
          <w:snapToGrid w:val="0"/>
          <w:kern w:val="0"/>
          <w:sz w:val="44"/>
          <w:szCs w:val="44"/>
          <w:lang w:bidi="ar"/>
        </w:rPr>
      </w:pPr>
      <w:r>
        <w:rPr>
          <w:rFonts w:hint="eastAsia" w:ascii="方正小标宋_GBK" w:hAnsi="黑体" w:eastAsia="方正小标宋_GBK"/>
          <w:bCs/>
          <w:snapToGrid w:val="0"/>
          <w:kern w:val="0"/>
          <w:sz w:val="44"/>
          <w:szCs w:val="44"/>
          <w:lang w:bidi="ar"/>
        </w:rPr>
        <w:t>鹤山市柔性引才补贴申请表</w:t>
      </w:r>
    </w:p>
    <w:p>
      <w:pPr>
        <w:tabs>
          <w:tab w:val="left" w:pos="8364"/>
        </w:tabs>
        <w:spacing w:line="240" w:lineRule="exact"/>
        <w:rPr>
          <w:b/>
          <w:sz w:val="24"/>
        </w:rPr>
      </w:pPr>
    </w:p>
    <w:tbl>
      <w:tblPr>
        <w:tblStyle w:val="7"/>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
        <w:gridCol w:w="367"/>
        <w:gridCol w:w="396"/>
        <w:gridCol w:w="280"/>
        <w:gridCol w:w="233"/>
        <w:gridCol w:w="625"/>
        <w:gridCol w:w="875"/>
        <w:gridCol w:w="259"/>
        <w:gridCol w:w="56"/>
        <w:gridCol w:w="227"/>
        <w:gridCol w:w="654"/>
        <w:gridCol w:w="227"/>
        <w:gridCol w:w="59"/>
        <w:gridCol w:w="373"/>
        <w:gridCol w:w="104"/>
        <w:gridCol w:w="660"/>
        <w:gridCol w:w="221"/>
        <w:gridCol w:w="139"/>
        <w:gridCol w:w="123"/>
        <w:gridCol w:w="34"/>
        <w:gridCol w:w="14"/>
        <w:gridCol w:w="791"/>
        <w:gridCol w:w="317"/>
        <w:gridCol w:w="59"/>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462" w:type="dxa"/>
            <w:gridSpan w:val="26"/>
            <w:tcBorders>
              <w:top w:val="single" w:color="auto" w:sz="4" w:space="0"/>
              <w:left w:val="single" w:color="auto" w:sz="4" w:space="0"/>
              <w:bottom w:val="single" w:color="auto" w:sz="4" w:space="0"/>
              <w:right w:val="single" w:color="auto" w:sz="4" w:space="0"/>
            </w:tcBorders>
            <w:vAlign w:val="center"/>
          </w:tcPr>
          <w:p>
            <w:pPr>
              <w:jc w:val="center"/>
              <w:rPr>
                <w:rFonts w:ascii="方正黑体简体" w:eastAsia="方正黑体简体"/>
                <w:szCs w:val="32"/>
              </w:rPr>
            </w:pPr>
            <w:r>
              <w:rPr>
                <w:rFonts w:hint="eastAsia" w:eastAsia="仿宋_GB2312"/>
                <w:b/>
                <w:bCs/>
                <w:snapToGrid w:val="0"/>
                <w:kern w:val="0"/>
                <w:sz w:val="28"/>
                <w:szCs w:val="28"/>
              </w:rPr>
              <w:t>人才基本信息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姓名</w:t>
            </w:r>
          </w:p>
        </w:tc>
        <w:tc>
          <w:tcPr>
            <w:tcW w:w="105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c>
          <w:tcPr>
            <w:tcW w:w="85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证件类型</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c>
          <w:tcPr>
            <w:tcW w:w="122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证件号码</w:t>
            </w:r>
          </w:p>
        </w:tc>
        <w:tc>
          <w:tcPr>
            <w:tcW w:w="2459"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c>
          <w:tcPr>
            <w:tcW w:w="1819" w:type="dxa"/>
            <w:gridSpan w:val="3"/>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照片</w:t>
            </w:r>
          </w:p>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（免冠白底大一寸彩照）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性别</w:t>
            </w:r>
          </w:p>
        </w:tc>
        <w:tc>
          <w:tcPr>
            <w:tcW w:w="105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c>
          <w:tcPr>
            <w:tcW w:w="85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出生日期</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c>
          <w:tcPr>
            <w:tcW w:w="122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国籍</w:t>
            </w:r>
          </w:p>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（地区）</w:t>
            </w:r>
          </w:p>
        </w:tc>
        <w:tc>
          <w:tcPr>
            <w:tcW w:w="2459"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c>
          <w:tcPr>
            <w:tcW w:w="181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spacing w:line="400" w:lineRule="exact"/>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政治</w:t>
            </w:r>
          </w:p>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面貌</w:t>
            </w:r>
          </w:p>
        </w:tc>
        <w:tc>
          <w:tcPr>
            <w:tcW w:w="105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c>
          <w:tcPr>
            <w:tcW w:w="85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婚姻状况</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c>
          <w:tcPr>
            <w:tcW w:w="122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手机号码</w:t>
            </w:r>
          </w:p>
        </w:tc>
        <w:tc>
          <w:tcPr>
            <w:tcW w:w="2459"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c>
          <w:tcPr>
            <w:tcW w:w="181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spacing w:line="400" w:lineRule="exact"/>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最高</w:t>
            </w:r>
          </w:p>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学历</w:t>
            </w:r>
          </w:p>
        </w:tc>
        <w:tc>
          <w:tcPr>
            <w:tcW w:w="105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c>
          <w:tcPr>
            <w:tcW w:w="85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毕业</w:t>
            </w:r>
          </w:p>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院校</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c>
          <w:tcPr>
            <w:tcW w:w="122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毕业专业</w:t>
            </w:r>
          </w:p>
        </w:tc>
        <w:tc>
          <w:tcPr>
            <w:tcW w:w="1620"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c>
          <w:tcPr>
            <w:tcW w:w="83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学位</w:t>
            </w:r>
          </w:p>
        </w:tc>
        <w:tc>
          <w:tcPr>
            <w:tcW w:w="181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职称</w:t>
            </w:r>
          </w:p>
        </w:tc>
        <w:tc>
          <w:tcPr>
            <w:tcW w:w="105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c>
          <w:tcPr>
            <w:tcW w:w="85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职称专业</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c>
          <w:tcPr>
            <w:tcW w:w="122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职业资格等 级</w:t>
            </w:r>
          </w:p>
        </w:tc>
        <w:tc>
          <w:tcPr>
            <w:tcW w:w="1620"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c>
          <w:tcPr>
            <w:tcW w:w="121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职业资格工 种</w:t>
            </w:r>
          </w:p>
        </w:tc>
        <w:tc>
          <w:tcPr>
            <w:tcW w:w="144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住址</w:t>
            </w:r>
          </w:p>
        </w:tc>
        <w:tc>
          <w:tcPr>
            <w:tcW w:w="8547" w:type="dxa"/>
            <w:gridSpan w:val="25"/>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462" w:type="dxa"/>
            <w:gridSpan w:val="26"/>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b/>
                <w:bCs/>
                <w:snapToGrid w:val="0"/>
                <w:kern w:val="0"/>
                <w:sz w:val="28"/>
                <w:szCs w:val="28"/>
              </w:rPr>
              <w:t>申报提交的基本信息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3" w:hRule="atLeast"/>
          <w:jc w:val="center"/>
        </w:trPr>
        <w:tc>
          <w:tcPr>
            <w:tcW w:w="129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已提交材料清单</w:t>
            </w:r>
          </w:p>
        </w:tc>
        <w:tc>
          <w:tcPr>
            <w:tcW w:w="8169" w:type="dxa"/>
            <w:gridSpan w:val="2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left"/>
              <w:rPr>
                <w:rFonts w:eastAsia="仿宋_GB2312"/>
                <w:snapToGrid w:val="0"/>
                <w:kern w:val="0"/>
                <w:sz w:val="28"/>
                <w:szCs w:val="28"/>
              </w:rPr>
            </w:pPr>
            <w:r>
              <w:rPr>
                <w:rFonts w:hint="eastAsia" w:eastAsia="仿宋_GB2312"/>
                <w:snapToGrid w:val="0"/>
                <w:kern w:val="0"/>
                <w:sz w:val="28"/>
                <w:szCs w:val="28"/>
              </w:rPr>
              <w:t>□1.鹤山市柔性引才补贴申请表；</w:t>
            </w:r>
          </w:p>
          <w:p>
            <w:pPr>
              <w:autoSpaceDE w:val="0"/>
              <w:autoSpaceDN w:val="0"/>
              <w:snapToGrid w:val="0"/>
              <w:spacing w:line="400" w:lineRule="exact"/>
              <w:jc w:val="left"/>
              <w:rPr>
                <w:rFonts w:eastAsia="仿宋_GB2312"/>
                <w:snapToGrid w:val="0"/>
                <w:kern w:val="0"/>
                <w:sz w:val="28"/>
                <w:szCs w:val="28"/>
              </w:rPr>
            </w:pPr>
            <w:r>
              <w:rPr>
                <w:rFonts w:hint="eastAsia" w:eastAsia="仿宋_GB2312"/>
                <w:snapToGrid w:val="0"/>
                <w:kern w:val="0"/>
                <w:sz w:val="28"/>
                <w:szCs w:val="28"/>
              </w:rPr>
              <w:sym w:font="Wingdings 2" w:char="00A3"/>
            </w:r>
            <w:r>
              <w:rPr>
                <w:rFonts w:hint="eastAsia" w:eastAsia="仿宋_GB2312"/>
                <w:snapToGrid w:val="0"/>
                <w:kern w:val="0"/>
                <w:sz w:val="28"/>
                <w:szCs w:val="28"/>
              </w:rPr>
              <w:t>2.人才身份有效佐证材料。外籍人才需提供合法的入境证明、出入境记录和外国人来华工作许可证件；</w:t>
            </w:r>
          </w:p>
          <w:p>
            <w:pPr>
              <w:autoSpaceDE w:val="0"/>
              <w:autoSpaceDN w:val="0"/>
              <w:snapToGrid w:val="0"/>
              <w:spacing w:line="400" w:lineRule="exact"/>
              <w:jc w:val="left"/>
              <w:rPr>
                <w:rFonts w:eastAsia="仿宋_GB2312"/>
                <w:snapToGrid w:val="0"/>
                <w:kern w:val="0"/>
                <w:sz w:val="28"/>
                <w:szCs w:val="28"/>
              </w:rPr>
            </w:pPr>
            <w:r>
              <w:rPr>
                <w:rFonts w:hint="eastAsia" w:eastAsia="仿宋_GB2312"/>
                <w:snapToGrid w:val="0"/>
                <w:kern w:val="0"/>
                <w:sz w:val="28"/>
                <w:szCs w:val="28"/>
              </w:rPr>
              <w:t>□3.人才的相关学历学位鉴定或网上查询结果或认证报告；</w:t>
            </w:r>
          </w:p>
          <w:p>
            <w:pPr>
              <w:autoSpaceDE w:val="0"/>
              <w:autoSpaceDN w:val="0"/>
              <w:snapToGrid w:val="0"/>
              <w:spacing w:line="400" w:lineRule="exact"/>
              <w:jc w:val="left"/>
              <w:rPr>
                <w:rFonts w:eastAsia="仿宋_GB2312"/>
                <w:snapToGrid w:val="0"/>
                <w:kern w:val="0"/>
                <w:sz w:val="28"/>
                <w:szCs w:val="28"/>
              </w:rPr>
            </w:pPr>
            <w:r>
              <w:rPr>
                <w:rFonts w:hint="eastAsia" w:eastAsia="仿宋_GB2312"/>
                <w:snapToGrid w:val="0"/>
                <w:kern w:val="0"/>
                <w:sz w:val="28"/>
                <w:szCs w:val="28"/>
              </w:rPr>
              <w:t>□4.人才的简历、用人单位对该人才的背景情况介绍以及相关佐证材料；</w:t>
            </w:r>
          </w:p>
          <w:p>
            <w:pPr>
              <w:autoSpaceDE w:val="0"/>
              <w:autoSpaceDN w:val="0"/>
              <w:snapToGrid w:val="0"/>
              <w:spacing w:line="400" w:lineRule="exact"/>
              <w:jc w:val="left"/>
              <w:rPr>
                <w:rFonts w:eastAsia="仿宋_GB2312"/>
                <w:snapToGrid w:val="0"/>
                <w:kern w:val="0"/>
                <w:sz w:val="28"/>
                <w:szCs w:val="28"/>
              </w:rPr>
            </w:pPr>
            <w:r>
              <w:rPr>
                <w:rFonts w:hint="eastAsia" w:eastAsia="仿宋_GB2312"/>
                <w:snapToGrid w:val="0"/>
                <w:kern w:val="0"/>
                <w:sz w:val="28"/>
                <w:szCs w:val="28"/>
              </w:rPr>
              <w:t>□5.用人单位与人才签订的合作协议或工作合同；</w:t>
            </w:r>
          </w:p>
          <w:p>
            <w:pPr>
              <w:autoSpaceDE w:val="0"/>
              <w:autoSpaceDN w:val="0"/>
              <w:snapToGrid w:val="0"/>
              <w:spacing w:line="400" w:lineRule="exact"/>
              <w:jc w:val="left"/>
              <w:rPr>
                <w:rFonts w:eastAsia="仿宋_GB2312"/>
                <w:snapToGrid w:val="0"/>
                <w:kern w:val="0"/>
                <w:sz w:val="28"/>
                <w:szCs w:val="28"/>
              </w:rPr>
            </w:pPr>
            <w:r>
              <w:rPr>
                <w:rFonts w:hint="eastAsia" w:eastAsia="仿宋_GB2312"/>
                <w:snapToGrid w:val="0"/>
                <w:kern w:val="0"/>
                <w:sz w:val="28"/>
                <w:szCs w:val="28"/>
              </w:rPr>
              <w:t>□6.用人单位支付给人才的薪酬凭证或项目技术合作报酬收入凭证（银行流水等）；</w:t>
            </w:r>
          </w:p>
          <w:p>
            <w:pPr>
              <w:autoSpaceDE w:val="0"/>
              <w:autoSpaceDN w:val="0"/>
              <w:snapToGrid w:val="0"/>
              <w:spacing w:line="400" w:lineRule="exact"/>
              <w:jc w:val="left"/>
              <w:rPr>
                <w:rFonts w:eastAsia="仿宋_GB2312"/>
                <w:snapToGrid w:val="0"/>
                <w:kern w:val="0"/>
                <w:sz w:val="28"/>
                <w:szCs w:val="28"/>
              </w:rPr>
            </w:pPr>
            <w:r>
              <w:rPr>
                <w:rFonts w:hint="eastAsia" w:eastAsia="仿宋_GB2312"/>
                <w:snapToGrid w:val="0"/>
                <w:kern w:val="0"/>
                <w:sz w:val="28"/>
                <w:szCs w:val="28"/>
              </w:rPr>
              <w:sym w:font="Wingdings 2" w:char="00A3"/>
            </w:r>
            <w:r>
              <w:rPr>
                <w:rFonts w:hint="eastAsia" w:eastAsia="仿宋_GB2312"/>
                <w:snapToGrid w:val="0"/>
                <w:kern w:val="0"/>
                <w:sz w:val="28"/>
                <w:szCs w:val="28"/>
              </w:rPr>
              <w:t>7.柔性引进人才工作时间统计表，用人单位提供人才在鹤山市实际工作时间的相关佐证材料；</w:t>
            </w:r>
          </w:p>
          <w:p>
            <w:pPr>
              <w:autoSpaceDE w:val="0"/>
              <w:autoSpaceDN w:val="0"/>
              <w:snapToGrid w:val="0"/>
              <w:spacing w:line="400" w:lineRule="exact"/>
              <w:jc w:val="left"/>
              <w:rPr>
                <w:rFonts w:eastAsia="仿宋_GB2312"/>
                <w:snapToGrid w:val="0"/>
                <w:kern w:val="0"/>
                <w:sz w:val="28"/>
                <w:szCs w:val="28"/>
              </w:rPr>
            </w:pPr>
            <w:r>
              <w:rPr>
                <w:rFonts w:hint="eastAsia" w:eastAsia="仿宋_GB2312"/>
                <w:snapToGrid w:val="0"/>
                <w:kern w:val="0"/>
                <w:sz w:val="28"/>
                <w:szCs w:val="28"/>
              </w:rPr>
              <w:t>□8.人才的完税佐证材料；</w:t>
            </w:r>
          </w:p>
          <w:p>
            <w:pPr>
              <w:autoSpaceDE w:val="0"/>
              <w:autoSpaceDN w:val="0"/>
              <w:snapToGrid w:val="0"/>
              <w:spacing w:line="400" w:lineRule="exact"/>
              <w:jc w:val="left"/>
              <w:rPr>
                <w:rFonts w:eastAsia="仿宋_GB2312"/>
                <w:snapToGrid w:val="0"/>
                <w:kern w:val="0"/>
                <w:sz w:val="28"/>
                <w:szCs w:val="28"/>
              </w:rPr>
            </w:pPr>
            <w:r>
              <w:rPr>
                <w:rFonts w:hint="eastAsia" w:eastAsia="仿宋_GB2312"/>
                <w:snapToGrid w:val="0"/>
                <w:kern w:val="0"/>
                <w:sz w:val="28"/>
                <w:szCs w:val="28"/>
              </w:rPr>
              <w:t>□9.企业的营业执照。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8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现工作单位</w:t>
            </w:r>
          </w:p>
        </w:tc>
        <w:tc>
          <w:tcPr>
            <w:tcW w:w="2272"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c>
          <w:tcPr>
            <w:tcW w:w="122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所在国家（地区）</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c>
          <w:tcPr>
            <w:tcW w:w="132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担任职务</w:t>
            </w:r>
          </w:p>
        </w:tc>
        <w:tc>
          <w:tcPr>
            <w:tcW w:w="181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8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人才类别</w:t>
            </w:r>
          </w:p>
        </w:tc>
        <w:tc>
          <w:tcPr>
            <w:tcW w:w="7773" w:type="dxa"/>
            <w:gridSpan w:val="2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8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项目名称</w:t>
            </w:r>
          </w:p>
        </w:tc>
        <w:tc>
          <w:tcPr>
            <w:tcW w:w="7773" w:type="dxa"/>
            <w:gridSpan w:val="2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68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项目合作投入金  额</w:t>
            </w:r>
          </w:p>
        </w:tc>
        <w:tc>
          <w:tcPr>
            <w:tcW w:w="3436"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万元</w:t>
            </w:r>
          </w:p>
        </w:tc>
        <w:tc>
          <w:tcPr>
            <w:tcW w:w="1556"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项目预计完成时  间</w:t>
            </w:r>
          </w:p>
        </w:tc>
        <w:tc>
          <w:tcPr>
            <w:tcW w:w="2781"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8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与我市用人单位合作方式</w:t>
            </w:r>
          </w:p>
        </w:tc>
        <w:tc>
          <w:tcPr>
            <w:tcW w:w="7773" w:type="dxa"/>
            <w:gridSpan w:val="2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 xml:space="preserve">□顾问指导  □短期兼职  □项目合作  □退休返聘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68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服务期限</w:t>
            </w:r>
          </w:p>
        </w:tc>
        <w:tc>
          <w:tcPr>
            <w:tcW w:w="7773" w:type="dxa"/>
            <w:gridSpan w:val="2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89" w:type="dxa"/>
            <w:gridSpan w:val="4"/>
            <w:vMerge w:val="restart"/>
            <w:tcBorders>
              <w:top w:val="single" w:color="auto" w:sz="4" w:space="0"/>
              <w:left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酬劳支付方式</w:t>
            </w:r>
          </w:p>
        </w:tc>
        <w:tc>
          <w:tcPr>
            <w:tcW w:w="3209"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□年薪制</w:t>
            </w:r>
          </w:p>
        </w:tc>
        <w:tc>
          <w:tcPr>
            <w:tcW w:w="4564" w:type="dxa"/>
            <w:gridSpan w:val="1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89" w:type="dxa"/>
            <w:gridSpan w:val="4"/>
            <w:vMerge w:val="continue"/>
            <w:tcBorders>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c>
          <w:tcPr>
            <w:tcW w:w="3209"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□项目合作服务费</w:t>
            </w:r>
          </w:p>
        </w:tc>
        <w:tc>
          <w:tcPr>
            <w:tcW w:w="4564" w:type="dxa"/>
            <w:gridSpan w:val="1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168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项目主要情况介  绍</w:t>
            </w:r>
          </w:p>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（约300字）</w:t>
            </w:r>
          </w:p>
        </w:tc>
        <w:tc>
          <w:tcPr>
            <w:tcW w:w="7773" w:type="dxa"/>
            <w:gridSpan w:val="2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462" w:type="dxa"/>
            <w:gridSpan w:val="26"/>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b/>
                <w:bCs/>
                <w:snapToGrid w:val="0"/>
                <w:kern w:val="0"/>
                <w:sz w:val="28"/>
                <w:szCs w:val="28"/>
              </w:rPr>
              <w:t>用人单位基本信息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8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单位名称</w:t>
            </w:r>
          </w:p>
        </w:tc>
        <w:tc>
          <w:tcPr>
            <w:tcW w:w="3972"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c>
          <w:tcPr>
            <w:tcW w:w="119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单位性质</w:t>
            </w:r>
          </w:p>
        </w:tc>
        <w:tc>
          <w:tcPr>
            <w:tcW w:w="261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68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统一社会</w:t>
            </w:r>
          </w:p>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信用代码</w:t>
            </w:r>
          </w:p>
        </w:tc>
        <w:tc>
          <w:tcPr>
            <w:tcW w:w="3972"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c>
          <w:tcPr>
            <w:tcW w:w="119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法 定</w:t>
            </w:r>
          </w:p>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代表人</w:t>
            </w:r>
          </w:p>
        </w:tc>
        <w:tc>
          <w:tcPr>
            <w:tcW w:w="261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68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登记注册地址</w:t>
            </w:r>
          </w:p>
        </w:tc>
        <w:tc>
          <w:tcPr>
            <w:tcW w:w="3972"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c>
          <w:tcPr>
            <w:tcW w:w="1177"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单位所属行政区域</w:t>
            </w:r>
          </w:p>
        </w:tc>
        <w:tc>
          <w:tcPr>
            <w:tcW w:w="262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89" w:type="dxa"/>
            <w:gridSpan w:val="4"/>
            <w:vMerge w:val="restart"/>
            <w:tcBorders>
              <w:top w:val="single" w:color="auto" w:sz="4" w:space="0"/>
              <w:left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联系人</w:t>
            </w:r>
          </w:p>
        </w:tc>
        <w:tc>
          <w:tcPr>
            <w:tcW w:w="1138" w:type="dxa"/>
            <w:gridSpan w:val="3"/>
            <w:vMerge w:val="restart"/>
            <w:tcBorders>
              <w:top w:val="single" w:color="auto" w:sz="4" w:space="0"/>
              <w:left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c>
          <w:tcPr>
            <w:tcW w:w="1417" w:type="dxa"/>
            <w:gridSpan w:val="4"/>
            <w:vMerge w:val="restart"/>
            <w:tcBorders>
              <w:top w:val="single" w:color="auto" w:sz="4" w:space="0"/>
              <w:left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联系电话</w:t>
            </w:r>
          </w:p>
        </w:tc>
        <w:tc>
          <w:tcPr>
            <w:tcW w:w="1417"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（办公）</w:t>
            </w:r>
          </w:p>
        </w:tc>
        <w:tc>
          <w:tcPr>
            <w:tcW w:w="1177" w:type="dxa"/>
            <w:gridSpan w:val="5"/>
            <w:vMerge w:val="restart"/>
            <w:tcBorders>
              <w:top w:val="single" w:color="auto" w:sz="4" w:space="0"/>
              <w:left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单位电子邮 箱</w:t>
            </w:r>
          </w:p>
        </w:tc>
        <w:tc>
          <w:tcPr>
            <w:tcW w:w="2624" w:type="dxa"/>
            <w:gridSpan w:val="5"/>
            <w:vMerge w:val="restart"/>
            <w:tcBorders>
              <w:top w:val="single" w:color="auto" w:sz="4" w:space="0"/>
              <w:left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689" w:type="dxa"/>
            <w:gridSpan w:val="4"/>
            <w:vMerge w:val="continue"/>
            <w:tcBorders>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c>
          <w:tcPr>
            <w:tcW w:w="1138" w:type="dxa"/>
            <w:gridSpan w:val="3"/>
            <w:vMerge w:val="continue"/>
            <w:tcBorders>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c>
          <w:tcPr>
            <w:tcW w:w="1417" w:type="dxa"/>
            <w:gridSpan w:val="4"/>
            <w:vMerge w:val="continue"/>
            <w:tcBorders>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c>
          <w:tcPr>
            <w:tcW w:w="1417"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（手机）</w:t>
            </w:r>
          </w:p>
        </w:tc>
        <w:tc>
          <w:tcPr>
            <w:tcW w:w="1177" w:type="dxa"/>
            <w:gridSpan w:val="5"/>
            <w:vMerge w:val="continue"/>
            <w:tcBorders>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c>
          <w:tcPr>
            <w:tcW w:w="2624" w:type="dxa"/>
            <w:gridSpan w:val="5"/>
            <w:vMerge w:val="continue"/>
            <w:tcBorders>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9" w:type="dxa"/>
            <w:gridSpan w:val="4"/>
            <w:vMerge w:val="restart"/>
            <w:tcBorders>
              <w:top w:val="single" w:color="auto" w:sz="4" w:space="0"/>
              <w:left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银行账户信息</w:t>
            </w:r>
          </w:p>
        </w:tc>
        <w:tc>
          <w:tcPr>
            <w:tcW w:w="3868" w:type="dxa"/>
            <w:gridSpan w:val="11"/>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开户名</w:t>
            </w:r>
          </w:p>
        </w:tc>
        <w:tc>
          <w:tcPr>
            <w:tcW w:w="3905" w:type="dxa"/>
            <w:gridSpan w:val="11"/>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9" w:type="dxa"/>
            <w:gridSpan w:val="4"/>
            <w:vMerge w:val="continue"/>
            <w:tcBorders>
              <w:left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c>
          <w:tcPr>
            <w:tcW w:w="3868" w:type="dxa"/>
            <w:gridSpan w:val="11"/>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开户银行</w:t>
            </w:r>
          </w:p>
        </w:tc>
        <w:tc>
          <w:tcPr>
            <w:tcW w:w="3905" w:type="dxa"/>
            <w:gridSpan w:val="11"/>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银行   分行（支行）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9" w:type="dxa"/>
            <w:gridSpan w:val="4"/>
            <w:vMerge w:val="continue"/>
            <w:tcBorders>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c>
          <w:tcPr>
            <w:tcW w:w="3868" w:type="dxa"/>
            <w:gridSpan w:val="11"/>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银行账号</w:t>
            </w:r>
          </w:p>
        </w:tc>
        <w:tc>
          <w:tcPr>
            <w:tcW w:w="3905" w:type="dxa"/>
            <w:gridSpan w:val="11"/>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1689" w:type="dxa"/>
            <w:gridSpan w:val="4"/>
            <w:tcBorders>
              <w:top w:val="single" w:color="auto" w:sz="4" w:space="0"/>
              <w:left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项目实施情况</w:t>
            </w:r>
          </w:p>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（约500字）</w:t>
            </w:r>
          </w:p>
        </w:tc>
        <w:tc>
          <w:tcPr>
            <w:tcW w:w="7773" w:type="dxa"/>
            <w:gridSpan w:val="22"/>
            <w:tcBorders>
              <w:top w:val="single" w:color="auto" w:sz="4" w:space="0"/>
              <w:left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（简述柔性引进的人才在鹤山服务期间的工作成果、业绩情况）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0" w:hRule="atLeast"/>
          <w:jc w:val="center"/>
        </w:trPr>
        <w:tc>
          <w:tcPr>
            <w:tcW w:w="168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单位申报意见</w:t>
            </w:r>
          </w:p>
        </w:tc>
        <w:tc>
          <w:tcPr>
            <w:tcW w:w="7773" w:type="dxa"/>
            <w:gridSpan w:val="2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本单位所提交的信息真实有效，现申请柔性引才补贴。</w:t>
            </w:r>
          </w:p>
          <w:p>
            <w:pPr>
              <w:autoSpaceDE w:val="0"/>
              <w:autoSpaceDN w:val="0"/>
              <w:snapToGrid w:val="0"/>
              <w:spacing w:line="400" w:lineRule="exact"/>
              <w:jc w:val="center"/>
              <w:rPr>
                <w:rFonts w:eastAsia="仿宋_GB2312"/>
                <w:snapToGrid w:val="0"/>
                <w:kern w:val="0"/>
                <w:sz w:val="28"/>
                <w:szCs w:val="28"/>
              </w:rPr>
            </w:pPr>
          </w:p>
          <w:p>
            <w:pPr>
              <w:autoSpaceDE w:val="0"/>
              <w:autoSpaceDN w:val="0"/>
              <w:snapToGrid w:val="0"/>
              <w:spacing w:line="400" w:lineRule="exact"/>
              <w:jc w:val="center"/>
              <w:rPr>
                <w:rFonts w:eastAsia="仿宋_GB2312"/>
                <w:snapToGrid w:val="0"/>
                <w:kern w:val="0"/>
                <w:sz w:val="28"/>
                <w:szCs w:val="28"/>
              </w:rPr>
            </w:pPr>
          </w:p>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 xml:space="preserve">                                 盖章</w:t>
            </w:r>
          </w:p>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 xml:space="preserve">  单位负责人签名：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462" w:type="dxa"/>
            <w:gridSpan w:val="26"/>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b/>
                <w:bCs/>
                <w:snapToGrid w:val="0"/>
                <w:kern w:val="0"/>
                <w:sz w:val="28"/>
                <w:szCs w:val="28"/>
              </w:rPr>
              <w:t>受理机构审核意见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jc w:val="center"/>
        </w:trPr>
        <w:tc>
          <w:tcPr>
            <w:tcW w:w="926"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审核</w:t>
            </w:r>
          </w:p>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意见</w:t>
            </w:r>
          </w:p>
        </w:tc>
        <w:tc>
          <w:tcPr>
            <w:tcW w:w="127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是否在我市缴纳个税</w:t>
            </w:r>
          </w:p>
        </w:tc>
        <w:tc>
          <w:tcPr>
            <w:tcW w:w="15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□是  □否</w:t>
            </w:r>
          </w:p>
        </w:tc>
        <w:tc>
          <w:tcPr>
            <w:tcW w:w="142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本年度纳税所得金额</w:t>
            </w:r>
          </w:p>
        </w:tc>
        <w:tc>
          <w:tcPr>
            <w:tcW w:w="1417"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万元</w:t>
            </w:r>
          </w:p>
        </w:tc>
        <w:tc>
          <w:tcPr>
            <w:tcW w:w="141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本年度在鹤山工作时间是否连续不少于30天或累计不少于60天</w:t>
            </w:r>
          </w:p>
        </w:tc>
        <w:tc>
          <w:tcPr>
            <w:tcW w:w="150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jc w:val="center"/>
        </w:trPr>
        <w:tc>
          <w:tcPr>
            <w:tcW w:w="926"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snapToGrid w:val="0"/>
              <w:spacing w:line="400" w:lineRule="exact"/>
              <w:jc w:val="center"/>
              <w:rPr>
                <w:rFonts w:eastAsia="仿宋_GB2312"/>
                <w:snapToGrid w:val="0"/>
                <w:kern w:val="0"/>
                <w:sz w:val="28"/>
                <w:szCs w:val="28"/>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补贴发放</w:t>
            </w:r>
          </w:p>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标准</w:t>
            </w:r>
          </w:p>
        </w:tc>
        <w:tc>
          <w:tcPr>
            <w:tcW w:w="2923"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按劳动报酬的   予以补贴</w:t>
            </w:r>
          </w:p>
        </w:tc>
        <w:tc>
          <w:tcPr>
            <w:tcW w:w="11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享受期限</w:t>
            </w:r>
          </w:p>
        </w:tc>
        <w:tc>
          <w:tcPr>
            <w:tcW w:w="3141"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 xml:space="preserve">  年 月 日至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926"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cPr>
          <w:p>
            <w:pPr>
              <w:autoSpaceDE w:val="0"/>
              <w:autoSpaceDN w:val="0"/>
              <w:snapToGrid w:val="0"/>
              <w:spacing w:line="400" w:lineRule="exact"/>
              <w:jc w:val="center"/>
              <w:rPr>
                <w:rFonts w:eastAsia="仿宋_GB2312"/>
                <w:snapToGrid w:val="0"/>
                <w:kern w:val="0"/>
                <w:sz w:val="28"/>
                <w:szCs w:val="28"/>
              </w:rPr>
            </w:pPr>
          </w:p>
        </w:tc>
        <w:tc>
          <w:tcPr>
            <w:tcW w:w="3091"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发放金额</w:t>
            </w:r>
          </w:p>
        </w:tc>
        <w:tc>
          <w:tcPr>
            <w:tcW w:w="5445" w:type="dxa"/>
            <w:gridSpan w:val="16"/>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4" w:hRule="atLeast"/>
          <w:jc w:val="center"/>
        </w:trPr>
        <w:tc>
          <w:tcPr>
            <w:tcW w:w="926"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cPr>
          <w:p>
            <w:pPr>
              <w:autoSpaceDE w:val="0"/>
              <w:autoSpaceDN w:val="0"/>
              <w:snapToGrid w:val="0"/>
              <w:spacing w:line="400" w:lineRule="exact"/>
              <w:jc w:val="center"/>
              <w:rPr>
                <w:rFonts w:eastAsia="仿宋_GB2312"/>
                <w:snapToGrid w:val="0"/>
                <w:kern w:val="0"/>
                <w:sz w:val="28"/>
                <w:szCs w:val="28"/>
              </w:rPr>
            </w:pPr>
          </w:p>
        </w:tc>
        <w:tc>
          <w:tcPr>
            <w:tcW w:w="8536" w:type="dxa"/>
            <w:gridSpan w:val="2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 xml:space="preserve">   </w:t>
            </w:r>
          </w:p>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经审核，申请单位符合申请条件，同意发放柔性引才补贴。</w:t>
            </w:r>
          </w:p>
          <w:p>
            <w:pPr>
              <w:autoSpaceDE w:val="0"/>
              <w:autoSpaceDN w:val="0"/>
              <w:snapToGrid w:val="0"/>
              <w:spacing w:line="400" w:lineRule="exact"/>
              <w:jc w:val="center"/>
              <w:rPr>
                <w:rFonts w:eastAsia="仿宋_GB2312"/>
                <w:snapToGrid w:val="0"/>
                <w:kern w:val="0"/>
                <w:sz w:val="28"/>
                <w:szCs w:val="28"/>
              </w:rPr>
            </w:pPr>
          </w:p>
          <w:p>
            <w:pPr>
              <w:autoSpaceDE w:val="0"/>
              <w:autoSpaceDN w:val="0"/>
              <w:snapToGrid w:val="0"/>
              <w:spacing w:line="400" w:lineRule="exact"/>
              <w:jc w:val="center"/>
              <w:rPr>
                <w:rFonts w:eastAsia="仿宋_GB2312"/>
                <w:snapToGrid w:val="0"/>
                <w:kern w:val="0"/>
                <w:sz w:val="28"/>
                <w:szCs w:val="28"/>
              </w:rPr>
            </w:pPr>
          </w:p>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 xml:space="preserve">                                                           盖章</w:t>
            </w:r>
          </w:p>
          <w:p>
            <w:pPr>
              <w:autoSpaceDE w:val="0"/>
              <w:autoSpaceDN w:val="0"/>
              <w:snapToGrid w:val="0"/>
              <w:spacing w:line="400" w:lineRule="exact"/>
              <w:jc w:val="center"/>
              <w:rPr>
                <w:rFonts w:eastAsia="仿宋_GB2312"/>
                <w:snapToGrid w:val="0"/>
                <w:kern w:val="0"/>
                <w:sz w:val="28"/>
                <w:szCs w:val="28"/>
              </w:rPr>
            </w:pPr>
            <w:r>
              <w:rPr>
                <w:rFonts w:hint="eastAsia" w:eastAsia="仿宋_GB2312"/>
                <w:snapToGrid w:val="0"/>
                <w:kern w:val="0"/>
                <w:sz w:val="28"/>
                <w:szCs w:val="28"/>
              </w:rPr>
              <w:t>经办人：       审核人         审批人：          年    月    日</w:t>
            </w:r>
          </w:p>
        </w:tc>
      </w:tr>
    </w:tbl>
    <w:p>
      <w:pPr>
        <w:jc w:val="left"/>
        <w:rPr>
          <w:rFonts w:ascii="方正黑体简体" w:eastAsia="方正黑体简体"/>
        </w:rPr>
      </w:pPr>
      <w:r>
        <w:rPr>
          <w:rFonts w:hint="eastAsia" w:ascii="方正黑体简体" w:eastAsia="方正黑体简体"/>
        </w:rPr>
        <w:br w:type="page"/>
      </w:r>
    </w:p>
    <w:p>
      <w:pPr>
        <w:spacing w:line="400" w:lineRule="exact"/>
        <w:jc w:val="left"/>
        <w:rPr>
          <w:rFonts w:ascii="黑体" w:hAnsi="黑体" w:eastAsia="黑体"/>
          <w:bCs/>
          <w:szCs w:val="32"/>
          <w:lang w:bidi="ar"/>
        </w:rPr>
      </w:pPr>
      <w:r>
        <w:rPr>
          <w:rFonts w:hint="eastAsia" w:ascii="黑体" w:hAnsi="黑体" w:eastAsia="黑体"/>
          <w:bCs/>
          <w:szCs w:val="32"/>
          <w:lang w:bidi="ar"/>
        </w:rPr>
        <w:t>附件3</w:t>
      </w:r>
    </w:p>
    <w:p>
      <w:pPr>
        <w:spacing w:line="560" w:lineRule="exact"/>
        <w:jc w:val="center"/>
        <w:rPr>
          <w:rFonts w:hint="eastAsia" w:ascii="方正小标宋_GBK" w:hAnsi="黑体" w:eastAsia="方正小标宋_GBK"/>
          <w:bCs/>
          <w:snapToGrid w:val="0"/>
          <w:kern w:val="0"/>
          <w:sz w:val="44"/>
          <w:szCs w:val="44"/>
          <w:lang w:bidi="ar"/>
        </w:rPr>
      </w:pPr>
      <w:r>
        <w:rPr>
          <w:rFonts w:hint="eastAsia" w:ascii="方正小标宋_GBK" w:hAnsi="黑体" w:eastAsia="方正小标宋_GBK"/>
          <w:bCs/>
          <w:snapToGrid w:val="0"/>
          <w:kern w:val="0"/>
          <w:sz w:val="44"/>
          <w:szCs w:val="44"/>
          <w:lang w:bidi="ar"/>
        </w:rPr>
        <w:t>柔性引进人才工作时间统计表</w:t>
      </w:r>
    </w:p>
    <w:p>
      <w:pPr>
        <w:spacing w:line="560" w:lineRule="exact"/>
        <w:rPr>
          <w:rFonts w:ascii="方正小标宋_GBK" w:eastAsia="方正小标宋_GBK"/>
          <w:bCs/>
          <w:sz w:val="40"/>
          <w:szCs w:val="44"/>
        </w:rPr>
      </w:pPr>
    </w:p>
    <w:p>
      <w:pPr>
        <w:spacing w:line="560" w:lineRule="exact"/>
        <w:rPr>
          <w:rFonts w:eastAsia="仿宋_GB2312" w:asciiTheme="minorHAnsi" w:hAnsiTheme="minorHAnsi"/>
          <w:snapToGrid w:val="0"/>
          <w:kern w:val="0"/>
          <w:sz w:val="28"/>
          <w:szCs w:val="28"/>
        </w:rPr>
      </w:pPr>
      <w:r>
        <w:rPr>
          <w:rFonts w:hint="eastAsia" w:eastAsia="仿宋_GB2312" w:asciiTheme="minorHAnsi" w:hAnsiTheme="minorHAnsi"/>
          <w:snapToGrid w:val="0"/>
          <w:kern w:val="0"/>
          <w:sz w:val="28"/>
          <w:szCs w:val="28"/>
        </w:rPr>
        <w:t>填报单位：（盖章）</w:t>
      </w:r>
      <w:r>
        <w:rPr>
          <w:rFonts w:hint="eastAsia" w:ascii="方正楷体简体" w:eastAsia="方正楷体简体"/>
          <w:sz w:val="28"/>
          <w:szCs w:val="21"/>
        </w:rPr>
        <w:t xml:space="preserve"> </w:t>
      </w:r>
      <w:r>
        <w:rPr>
          <w:rFonts w:ascii="方正楷体简体" w:eastAsia="方正楷体简体"/>
          <w:sz w:val="28"/>
          <w:szCs w:val="21"/>
        </w:rPr>
        <w:t xml:space="preserve">                     </w:t>
      </w:r>
      <w:r>
        <w:rPr>
          <w:rFonts w:hint="eastAsia" w:eastAsia="仿宋_GB2312" w:asciiTheme="minorHAnsi" w:hAnsiTheme="minorHAnsi"/>
          <w:snapToGrid w:val="0"/>
          <w:kern w:val="0"/>
          <w:sz w:val="28"/>
          <w:szCs w:val="28"/>
        </w:rPr>
        <w:t xml:space="preserve">  填表日期：  年  月  日</w:t>
      </w:r>
    </w:p>
    <w:tbl>
      <w:tblPr>
        <w:tblStyle w:val="7"/>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8"/>
        <w:gridCol w:w="2268"/>
        <w:gridCol w:w="2268"/>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9072" w:type="dxa"/>
            <w:gridSpan w:val="4"/>
          </w:tcPr>
          <w:p>
            <w:pPr>
              <w:autoSpaceDE w:val="0"/>
              <w:autoSpaceDN w:val="0"/>
              <w:snapToGrid w:val="0"/>
              <w:spacing w:line="400" w:lineRule="exact"/>
              <w:ind w:left="485" w:hanging="483" w:hangingChars="175"/>
              <w:jc w:val="center"/>
              <w:rPr>
                <w:rFonts w:eastAsia="仿宋_GB2312" w:asciiTheme="minorHAnsi" w:hAnsiTheme="minorHAnsi"/>
                <w:snapToGrid w:val="0"/>
                <w:kern w:val="0"/>
                <w:sz w:val="28"/>
                <w:szCs w:val="28"/>
              </w:rPr>
            </w:pPr>
            <w:r>
              <w:rPr>
                <w:rFonts w:hint="eastAsia" w:eastAsia="仿宋_GB2312"/>
                <w:b/>
                <w:bCs/>
                <w:snapToGrid w:val="0"/>
                <w:kern w:val="0"/>
                <w:sz w:val="28"/>
                <w:szCs w:val="28"/>
              </w:rPr>
              <w:t>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2268" w:type="dxa"/>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r>
              <w:rPr>
                <w:rFonts w:hint="eastAsia" w:eastAsia="仿宋_GB2312" w:asciiTheme="minorHAnsi" w:hAnsiTheme="minorHAnsi"/>
                <w:snapToGrid w:val="0"/>
                <w:kern w:val="0"/>
                <w:sz w:val="28"/>
                <w:szCs w:val="28"/>
              </w:rPr>
              <w:t>人才姓名</w:t>
            </w:r>
          </w:p>
        </w:tc>
        <w:tc>
          <w:tcPr>
            <w:tcW w:w="2268" w:type="dxa"/>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c>
          <w:tcPr>
            <w:tcW w:w="2268" w:type="dxa"/>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r>
              <w:rPr>
                <w:rFonts w:hint="eastAsia" w:eastAsia="仿宋_GB2312" w:asciiTheme="minorHAnsi" w:hAnsiTheme="minorHAnsi"/>
                <w:snapToGrid w:val="0"/>
                <w:kern w:val="0"/>
                <w:sz w:val="28"/>
                <w:szCs w:val="28"/>
              </w:rPr>
              <w:t>身份证号</w:t>
            </w:r>
          </w:p>
        </w:tc>
        <w:tc>
          <w:tcPr>
            <w:tcW w:w="2268" w:type="dxa"/>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2268" w:type="dxa"/>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r>
              <w:rPr>
                <w:rFonts w:hint="eastAsia" w:eastAsia="仿宋_GB2312" w:asciiTheme="minorHAnsi" w:hAnsiTheme="minorHAnsi"/>
                <w:snapToGrid w:val="0"/>
                <w:kern w:val="0"/>
                <w:sz w:val="28"/>
                <w:szCs w:val="28"/>
              </w:rPr>
              <w:t>单位名称</w:t>
            </w:r>
          </w:p>
        </w:tc>
        <w:tc>
          <w:tcPr>
            <w:tcW w:w="2268" w:type="dxa"/>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c>
          <w:tcPr>
            <w:tcW w:w="2268" w:type="dxa"/>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r>
              <w:rPr>
                <w:rFonts w:hint="eastAsia" w:eastAsia="仿宋_GB2312" w:asciiTheme="minorHAnsi" w:hAnsiTheme="minorHAnsi"/>
                <w:snapToGrid w:val="0"/>
                <w:kern w:val="0"/>
                <w:sz w:val="28"/>
                <w:szCs w:val="28"/>
              </w:rPr>
              <w:t>统计起止时间</w:t>
            </w:r>
          </w:p>
        </w:tc>
        <w:tc>
          <w:tcPr>
            <w:tcW w:w="2268" w:type="dxa"/>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9072" w:type="dxa"/>
            <w:gridSpan w:val="4"/>
          </w:tcPr>
          <w:p>
            <w:pPr>
              <w:autoSpaceDE w:val="0"/>
              <w:autoSpaceDN w:val="0"/>
              <w:snapToGrid w:val="0"/>
              <w:spacing w:line="400" w:lineRule="exact"/>
              <w:ind w:left="485" w:hanging="483" w:hangingChars="175"/>
              <w:jc w:val="center"/>
              <w:rPr>
                <w:rFonts w:eastAsia="仿宋_GB2312" w:asciiTheme="minorHAnsi" w:hAnsiTheme="minorHAnsi"/>
                <w:snapToGrid w:val="0"/>
                <w:kern w:val="0"/>
                <w:sz w:val="28"/>
                <w:szCs w:val="28"/>
              </w:rPr>
            </w:pPr>
            <w:r>
              <w:rPr>
                <w:rFonts w:hint="eastAsia" w:eastAsia="仿宋_GB2312"/>
                <w:b/>
                <w:bCs/>
                <w:snapToGrid w:val="0"/>
                <w:kern w:val="0"/>
                <w:sz w:val="28"/>
                <w:szCs w:val="28"/>
              </w:rPr>
              <w:t>工作时间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2268" w:type="dxa"/>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r>
              <w:rPr>
                <w:rFonts w:hint="eastAsia" w:eastAsia="仿宋_GB2312" w:asciiTheme="minorHAnsi" w:hAnsiTheme="minorHAnsi"/>
                <w:snapToGrid w:val="0"/>
                <w:kern w:val="0"/>
                <w:sz w:val="28"/>
                <w:szCs w:val="28"/>
              </w:rPr>
              <w:t>次数</w:t>
            </w:r>
          </w:p>
        </w:tc>
        <w:tc>
          <w:tcPr>
            <w:tcW w:w="2268" w:type="dxa"/>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r>
              <w:rPr>
                <w:rFonts w:hint="eastAsia" w:eastAsia="仿宋_GB2312" w:asciiTheme="minorHAnsi" w:hAnsiTheme="minorHAnsi"/>
                <w:snapToGrid w:val="0"/>
                <w:kern w:val="0"/>
                <w:sz w:val="28"/>
                <w:szCs w:val="28"/>
              </w:rPr>
              <w:t>开始时间</w:t>
            </w:r>
          </w:p>
        </w:tc>
        <w:tc>
          <w:tcPr>
            <w:tcW w:w="2268" w:type="dxa"/>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r>
              <w:rPr>
                <w:rFonts w:hint="eastAsia" w:eastAsia="仿宋_GB2312" w:asciiTheme="minorHAnsi" w:hAnsiTheme="minorHAnsi"/>
                <w:snapToGrid w:val="0"/>
                <w:kern w:val="0"/>
                <w:sz w:val="28"/>
                <w:szCs w:val="28"/>
              </w:rPr>
              <w:t>结束时间</w:t>
            </w:r>
          </w:p>
        </w:tc>
        <w:tc>
          <w:tcPr>
            <w:tcW w:w="2268" w:type="dxa"/>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r>
              <w:rPr>
                <w:rFonts w:hint="eastAsia" w:eastAsia="仿宋_GB2312" w:asciiTheme="minorHAnsi" w:hAnsiTheme="minorHAnsi"/>
                <w:snapToGrid w:val="0"/>
                <w:kern w:val="0"/>
                <w:sz w:val="28"/>
                <w:szCs w:val="28"/>
              </w:rPr>
              <w:t>在单位天数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r>
              <w:rPr>
                <w:rFonts w:hint="eastAsia" w:eastAsia="仿宋_GB2312" w:asciiTheme="minorHAnsi" w:hAnsiTheme="minorHAnsi"/>
                <w:snapToGrid w:val="0"/>
                <w:kern w:val="0"/>
                <w:sz w:val="28"/>
                <w:szCs w:val="28"/>
              </w:rPr>
              <w:t>第一次</w:t>
            </w:r>
          </w:p>
        </w:tc>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r>
              <w:rPr>
                <w:rFonts w:hint="eastAsia" w:eastAsia="仿宋_GB2312" w:asciiTheme="minorHAnsi" w:hAnsiTheme="minorHAnsi"/>
                <w:snapToGrid w:val="0"/>
                <w:kern w:val="0"/>
                <w:sz w:val="28"/>
                <w:szCs w:val="28"/>
              </w:rPr>
              <w:t>第二次</w:t>
            </w:r>
          </w:p>
        </w:tc>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r>
              <w:rPr>
                <w:rFonts w:hint="eastAsia" w:eastAsia="仿宋_GB2312" w:asciiTheme="minorHAnsi" w:hAnsiTheme="minorHAnsi"/>
                <w:snapToGrid w:val="0"/>
                <w:kern w:val="0"/>
                <w:sz w:val="28"/>
                <w:szCs w:val="28"/>
              </w:rPr>
              <w:t>……</w:t>
            </w:r>
          </w:p>
        </w:tc>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c>
          <w:tcPr>
            <w:tcW w:w="2268" w:type="dxa"/>
            <w:vAlign w:val="center"/>
          </w:tcPr>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9072" w:type="dxa"/>
            <w:gridSpan w:val="4"/>
            <w:vAlign w:val="center"/>
          </w:tcPr>
          <w:p>
            <w:pPr>
              <w:autoSpaceDE w:val="0"/>
              <w:autoSpaceDN w:val="0"/>
              <w:snapToGrid w:val="0"/>
              <w:spacing w:line="400" w:lineRule="exact"/>
              <w:ind w:left="485" w:hanging="483" w:hangingChars="175"/>
              <w:rPr>
                <w:rFonts w:eastAsia="仿宋_GB2312" w:asciiTheme="minorHAnsi" w:hAnsiTheme="minorHAnsi"/>
                <w:snapToGrid w:val="0"/>
                <w:kern w:val="0"/>
                <w:sz w:val="28"/>
                <w:szCs w:val="28"/>
              </w:rPr>
            </w:pPr>
            <w:r>
              <w:rPr>
                <w:rFonts w:hint="eastAsia" w:eastAsia="仿宋_GB2312"/>
                <w:b/>
                <w:bCs/>
                <w:snapToGrid w:val="0"/>
                <w:kern w:val="0"/>
                <w:sz w:val="28"/>
                <w:szCs w:val="28"/>
              </w:rPr>
              <w:t>工作天数合计：</w:t>
            </w:r>
          </w:p>
        </w:tc>
      </w:tr>
    </w:tbl>
    <w:p>
      <w:pPr>
        <w:autoSpaceDE w:val="0"/>
        <w:autoSpaceDN w:val="0"/>
        <w:snapToGrid w:val="0"/>
        <w:spacing w:line="400" w:lineRule="exact"/>
        <w:ind w:left="483" w:hanging="483" w:hangingChars="175"/>
        <w:rPr>
          <w:rFonts w:eastAsia="仿宋_GB2312" w:asciiTheme="minorHAnsi" w:hAnsiTheme="minorHAnsi"/>
          <w:snapToGrid w:val="0"/>
          <w:kern w:val="0"/>
          <w:sz w:val="28"/>
          <w:szCs w:val="28"/>
        </w:rPr>
      </w:pPr>
      <w:r>
        <w:rPr>
          <w:rFonts w:hint="eastAsia" w:eastAsia="仿宋_GB2312" w:asciiTheme="minorHAnsi" w:hAnsiTheme="minorHAnsi"/>
          <w:snapToGrid w:val="0"/>
          <w:kern w:val="0"/>
          <w:sz w:val="28"/>
          <w:szCs w:val="28"/>
        </w:rPr>
        <w:t>备注：工作时间需同时提供柔性引进人才在鹤山工作期间的相关佐证材料（</w:t>
      </w:r>
      <w:r>
        <w:rPr>
          <w:rFonts w:hint="eastAsia" w:eastAsia="仿宋_GB2312" w:asciiTheme="minorHAnsi" w:hAnsiTheme="minorHAnsi"/>
          <w:snapToGrid w:val="0"/>
          <w:kern w:val="0"/>
          <w:sz w:val="28"/>
          <w:szCs w:val="28"/>
          <w:lang w:val="zh-CN"/>
        </w:rPr>
        <w:t>差旅凭证、住宿凭证、行程安排、工作照片、宣传报道材料等复印件</w:t>
      </w:r>
      <w:r>
        <w:rPr>
          <w:rFonts w:hint="eastAsia" w:eastAsia="仿宋_GB2312" w:asciiTheme="minorHAnsi" w:hAnsiTheme="minorHAnsi"/>
          <w:snapToGrid w:val="0"/>
          <w:kern w:val="0"/>
          <w:sz w:val="28"/>
          <w:szCs w:val="28"/>
        </w:rPr>
        <w:t>）</w:t>
      </w:r>
    </w:p>
    <w:sectPr>
      <w:headerReference r:id="rId3" w:type="default"/>
      <w:footerReference r:id="rId5" w:type="default"/>
      <w:headerReference r:id="rId4" w:type="even"/>
      <w:footerReference r:id="rId6" w:type="even"/>
      <w:pgSz w:w="11906" w:h="16838"/>
      <w:pgMar w:top="2098" w:right="1474" w:bottom="1985" w:left="1588" w:header="851" w:footer="1400" w:gutter="0"/>
      <w:pgNumType w:fmt="numberInDash"/>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黑体简体">
    <w:altName w:val="Arial Unicode MS"/>
    <w:panose1 w:val="00000000000000000000"/>
    <w:charset w:val="86"/>
    <w:family w:val="auto"/>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楷体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5079590"/>
      <w:docPartObj>
        <w:docPartGallery w:val="AutoText"/>
      </w:docPartObj>
    </w:sdtPr>
    <w:sdtEndPr>
      <w:rPr>
        <w:rFonts w:ascii="宋体" w:hAnsi="宋体" w:eastAsia="宋体"/>
        <w:sz w:val="28"/>
        <w:szCs w:val="28"/>
      </w:rPr>
    </w:sdtEndPr>
    <w:sdtContent>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4"/>
      <w:ind w:right="320" w:rightChars="100"/>
      <w:jc w:val="right"/>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5212929"/>
      <w:docPartObj>
        <w:docPartGallery w:val="AutoText"/>
      </w:docPartObj>
    </w:sdtPr>
    <w:sdtEndPr>
      <w:rPr>
        <w:rFonts w:ascii="宋体" w:hAnsi="宋体" w:eastAsia="宋体"/>
        <w:sz w:val="28"/>
        <w:szCs w:val="28"/>
      </w:rPr>
    </w:sdtEndPr>
    <w:sdtContent>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4"/>
      <w:rPr>
        <w:rFonts w:ascii="宋体" w:hAnsi="宋体" w:eastAsia="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1786E"/>
    <w:multiLevelType w:val="multilevel"/>
    <w:tmpl w:val="1161786E"/>
    <w:lvl w:ilvl="0" w:tentative="0">
      <w:start w:val="0"/>
      <w:numFmt w:val="bullet"/>
      <w:lvlText w:val="□"/>
      <w:lvlJc w:val="left"/>
      <w:pPr>
        <w:ind w:left="420" w:hanging="42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MWEzZjFmNWYxM2QyZjFlZDk3ZGVkYzI5YWM2ZmIifQ=="/>
  </w:docVars>
  <w:rsids>
    <w:rsidRoot w:val="0019795E"/>
    <w:rsid w:val="00002125"/>
    <w:rsid w:val="000029F3"/>
    <w:rsid w:val="00004007"/>
    <w:rsid w:val="0001006E"/>
    <w:rsid w:val="00013A32"/>
    <w:rsid w:val="00016B55"/>
    <w:rsid w:val="0002787C"/>
    <w:rsid w:val="000379F2"/>
    <w:rsid w:val="000512FC"/>
    <w:rsid w:val="00051651"/>
    <w:rsid w:val="00052704"/>
    <w:rsid w:val="000565D2"/>
    <w:rsid w:val="00060AD3"/>
    <w:rsid w:val="00060B05"/>
    <w:rsid w:val="00061C9A"/>
    <w:rsid w:val="00074263"/>
    <w:rsid w:val="000758EB"/>
    <w:rsid w:val="00080012"/>
    <w:rsid w:val="00083B8C"/>
    <w:rsid w:val="0009267F"/>
    <w:rsid w:val="00095C68"/>
    <w:rsid w:val="000A0CC4"/>
    <w:rsid w:val="000A4B5E"/>
    <w:rsid w:val="000A4C90"/>
    <w:rsid w:val="000B0326"/>
    <w:rsid w:val="000B1089"/>
    <w:rsid w:val="000B2D87"/>
    <w:rsid w:val="000B3194"/>
    <w:rsid w:val="000B6FAA"/>
    <w:rsid w:val="000C47A9"/>
    <w:rsid w:val="000C5E4E"/>
    <w:rsid w:val="000C7D4B"/>
    <w:rsid w:val="000D57CD"/>
    <w:rsid w:val="000D5C38"/>
    <w:rsid w:val="000D63C8"/>
    <w:rsid w:val="000E2694"/>
    <w:rsid w:val="000E4C0C"/>
    <w:rsid w:val="000E526F"/>
    <w:rsid w:val="000F27BC"/>
    <w:rsid w:val="000F52FE"/>
    <w:rsid w:val="000F6DB1"/>
    <w:rsid w:val="000F77D4"/>
    <w:rsid w:val="0010268C"/>
    <w:rsid w:val="00107006"/>
    <w:rsid w:val="00110E31"/>
    <w:rsid w:val="00116AC0"/>
    <w:rsid w:val="001170DE"/>
    <w:rsid w:val="001241CD"/>
    <w:rsid w:val="001273B9"/>
    <w:rsid w:val="001319BB"/>
    <w:rsid w:val="0013705E"/>
    <w:rsid w:val="00137FEB"/>
    <w:rsid w:val="00145AB8"/>
    <w:rsid w:val="0015160F"/>
    <w:rsid w:val="00152891"/>
    <w:rsid w:val="00154682"/>
    <w:rsid w:val="00155C07"/>
    <w:rsid w:val="00160970"/>
    <w:rsid w:val="00162E00"/>
    <w:rsid w:val="001704E5"/>
    <w:rsid w:val="0017287B"/>
    <w:rsid w:val="001738A7"/>
    <w:rsid w:val="001820D2"/>
    <w:rsid w:val="00186890"/>
    <w:rsid w:val="0019121F"/>
    <w:rsid w:val="00193188"/>
    <w:rsid w:val="001964B2"/>
    <w:rsid w:val="00196F79"/>
    <w:rsid w:val="0019795E"/>
    <w:rsid w:val="001A1A1A"/>
    <w:rsid w:val="001A22A4"/>
    <w:rsid w:val="001A2307"/>
    <w:rsid w:val="001A58CF"/>
    <w:rsid w:val="001A5EBA"/>
    <w:rsid w:val="001B3EB1"/>
    <w:rsid w:val="001D0822"/>
    <w:rsid w:val="001D183B"/>
    <w:rsid w:val="001E2E4F"/>
    <w:rsid w:val="001E3A2A"/>
    <w:rsid w:val="001E6C73"/>
    <w:rsid w:val="001E7114"/>
    <w:rsid w:val="001F180E"/>
    <w:rsid w:val="001F2128"/>
    <w:rsid w:val="001F21FB"/>
    <w:rsid w:val="001F24AC"/>
    <w:rsid w:val="001F28CF"/>
    <w:rsid w:val="001F32BE"/>
    <w:rsid w:val="001F45FD"/>
    <w:rsid w:val="001F4AD2"/>
    <w:rsid w:val="00201466"/>
    <w:rsid w:val="0020377A"/>
    <w:rsid w:val="00207264"/>
    <w:rsid w:val="0020759F"/>
    <w:rsid w:val="00210817"/>
    <w:rsid w:val="002126A9"/>
    <w:rsid w:val="0021687A"/>
    <w:rsid w:val="002210CC"/>
    <w:rsid w:val="00222CC8"/>
    <w:rsid w:val="0022607A"/>
    <w:rsid w:val="00230AF1"/>
    <w:rsid w:val="00230BB8"/>
    <w:rsid w:val="00232A4E"/>
    <w:rsid w:val="00235724"/>
    <w:rsid w:val="00240ACD"/>
    <w:rsid w:val="00241077"/>
    <w:rsid w:val="00242947"/>
    <w:rsid w:val="0024529B"/>
    <w:rsid w:val="00250E1B"/>
    <w:rsid w:val="00252BA9"/>
    <w:rsid w:val="00252E48"/>
    <w:rsid w:val="00255399"/>
    <w:rsid w:val="002578E5"/>
    <w:rsid w:val="00261471"/>
    <w:rsid w:val="00263A98"/>
    <w:rsid w:val="00263F46"/>
    <w:rsid w:val="00264A3C"/>
    <w:rsid w:val="0026597C"/>
    <w:rsid w:val="0027110C"/>
    <w:rsid w:val="00281EA8"/>
    <w:rsid w:val="00283AD7"/>
    <w:rsid w:val="00284A22"/>
    <w:rsid w:val="00287F63"/>
    <w:rsid w:val="002909DF"/>
    <w:rsid w:val="0029150C"/>
    <w:rsid w:val="002932DD"/>
    <w:rsid w:val="002979AB"/>
    <w:rsid w:val="002A45FC"/>
    <w:rsid w:val="002B0694"/>
    <w:rsid w:val="002B2B4D"/>
    <w:rsid w:val="002B4B8E"/>
    <w:rsid w:val="002B4F1E"/>
    <w:rsid w:val="002B5B6E"/>
    <w:rsid w:val="002C0093"/>
    <w:rsid w:val="002C3631"/>
    <w:rsid w:val="002C5BE7"/>
    <w:rsid w:val="002D44C5"/>
    <w:rsid w:val="002E03EF"/>
    <w:rsid w:val="002E05B9"/>
    <w:rsid w:val="002F0E25"/>
    <w:rsid w:val="002F2F4F"/>
    <w:rsid w:val="002F3DEB"/>
    <w:rsid w:val="002F40BC"/>
    <w:rsid w:val="003058F5"/>
    <w:rsid w:val="0030604F"/>
    <w:rsid w:val="00306E51"/>
    <w:rsid w:val="00307B63"/>
    <w:rsid w:val="00307EB4"/>
    <w:rsid w:val="003116AB"/>
    <w:rsid w:val="003142BC"/>
    <w:rsid w:val="00315EC3"/>
    <w:rsid w:val="00326034"/>
    <w:rsid w:val="00326B68"/>
    <w:rsid w:val="003308A5"/>
    <w:rsid w:val="00330C9B"/>
    <w:rsid w:val="0033368F"/>
    <w:rsid w:val="00342A65"/>
    <w:rsid w:val="0034638C"/>
    <w:rsid w:val="00350EF9"/>
    <w:rsid w:val="003574FE"/>
    <w:rsid w:val="003613D3"/>
    <w:rsid w:val="003637FC"/>
    <w:rsid w:val="00367858"/>
    <w:rsid w:val="0037246D"/>
    <w:rsid w:val="00372B91"/>
    <w:rsid w:val="003802D2"/>
    <w:rsid w:val="00382FDA"/>
    <w:rsid w:val="00386EB3"/>
    <w:rsid w:val="00391545"/>
    <w:rsid w:val="00395ACB"/>
    <w:rsid w:val="003A5F74"/>
    <w:rsid w:val="003B132A"/>
    <w:rsid w:val="003B220A"/>
    <w:rsid w:val="003C69BF"/>
    <w:rsid w:val="003D6CB0"/>
    <w:rsid w:val="003D7E9D"/>
    <w:rsid w:val="003E1A97"/>
    <w:rsid w:val="003E5B64"/>
    <w:rsid w:val="003E7415"/>
    <w:rsid w:val="003E7550"/>
    <w:rsid w:val="003F1D4A"/>
    <w:rsid w:val="003F3022"/>
    <w:rsid w:val="003F418C"/>
    <w:rsid w:val="003F7916"/>
    <w:rsid w:val="003F7B6D"/>
    <w:rsid w:val="00400E9A"/>
    <w:rsid w:val="004030CC"/>
    <w:rsid w:val="00406C5A"/>
    <w:rsid w:val="00406D21"/>
    <w:rsid w:val="004108F0"/>
    <w:rsid w:val="004112D0"/>
    <w:rsid w:val="00421D69"/>
    <w:rsid w:val="004231A1"/>
    <w:rsid w:val="00423220"/>
    <w:rsid w:val="00426056"/>
    <w:rsid w:val="004313D1"/>
    <w:rsid w:val="00433867"/>
    <w:rsid w:val="00436DE9"/>
    <w:rsid w:val="00440D5B"/>
    <w:rsid w:val="00457E88"/>
    <w:rsid w:val="00460487"/>
    <w:rsid w:val="00461594"/>
    <w:rsid w:val="00461C65"/>
    <w:rsid w:val="00465B24"/>
    <w:rsid w:val="00467C50"/>
    <w:rsid w:val="004735AB"/>
    <w:rsid w:val="00475FB4"/>
    <w:rsid w:val="00486958"/>
    <w:rsid w:val="0048766B"/>
    <w:rsid w:val="004913D4"/>
    <w:rsid w:val="004963F9"/>
    <w:rsid w:val="004A2F06"/>
    <w:rsid w:val="004A6CBA"/>
    <w:rsid w:val="004B250E"/>
    <w:rsid w:val="004B2641"/>
    <w:rsid w:val="004C246F"/>
    <w:rsid w:val="004C5FD7"/>
    <w:rsid w:val="004C67A3"/>
    <w:rsid w:val="004D07EA"/>
    <w:rsid w:val="004D1A9B"/>
    <w:rsid w:val="004D1B25"/>
    <w:rsid w:val="004D3507"/>
    <w:rsid w:val="004D3E2F"/>
    <w:rsid w:val="004D60ED"/>
    <w:rsid w:val="004E394B"/>
    <w:rsid w:val="004E4570"/>
    <w:rsid w:val="004F4C82"/>
    <w:rsid w:val="0050243D"/>
    <w:rsid w:val="00503689"/>
    <w:rsid w:val="00505B5F"/>
    <w:rsid w:val="00505D94"/>
    <w:rsid w:val="00507177"/>
    <w:rsid w:val="0051475D"/>
    <w:rsid w:val="00514C79"/>
    <w:rsid w:val="0052278B"/>
    <w:rsid w:val="00522F6D"/>
    <w:rsid w:val="00524CAC"/>
    <w:rsid w:val="0052668E"/>
    <w:rsid w:val="00526FF8"/>
    <w:rsid w:val="00530473"/>
    <w:rsid w:val="00540BA9"/>
    <w:rsid w:val="005411A0"/>
    <w:rsid w:val="00545041"/>
    <w:rsid w:val="00551409"/>
    <w:rsid w:val="005524D0"/>
    <w:rsid w:val="00556011"/>
    <w:rsid w:val="00560E19"/>
    <w:rsid w:val="005659DF"/>
    <w:rsid w:val="00567BFA"/>
    <w:rsid w:val="00573B36"/>
    <w:rsid w:val="00575BF1"/>
    <w:rsid w:val="00576984"/>
    <w:rsid w:val="0058092A"/>
    <w:rsid w:val="005813E3"/>
    <w:rsid w:val="00583749"/>
    <w:rsid w:val="00585898"/>
    <w:rsid w:val="00586E2D"/>
    <w:rsid w:val="005879F9"/>
    <w:rsid w:val="00592023"/>
    <w:rsid w:val="00592456"/>
    <w:rsid w:val="005924EE"/>
    <w:rsid w:val="0059769D"/>
    <w:rsid w:val="00597765"/>
    <w:rsid w:val="0059777A"/>
    <w:rsid w:val="005A0666"/>
    <w:rsid w:val="005A0E48"/>
    <w:rsid w:val="005A2C26"/>
    <w:rsid w:val="005A33EF"/>
    <w:rsid w:val="005A6488"/>
    <w:rsid w:val="005A7DFC"/>
    <w:rsid w:val="005D18E8"/>
    <w:rsid w:val="005D2256"/>
    <w:rsid w:val="005D65B2"/>
    <w:rsid w:val="005E2911"/>
    <w:rsid w:val="005E3370"/>
    <w:rsid w:val="005E4D4F"/>
    <w:rsid w:val="005E71E2"/>
    <w:rsid w:val="005F0790"/>
    <w:rsid w:val="005F261B"/>
    <w:rsid w:val="005F27C8"/>
    <w:rsid w:val="005F51CA"/>
    <w:rsid w:val="00600C8C"/>
    <w:rsid w:val="00610AA5"/>
    <w:rsid w:val="006116F6"/>
    <w:rsid w:val="00611FB5"/>
    <w:rsid w:val="00612E0A"/>
    <w:rsid w:val="0061496C"/>
    <w:rsid w:val="006223C8"/>
    <w:rsid w:val="00623FD8"/>
    <w:rsid w:val="006321E6"/>
    <w:rsid w:val="00633BDD"/>
    <w:rsid w:val="006368AD"/>
    <w:rsid w:val="00640003"/>
    <w:rsid w:val="00641DB1"/>
    <w:rsid w:val="006420C4"/>
    <w:rsid w:val="00650DD5"/>
    <w:rsid w:val="00655517"/>
    <w:rsid w:val="0066189D"/>
    <w:rsid w:val="00663EE0"/>
    <w:rsid w:val="00665009"/>
    <w:rsid w:val="006650D3"/>
    <w:rsid w:val="00673A65"/>
    <w:rsid w:val="006817F0"/>
    <w:rsid w:val="00681DC7"/>
    <w:rsid w:val="006831D4"/>
    <w:rsid w:val="00687575"/>
    <w:rsid w:val="0069135D"/>
    <w:rsid w:val="00691965"/>
    <w:rsid w:val="0069296E"/>
    <w:rsid w:val="006A07E2"/>
    <w:rsid w:val="006A0EB0"/>
    <w:rsid w:val="006B053C"/>
    <w:rsid w:val="006C002B"/>
    <w:rsid w:val="006C32D8"/>
    <w:rsid w:val="006D44D1"/>
    <w:rsid w:val="006E5511"/>
    <w:rsid w:val="006E6624"/>
    <w:rsid w:val="006F0378"/>
    <w:rsid w:val="006F1D78"/>
    <w:rsid w:val="006F3B0F"/>
    <w:rsid w:val="007000C4"/>
    <w:rsid w:val="007013E4"/>
    <w:rsid w:val="00702478"/>
    <w:rsid w:val="00703377"/>
    <w:rsid w:val="0072065A"/>
    <w:rsid w:val="00723DE0"/>
    <w:rsid w:val="00732F2F"/>
    <w:rsid w:val="007349D0"/>
    <w:rsid w:val="00734E94"/>
    <w:rsid w:val="007360B9"/>
    <w:rsid w:val="00737D50"/>
    <w:rsid w:val="00742E61"/>
    <w:rsid w:val="007548DA"/>
    <w:rsid w:val="0076056F"/>
    <w:rsid w:val="007742E7"/>
    <w:rsid w:val="00783248"/>
    <w:rsid w:val="00784408"/>
    <w:rsid w:val="00784698"/>
    <w:rsid w:val="00784B65"/>
    <w:rsid w:val="00785FD3"/>
    <w:rsid w:val="007901A8"/>
    <w:rsid w:val="00797933"/>
    <w:rsid w:val="007A1CAE"/>
    <w:rsid w:val="007A320A"/>
    <w:rsid w:val="007A38D8"/>
    <w:rsid w:val="007A5125"/>
    <w:rsid w:val="007A6B12"/>
    <w:rsid w:val="007A7A34"/>
    <w:rsid w:val="007B13C9"/>
    <w:rsid w:val="007B3A10"/>
    <w:rsid w:val="007B52C4"/>
    <w:rsid w:val="007C1DCA"/>
    <w:rsid w:val="007C20DF"/>
    <w:rsid w:val="007C2BCE"/>
    <w:rsid w:val="007D43A9"/>
    <w:rsid w:val="007E1486"/>
    <w:rsid w:val="007E75F2"/>
    <w:rsid w:val="007F25E7"/>
    <w:rsid w:val="00800684"/>
    <w:rsid w:val="008029DD"/>
    <w:rsid w:val="008058F7"/>
    <w:rsid w:val="00806BED"/>
    <w:rsid w:val="00812331"/>
    <w:rsid w:val="00812807"/>
    <w:rsid w:val="00813786"/>
    <w:rsid w:val="00813AA9"/>
    <w:rsid w:val="008209D5"/>
    <w:rsid w:val="00823879"/>
    <w:rsid w:val="008243A8"/>
    <w:rsid w:val="008259FC"/>
    <w:rsid w:val="00827E39"/>
    <w:rsid w:val="00847173"/>
    <w:rsid w:val="00852645"/>
    <w:rsid w:val="00855645"/>
    <w:rsid w:val="0085591E"/>
    <w:rsid w:val="008631BA"/>
    <w:rsid w:val="00863FCE"/>
    <w:rsid w:val="00866DA4"/>
    <w:rsid w:val="00871CC3"/>
    <w:rsid w:val="00876906"/>
    <w:rsid w:val="00876C13"/>
    <w:rsid w:val="00877286"/>
    <w:rsid w:val="008773EA"/>
    <w:rsid w:val="008856B4"/>
    <w:rsid w:val="00890C85"/>
    <w:rsid w:val="00891DAF"/>
    <w:rsid w:val="00896F87"/>
    <w:rsid w:val="0089798F"/>
    <w:rsid w:val="008A29C5"/>
    <w:rsid w:val="008A4111"/>
    <w:rsid w:val="008A7BD1"/>
    <w:rsid w:val="008B1424"/>
    <w:rsid w:val="008B2F37"/>
    <w:rsid w:val="008B774B"/>
    <w:rsid w:val="008C244C"/>
    <w:rsid w:val="008C29E5"/>
    <w:rsid w:val="008C6C6F"/>
    <w:rsid w:val="008D18B1"/>
    <w:rsid w:val="008D26AA"/>
    <w:rsid w:val="008D64AC"/>
    <w:rsid w:val="008E1756"/>
    <w:rsid w:val="008F0D20"/>
    <w:rsid w:val="009026BE"/>
    <w:rsid w:val="00904B0D"/>
    <w:rsid w:val="00907278"/>
    <w:rsid w:val="00907730"/>
    <w:rsid w:val="009115FC"/>
    <w:rsid w:val="00914163"/>
    <w:rsid w:val="00915942"/>
    <w:rsid w:val="009178AD"/>
    <w:rsid w:val="00921073"/>
    <w:rsid w:val="009242E8"/>
    <w:rsid w:val="00925115"/>
    <w:rsid w:val="009267D8"/>
    <w:rsid w:val="009362EB"/>
    <w:rsid w:val="009365CF"/>
    <w:rsid w:val="00942CF9"/>
    <w:rsid w:val="00943DA6"/>
    <w:rsid w:val="00945ED9"/>
    <w:rsid w:val="00946DEE"/>
    <w:rsid w:val="00950747"/>
    <w:rsid w:val="0095109A"/>
    <w:rsid w:val="0095125B"/>
    <w:rsid w:val="00951D5C"/>
    <w:rsid w:val="00953BDD"/>
    <w:rsid w:val="00964781"/>
    <w:rsid w:val="009661A5"/>
    <w:rsid w:val="00971433"/>
    <w:rsid w:val="00975A52"/>
    <w:rsid w:val="009862DA"/>
    <w:rsid w:val="009923D1"/>
    <w:rsid w:val="00992B04"/>
    <w:rsid w:val="00993BDD"/>
    <w:rsid w:val="009960BB"/>
    <w:rsid w:val="00997A41"/>
    <w:rsid w:val="009A0B13"/>
    <w:rsid w:val="009A2089"/>
    <w:rsid w:val="009A4A76"/>
    <w:rsid w:val="009A4D85"/>
    <w:rsid w:val="009A5B56"/>
    <w:rsid w:val="009B17AF"/>
    <w:rsid w:val="009B3728"/>
    <w:rsid w:val="009B67F4"/>
    <w:rsid w:val="009C05F4"/>
    <w:rsid w:val="009C32AA"/>
    <w:rsid w:val="009C46E7"/>
    <w:rsid w:val="009C6540"/>
    <w:rsid w:val="009C79CB"/>
    <w:rsid w:val="009D4D05"/>
    <w:rsid w:val="009D5FA0"/>
    <w:rsid w:val="009E0062"/>
    <w:rsid w:val="009E172E"/>
    <w:rsid w:val="009E22E4"/>
    <w:rsid w:val="009E2A11"/>
    <w:rsid w:val="009E46DC"/>
    <w:rsid w:val="009E63C5"/>
    <w:rsid w:val="009E7AC6"/>
    <w:rsid w:val="009F1BAC"/>
    <w:rsid w:val="009F1C23"/>
    <w:rsid w:val="009F3243"/>
    <w:rsid w:val="009F38D0"/>
    <w:rsid w:val="009F395D"/>
    <w:rsid w:val="009F4B59"/>
    <w:rsid w:val="009F61C3"/>
    <w:rsid w:val="00A021B7"/>
    <w:rsid w:val="00A0312C"/>
    <w:rsid w:val="00A05E8F"/>
    <w:rsid w:val="00A06222"/>
    <w:rsid w:val="00A1266C"/>
    <w:rsid w:val="00A12B84"/>
    <w:rsid w:val="00A20E4D"/>
    <w:rsid w:val="00A237DA"/>
    <w:rsid w:val="00A240C0"/>
    <w:rsid w:val="00A27D55"/>
    <w:rsid w:val="00A30139"/>
    <w:rsid w:val="00A34C0B"/>
    <w:rsid w:val="00A359BF"/>
    <w:rsid w:val="00A417BA"/>
    <w:rsid w:val="00A41A4A"/>
    <w:rsid w:val="00A45005"/>
    <w:rsid w:val="00A538F1"/>
    <w:rsid w:val="00A53A00"/>
    <w:rsid w:val="00A54868"/>
    <w:rsid w:val="00A60EBD"/>
    <w:rsid w:val="00A611A5"/>
    <w:rsid w:val="00A7573C"/>
    <w:rsid w:val="00A81032"/>
    <w:rsid w:val="00A83B6E"/>
    <w:rsid w:val="00A8477E"/>
    <w:rsid w:val="00A850A0"/>
    <w:rsid w:val="00A860F3"/>
    <w:rsid w:val="00A878A9"/>
    <w:rsid w:val="00A87F65"/>
    <w:rsid w:val="00A90F63"/>
    <w:rsid w:val="00A9336E"/>
    <w:rsid w:val="00A93513"/>
    <w:rsid w:val="00AA0947"/>
    <w:rsid w:val="00AA5D96"/>
    <w:rsid w:val="00AB3BE2"/>
    <w:rsid w:val="00AB48E3"/>
    <w:rsid w:val="00AC39F6"/>
    <w:rsid w:val="00AC44BE"/>
    <w:rsid w:val="00AC64D2"/>
    <w:rsid w:val="00AD0CF0"/>
    <w:rsid w:val="00AD431A"/>
    <w:rsid w:val="00AE2B26"/>
    <w:rsid w:val="00AE44D2"/>
    <w:rsid w:val="00AF0E62"/>
    <w:rsid w:val="00AF15D1"/>
    <w:rsid w:val="00AF207C"/>
    <w:rsid w:val="00AF6798"/>
    <w:rsid w:val="00B00D5F"/>
    <w:rsid w:val="00B01ACF"/>
    <w:rsid w:val="00B0289D"/>
    <w:rsid w:val="00B0742F"/>
    <w:rsid w:val="00B1325C"/>
    <w:rsid w:val="00B1620C"/>
    <w:rsid w:val="00B16C73"/>
    <w:rsid w:val="00B2115F"/>
    <w:rsid w:val="00B27109"/>
    <w:rsid w:val="00B27E8E"/>
    <w:rsid w:val="00B3457F"/>
    <w:rsid w:val="00B436BD"/>
    <w:rsid w:val="00B47C8C"/>
    <w:rsid w:val="00B50CA3"/>
    <w:rsid w:val="00B51583"/>
    <w:rsid w:val="00B52DA5"/>
    <w:rsid w:val="00B607B7"/>
    <w:rsid w:val="00B61D09"/>
    <w:rsid w:val="00B6520E"/>
    <w:rsid w:val="00B65359"/>
    <w:rsid w:val="00B703D4"/>
    <w:rsid w:val="00B704D4"/>
    <w:rsid w:val="00B7097D"/>
    <w:rsid w:val="00B72236"/>
    <w:rsid w:val="00B724B5"/>
    <w:rsid w:val="00B764A3"/>
    <w:rsid w:val="00B8096C"/>
    <w:rsid w:val="00B81196"/>
    <w:rsid w:val="00B82FC4"/>
    <w:rsid w:val="00B92118"/>
    <w:rsid w:val="00BA645B"/>
    <w:rsid w:val="00BA692E"/>
    <w:rsid w:val="00BA76BA"/>
    <w:rsid w:val="00BB1BDB"/>
    <w:rsid w:val="00BB5746"/>
    <w:rsid w:val="00BB5958"/>
    <w:rsid w:val="00BB637E"/>
    <w:rsid w:val="00BB7F37"/>
    <w:rsid w:val="00BC2890"/>
    <w:rsid w:val="00BC6E24"/>
    <w:rsid w:val="00BD43DF"/>
    <w:rsid w:val="00BD6519"/>
    <w:rsid w:val="00BE165C"/>
    <w:rsid w:val="00BE4B2A"/>
    <w:rsid w:val="00BF05EB"/>
    <w:rsid w:val="00BF34B0"/>
    <w:rsid w:val="00BF3782"/>
    <w:rsid w:val="00BF4B15"/>
    <w:rsid w:val="00BF5D1F"/>
    <w:rsid w:val="00BF7FB4"/>
    <w:rsid w:val="00C01EFF"/>
    <w:rsid w:val="00C1303F"/>
    <w:rsid w:val="00C1668B"/>
    <w:rsid w:val="00C17B00"/>
    <w:rsid w:val="00C21B15"/>
    <w:rsid w:val="00C254AD"/>
    <w:rsid w:val="00C2739B"/>
    <w:rsid w:val="00C3720E"/>
    <w:rsid w:val="00C41097"/>
    <w:rsid w:val="00C4127D"/>
    <w:rsid w:val="00C415FB"/>
    <w:rsid w:val="00C45562"/>
    <w:rsid w:val="00C479BD"/>
    <w:rsid w:val="00C57146"/>
    <w:rsid w:val="00C57223"/>
    <w:rsid w:val="00C574B0"/>
    <w:rsid w:val="00C6489B"/>
    <w:rsid w:val="00C75F44"/>
    <w:rsid w:val="00C83945"/>
    <w:rsid w:val="00C83E06"/>
    <w:rsid w:val="00C86C6F"/>
    <w:rsid w:val="00C86CC5"/>
    <w:rsid w:val="00C87343"/>
    <w:rsid w:val="00C9266A"/>
    <w:rsid w:val="00C93585"/>
    <w:rsid w:val="00C948F3"/>
    <w:rsid w:val="00C954ED"/>
    <w:rsid w:val="00C9781A"/>
    <w:rsid w:val="00CA4394"/>
    <w:rsid w:val="00CA4FC5"/>
    <w:rsid w:val="00CA5742"/>
    <w:rsid w:val="00CA7A4A"/>
    <w:rsid w:val="00CB0E39"/>
    <w:rsid w:val="00CC0A48"/>
    <w:rsid w:val="00CC1F67"/>
    <w:rsid w:val="00CC6DD0"/>
    <w:rsid w:val="00CD401C"/>
    <w:rsid w:val="00CD69ED"/>
    <w:rsid w:val="00CD6A59"/>
    <w:rsid w:val="00CE14BC"/>
    <w:rsid w:val="00CE1A82"/>
    <w:rsid w:val="00CE239F"/>
    <w:rsid w:val="00CE2774"/>
    <w:rsid w:val="00CE28EE"/>
    <w:rsid w:val="00CF08DF"/>
    <w:rsid w:val="00CF11DE"/>
    <w:rsid w:val="00CF5B4F"/>
    <w:rsid w:val="00D21615"/>
    <w:rsid w:val="00D24543"/>
    <w:rsid w:val="00D24A51"/>
    <w:rsid w:val="00D257F8"/>
    <w:rsid w:val="00D33B70"/>
    <w:rsid w:val="00D372A4"/>
    <w:rsid w:val="00D45FB8"/>
    <w:rsid w:val="00D47516"/>
    <w:rsid w:val="00D4788A"/>
    <w:rsid w:val="00D510AE"/>
    <w:rsid w:val="00D51258"/>
    <w:rsid w:val="00D53FF2"/>
    <w:rsid w:val="00D57AD2"/>
    <w:rsid w:val="00D62051"/>
    <w:rsid w:val="00D66620"/>
    <w:rsid w:val="00D67A82"/>
    <w:rsid w:val="00D704AA"/>
    <w:rsid w:val="00D72FBB"/>
    <w:rsid w:val="00D74546"/>
    <w:rsid w:val="00D76E62"/>
    <w:rsid w:val="00D82890"/>
    <w:rsid w:val="00D85EF8"/>
    <w:rsid w:val="00D91086"/>
    <w:rsid w:val="00D92EC2"/>
    <w:rsid w:val="00D9780B"/>
    <w:rsid w:val="00DA5147"/>
    <w:rsid w:val="00DA67A5"/>
    <w:rsid w:val="00DA6B56"/>
    <w:rsid w:val="00DA758B"/>
    <w:rsid w:val="00DB47C4"/>
    <w:rsid w:val="00DB59AE"/>
    <w:rsid w:val="00DC1B62"/>
    <w:rsid w:val="00DC1CC7"/>
    <w:rsid w:val="00DC7428"/>
    <w:rsid w:val="00DD2E6D"/>
    <w:rsid w:val="00DE1786"/>
    <w:rsid w:val="00DE2FFC"/>
    <w:rsid w:val="00DE587F"/>
    <w:rsid w:val="00DE7645"/>
    <w:rsid w:val="00DF266C"/>
    <w:rsid w:val="00DF7D82"/>
    <w:rsid w:val="00E0341F"/>
    <w:rsid w:val="00E03583"/>
    <w:rsid w:val="00E07CC6"/>
    <w:rsid w:val="00E1434B"/>
    <w:rsid w:val="00E31ADE"/>
    <w:rsid w:val="00E347AD"/>
    <w:rsid w:val="00E41B0B"/>
    <w:rsid w:val="00E41F3D"/>
    <w:rsid w:val="00E4258D"/>
    <w:rsid w:val="00E43DB0"/>
    <w:rsid w:val="00E45C77"/>
    <w:rsid w:val="00E51B20"/>
    <w:rsid w:val="00E528BB"/>
    <w:rsid w:val="00E553A2"/>
    <w:rsid w:val="00E55D99"/>
    <w:rsid w:val="00E569CE"/>
    <w:rsid w:val="00E8085B"/>
    <w:rsid w:val="00E81F28"/>
    <w:rsid w:val="00E837E4"/>
    <w:rsid w:val="00E84304"/>
    <w:rsid w:val="00E87D71"/>
    <w:rsid w:val="00E904F1"/>
    <w:rsid w:val="00E926F6"/>
    <w:rsid w:val="00E92E4C"/>
    <w:rsid w:val="00EA052F"/>
    <w:rsid w:val="00EA4D26"/>
    <w:rsid w:val="00EB4FE2"/>
    <w:rsid w:val="00EB6AC2"/>
    <w:rsid w:val="00EB78E5"/>
    <w:rsid w:val="00EC42A1"/>
    <w:rsid w:val="00EC6F58"/>
    <w:rsid w:val="00ED330F"/>
    <w:rsid w:val="00EE0219"/>
    <w:rsid w:val="00EE67AC"/>
    <w:rsid w:val="00EE6B4F"/>
    <w:rsid w:val="00EF0EE4"/>
    <w:rsid w:val="00F0402B"/>
    <w:rsid w:val="00F0598F"/>
    <w:rsid w:val="00F10364"/>
    <w:rsid w:val="00F106E2"/>
    <w:rsid w:val="00F23E55"/>
    <w:rsid w:val="00F2567F"/>
    <w:rsid w:val="00F30C38"/>
    <w:rsid w:val="00F3274B"/>
    <w:rsid w:val="00F35649"/>
    <w:rsid w:val="00F35B49"/>
    <w:rsid w:val="00F374FB"/>
    <w:rsid w:val="00F439A2"/>
    <w:rsid w:val="00F44D41"/>
    <w:rsid w:val="00F45B35"/>
    <w:rsid w:val="00F63E3A"/>
    <w:rsid w:val="00F7258A"/>
    <w:rsid w:val="00F77E90"/>
    <w:rsid w:val="00F8049B"/>
    <w:rsid w:val="00F85916"/>
    <w:rsid w:val="00F8648F"/>
    <w:rsid w:val="00F92AB8"/>
    <w:rsid w:val="00F950BD"/>
    <w:rsid w:val="00F95123"/>
    <w:rsid w:val="00FA01E5"/>
    <w:rsid w:val="00FA6118"/>
    <w:rsid w:val="00FA65C9"/>
    <w:rsid w:val="00FA78C5"/>
    <w:rsid w:val="00FA7BA0"/>
    <w:rsid w:val="00FB02E6"/>
    <w:rsid w:val="00FB224C"/>
    <w:rsid w:val="00FB4021"/>
    <w:rsid w:val="00FB7536"/>
    <w:rsid w:val="00FC188F"/>
    <w:rsid w:val="00FC28F0"/>
    <w:rsid w:val="00FC2FF8"/>
    <w:rsid w:val="00FC3556"/>
    <w:rsid w:val="00FC4AFD"/>
    <w:rsid w:val="00FC612D"/>
    <w:rsid w:val="00FC6D6B"/>
    <w:rsid w:val="00FC7FA0"/>
    <w:rsid w:val="00FD00A4"/>
    <w:rsid w:val="00FD1105"/>
    <w:rsid w:val="00FD1B60"/>
    <w:rsid w:val="00FD2840"/>
    <w:rsid w:val="00FD70B5"/>
    <w:rsid w:val="00FE02D1"/>
    <w:rsid w:val="00FE13CB"/>
    <w:rsid w:val="00FE6366"/>
    <w:rsid w:val="00FF19AB"/>
    <w:rsid w:val="00FF2685"/>
    <w:rsid w:val="00FF26A9"/>
    <w:rsid w:val="00FF2B14"/>
    <w:rsid w:val="00FF5007"/>
    <w:rsid w:val="00FF634E"/>
    <w:rsid w:val="04254986"/>
    <w:rsid w:val="0E9953A0"/>
    <w:rsid w:val="14AC0D2A"/>
    <w:rsid w:val="18867E16"/>
    <w:rsid w:val="1B1E15B6"/>
    <w:rsid w:val="1ED12614"/>
    <w:rsid w:val="2079687B"/>
    <w:rsid w:val="2D6907F3"/>
    <w:rsid w:val="2D6C48BA"/>
    <w:rsid w:val="3A9973EF"/>
    <w:rsid w:val="3D2C2DB7"/>
    <w:rsid w:val="44705C7F"/>
    <w:rsid w:val="46A7539B"/>
    <w:rsid w:val="4E1D5F8F"/>
    <w:rsid w:val="4E250FA5"/>
    <w:rsid w:val="4FA433AD"/>
    <w:rsid w:val="54657AD0"/>
    <w:rsid w:val="57EF19F7"/>
    <w:rsid w:val="5A490694"/>
    <w:rsid w:val="5BCC7D14"/>
    <w:rsid w:val="5D9741D2"/>
    <w:rsid w:val="61223437"/>
    <w:rsid w:val="61F04C61"/>
    <w:rsid w:val="66FD0281"/>
    <w:rsid w:val="6753479C"/>
    <w:rsid w:val="74473F62"/>
    <w:rsid w:val="7F561467"/>
    <w:rsid w:val="7FDFB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简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2"/>
    <w:qFormat/>
    <w:uiPriority w:val="1"/>
    <w:pPr>
      <w:autoSpaceDE w:val="0"/>
      <w:autoSpaceDN w:val="0"/>
      <w:jc w:val="left"/>
    </w:pPr>
    <w:rPr>
      <w:rFonts w:ascii="宋体" w:hAnsi="宋体" w:eastAsia="宋体" w:cs="宋体"/>
      <w:kern w:val="0"/>
      <w:szCs w:val="32"/>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rFonts w:eastAsia="仿宋" w:cs="Times New Roman"/>
      <w:sz w:val="18"/>
      <w:szCs w:val="18"/>
    </w:rPr>
  </w:style>
  <w:style w:type="character" w:customStyle="1" w:styleId="11">
    <w:name w:val="页脚 Char"/>
    <w:basedOn w:val="8"/>
    <w:link w:val="4"/>
    <w:qFormat/>
    <w:uiPriority w:val="99"/>
    <w:rPr>
      <w:rFonts w:eastAsia="仿宋" w:cs="Times New Roman"/>
      <w:sz w:val="18"/>
      <w:szCs w:val="18"/>
    </w:rPr>
  </w:style>
  <w:style w:type="character" w:customStyle="1" w:styleId="12">
    <w:name w:val="正文文本 Char"/>
    <w:basedOn w:val="8"/>
    <w:link w:val="2"/>
    <w:qFormat/>
    <w:uiPriority w:val="1"/>
    <w:rPr>
      <w:rFonts w:ascii="宋体" w:hAnsi="宋体" w:eastAsia="宋体" w:cs="宋体"/>
      <w:kern w:val="0"/>
      <w:szCs w:val="32"/>
    </w:rPr>
  </w:style>
  <w:style w:type="paragraph" w:customStyle="1" w:styleId="13">
    <w:name w:val="Table Paragraph"/>
    <w:basedOn w:val="1"/>
    <w:qFormat/>
    <w:uiPriority w:val="1"/>
    <w:pPr>
      <w:autoSpaceDE w:val="0"/>
      <w:autoSpaceDN w:val="0"/>
      <w:jc w:val="left"/>
    </w:pPr>
    <w:rPr>
      <w:rFonts w:ascii="宋体" w:hAnsi="宋体" w:eastAsia="宋体" w:cs="宋体"/>
      <w:kern w:val="0"/>
      <w:sz w:val="22"/>
    </w:rPr>
  </w:style>
  <w:style w:type="character" w:customStyle="1" w:styleId="14">
    <w:name w:val="批注框文本 Char"/>
    <w:basedOn w:val="8"/>
    <w:link w:val="3"/>
    <w:semiHidden/>
    <w:qFormat/>
    <w:uiPriority w:val="99"/>
    <w:rPr>
      <w:rFonts w:eastAsia="仿宋" w:cs="Times New Roman"/>
      <w:kern w:val="2"/>
      <w:sz w:val="18"/>
      <w:szCs w:val="18"/>
    </w:rPr>
  </w:style>
  <w:style w:type="paragraph" w:customStyle="1" w:styleId="15">
    <w:name w:val="修订1"/>
    <w:hidden/>
    <w:semiHidden/>
    <w:qFormat/>
    <w:uiPriority w:val="99"/>
    <w:rPr>
      <w:rFonts w:ascii="Times New Roman" w:hAnsi="Times New Roman" w:eastAsia="仿宋" w:cs="Times New Roman"/>
      <w:kern w:val="2"/>
      <w:sz w:val="32"/>
      <w:szCs w:val="22"/>
      <w:lang w:val="en-US" w:eastAsia="zh-CN" w:bidi="ar-SA"/>
    </w:rPr>
  </w:style>
  <w:style w:type="paragraph" w:customStyle="1" w:styleId="16">
    <w:name w:val="修订2"/>
    <w:hidden/>
    <w:semiHidden/>
    <w:qFormat/>
    <w:uiPriority w:val="99"/>
    <w:rPr>
      <w:rFonts w:ascii="Times New Roman" w:hAnsi="Times New Roman" w:eastAsia="仿宋"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3928</Words>
  <Characters>3977</Characters>
  <Lines>34</Lines>
  <Paragraphs>9</Paragraphs>
  <TotalTime>30</TotalTime>
  <ScaleCrop>false</ScaleCrop>
  <LinksUpToDate>false</LinksUpToDate>
  <CharactersWithSpaces>4466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2022-01-14T17:55:00Z</dcterms:created>
  <dc:creator>holgerx Chan</dc:creator>
  <cp:lastModifiedBy>Administrator</cp:lastModifiedBy>
  <cp:lastPrinted>2022-05-16T08:07:27Z</cp:lastPrinted>
  <dcterms:modified xsi:type="dcterms:W3CDTF">2022-05-16T08:09:23Z</dcterms:modified>
  <cp:revision>1838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6C1692E9133E4D0BA37963DEB1FF2FD9</vt:lpwstr>
  </property>
</Properties>
</file>