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olor w:val="auto"/>
                <w:sz w:val="21"/>
                <w:szCs w:val="21"/>
                <w:highlight w:val="none"/>
                <w:lang w:eastAsia="zh-CN"/>
              </w:rPr>
              <w:t>信义节能玻璃（江门）有限公司节能玻璃项目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A110EA0"/>
    <w:rsid w:val="2F066250"/>
    <w:rsid w:val="42A966DA"/>
    <w:rsid w:val="44EB321A"/>
    <w:rsid w:val="4B2974AE"/>
    <w:rsid w:val="58CA635E"/>
    <w:rsid w:val="62027CA2"/>
    <w:rsid w:val="6BA61528"/>
    <w:rsid w:val="6D535020"/>
    <w:rsid w:val="6DB42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易丹</cp:lastModifiedBy>
  <dcterms:modified xsi:type="dcterms:W3CDTF">2021-06-07T07:13:24Z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5FED2E87540B4BFE89A58C3F25EC4409</vt:lpwstr>
  </property>
</Properties>
</file>