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0AF" w:rsidRDefault="005D00AF" w:rsidP="005D00AF">
      <w:pPr>
        <w:spacing w:line="560" w:lineRule="exact"/>
        <w:rPr>
          <w:rFonts w:ascii="黑体" w:eastAsia="黑体" w:hAnsi="黑体" w:hint="eastAsia"/>
          <w:sz w:val="32"/>
          <w:szCs w:val="32"/>
        </w:rPr>
      </w:pPr>
      <w:r>
        <w:rPr>
          <w:rFonts w:ascii="黑体" w:eastAsia="黑体" w:hAnsi="黑体" w:hint="eastAsia"/>
          <w:sz w:val="32"/>
          <w:szCs w:val="32"/>
        </w:rPr>
        <w:t>附件：</w:t>
      </w:r>
      <w:bookmarkStart w:id="0" w:name="_GoBack"/>
      <w:bookmarkEnd w:id="0"/>
    </w:p>
    <w:p w:rsidR="005D00AF" w:rsidRPr="005D00AF" w:rsidRDefault="005D00AF" w:rsidP="005D00AF">
      <w:pPr>
        <w:spacing w:line="560" w:lineRule="exact"/>
        <w:rPr>
          <w:rFonts w:ascii="黑体" w:eastAsia="黑体" w:hAnsi="黑体" w:hint="eastAsia"/>
          <w:sz w:val="32"/>
          <w:szCs w:val="32"/>
        </w:rPr>
      </w:pPr>
    </w:p>
    <w:p w:rsidR="00030FEF" w:rsidRDefault="00030FEF" w:rsidP="005D00AF">
      <w:pPr>
        <w:spacing w:line="560" w:lineRule="exact"/>
        <w:jc w:val="center"/>
        <w:rPr>
          <w:rFonts w:ascii="方正小标宋_GBK" w:eastAsia="方正小标宋_GBK"/>
          <w:sz w:val="44"/>
          <w:szCs w:val="44"/>
        </w:rPr>
      </w:pPr>
      <w:r w:rsidRPr="00030FEF">
        <w:rPr>
          <w:rFonts w:ascii="方正小标宋_GBK" w:eastAsia="方正小标宋_GBK" w:hint="eastAsia"/>
          <w:sz w:val="44"/>
          <w:szCs w:val="44"/>
        </w:rPr>
        <w:t>广东省统计局关于企业统计信用管理的</w:t>
      </w:r>
    </w:p>
    <w:p w:rsidR="00EC76F0" w:rsidRDefault="00030FEF" w:rsidP="00EC76F0">
      <w:pPr>
        <w:spacing w:line="560" w:lineRule="exact"/>
        <w:jc w:val="center"/>
        <w:rPr>
          <w:rFonts w:ascii="方正小标宋_GBK" w:eastAsia="方正小标宋_GBK"/>
          <w:sz w:val="44"/>
          <w:szCs w:val="44"/>
        </w:rPr>
      </w:pPr>
      <w:r w:rsidRPr="00030FEF">
        <w:rPr>
          <w:rFonts w:ascii="方正小标宋_GBK" w:eastAsia="方正小标宋_GBK" w:hint="eastAsia"/>
          <w:sz w:val="44"/>
          <w:szCs w:val="44"/>
        </w:rPr>
        <w:t>实施办法</w:t>
      </w:r>
    </w:p>
    <w:p w:rsidR="00030FEF" w:rsidRPr="00EC76F0" w:rsidRDefault="00030FEF" w:rsidP="00EC76F0">
      <w:pPr>
        <w:spacing w:line="560" w:lineRule="exact"/>
        <w:jc w:val="center"/>
        <w:rPr>
          <w:rFonts w:ascii="方正小标宋_GBK" w:eastAsia="方正小标宋_GBK"/>
          <w:sz w:val="44"/>
          <w:szCs w:val="44"/>
        </w:rPr>
      </w:pPr>
    </w:p>
    <w:p w:rsidR="00030FEF" w:rsidRPr="00030FEF" w:rsidRDefault="00E31F18" w:rsidP="005D00AF">
      <w:pPr>
        <w:spacing w:line="580" w:lineRule="exact"/>
        <w:rPr>
          <w:rFonts w:ascii="仿宋_GB2312" w:eastAsia="仿宋_GB2312"/>
          <w:sz w:val="32"/>
          <w:szCs w:val="32"/>
        </w:rPr>
      </w:pPr>
      <w:r w:rsidRPr="00E31F18">
        <w:rPr>
          <w:rFonts w:ascii="仿宋_GB2312" w:eastAsia="仿宋_GB2312" w:hint="eastAsia"/>
          <w:sz w:val="32"/>
          <w:szCs w:val="32"/>
        </w:rPr>
        <w:t xml:space="preserve">　</w:t>
      </w:r>
      <w:r w:rsidR="00030FEF">
        <w:rPr>
          <w:rFonts w:ascii="仿宋_GB2312" w:eastAsia="仿宋_GB2312" w:hint="eastAsia"/>
          <w:sz w:val="32"/>
          <w:szCs w:val="32"/>
        </w:rPr>
        <w:t xml:space="preserve">  </w:t>
      </w:r>
      <w:r w:rsidR="00030FEF" w:rsidRPr="00030FEF">
        <w:rPr>
          <w:rFonts w:ascii="仿宋_GB2312" w:eastAsia="仿宋_GB2312" w:hint="eastAsia"/>
          <w:sz w:val="32"/>
          <w:szCs w:val="32"/>
        </w:rPr>
        <w:t>第一条　为贯彻落实中央《关于深化统计管理体制改革提高统计数据真实性的意见》要求，推进统计领域诚信建设，引导企业依法统计、诚信统计，提高统计数据真实性，根据《中华人民共和国统计法》《中华人民共和国统计法实施条例》《国务院关于建立完善守信联合激励和失信联合惩戒制度加快推进社会诚信建设的指导意见》《企业统计信用管理办法》及其他有关规定，制定本实施办法。</w:t>
      </w:r>
    </w:p>
    <w:p w:rsidR="00030FEF" w:rsidRPr="00030FEF" w:rsidRDefault="00030FEF" w:rsidP="005D00AF">
      <w:pPr>
        <w:spacing w:line="580" w:lineRule="exact"/>
        <w:rPr>
          <w:rFonts w:ascii="仿宋_GB2312" w:eastAsia="仿宋_GB2312"/>
          <w:sz w:val="32"/>
          <w:szCs w:val="32"/>
        </w:rPr>
      </w:pPr>
      <w:r w:rsidRPr="00030FEF">
        <w:rPr>
          <w:rFonts w:ascii="仿宋_GB2312" w:eastAsia="仿宋_GB2312" w:hint="eastAsia"/>
          <w:sz w:val="32"/>
          <w:szCs w:val="32"/>
        </w:rPr>
        <w:t xml:space="preserve">　　第二条  本实施办法所称企业统计信用管理，是指全省县级以上人民政府统计机构（以下简称“统计机构”）对企业统计信用信息开展的采集、认定、公示和共享等管理活动。</w:t>
      </w:r>
    </w:p>
    <w:p w:rsidR="00030FEF" w:rsidRPr="00030FEF" w:rsidRDefault="00030FEF" w:rsidP="005D00AF">
      <w:pPr>
        <w:spacing w:line="580" w:lineRule="exact"/>
        <w:rPr>
          <w:rFonts w:ascii="仿宋_GB2312" w:eastAsia="仿宋_GB2312"/>
          <w:sz w:val="32"/>
          <w:szCs w:val="32"/>
        </w:rPr>
      </w:pPr>
      <w:r w:rsidRPr="00030FEF">
        <w:rPr>
          <w:rFonts w:ascii="仿宋_GB2312" w:eastAsia="仿宋_GB2312" w:hint="eastAsia"/>
          <w:sz w:val="32"/>
          <w:szCs w:val="32"/>
        </w:rPr>
        <w:t xml:space="preserve">　　企业统计信用信息是指统计机构在统计调查、业务管理和执法检查等履职过程中获取或制作的企业信息，具体是指：</w:t>
      </w:r>
    </w:p>
    <w:p w:rsidR="00030FEF" w:rsidRPr="00030FEF" w:rsidRDefault="00030FEF" w:rsidP="005D00AF">
      <w:pPr>
        <w:spacing w:line="580" w:lineRule="exact"/>
        <w:rPr>
          <w:rFonts w:ascii="仿宋_GB2312" w:eastAsia="仿宋_GB2312"/>
          <w:sz w:val="32"/>
          <w:szCs w:val="32"/>
        </w:rPr>
      </w:pPr>
      <w:r w:rsidRPr="00030FEF">
        <w:rPr>
          <w:rFonts w:ascii="仿宋_GB2312" w:eastAsia="仿宋_GB2312" w:hint="eastAsia"/>
          <w:sz w:val="32"/>
          <w:szCs w:val="32"/>
        </w:rPr>
        <w:t xml:space="preserve">　　（一）企业基本信息，包括企业名称、地址、统一社会信用代码、法定代表人或主要负责人；</w:t>
      </w:r>
    </w:p>
    <w:p w:rsidR="00030FEF" w:rsidRDefault="00030FEF" w:rsidP="005D00AF">
      <w:pPr>
        <w:spacing w:line="580" w:lineRule="exact"/>
        <w:ind w:firstLine="645"/>
        <w:rPr>
          <w:rFonts w:ascii="仿宋_GB2312" w:eastAsia="仿宋_GB2312"/>
          <w:sz w:val="32"/>
          <w:szCs w:val="32"/>
        </w:rPr>
      </w:pPr>
      <w:r w:rsidRPr="00030FEF">
        <w:rPr>
          <w:rFonts w:ascii="仿宋_GB2312" w:eastAsia="仿宋_GB2312" w:hint="eastAsia"/>
          <w:sz w:val="32"/>
          <w:szCs w:val="32"/>
        </w:rPr>
        <w:t>（二）遵守统计法律法规规章和国家有关规定情况；</w:t>
      </w:r>
    </w:p>
    <w:p w:rsidR="00030FEF" w:rsidRPr="00030FEF" w:rsidRDefault="00030FEF" w:rsidP="005D00AF">
      <w:pPr>
        <w:spacing w:line="580" w:lineRule="exact"/>
        <w:ind w:firstLine="645"/>
        <w:rPr>
          <w:rFonts w:ascii="仿宋_GB2312" w:eastAsia="仿宋_GB2312"/>
          <w:sz w:val="32"/>
          <w:szCs w:val="32"/>
        </w:rPr>
      </w:pPr>
      <w:r w:rsidRPr="00030FEF">
        <w:rPr>
          <w:rFonts w:ascii="仿宋_GB2312" w:eastAsia="仿宋_GB2312" w:hint="eastAsia"/>
          <w:sz w:val="32"/>
          <w:szCs w:val="32"/>
        </w:rPr>
        <w:t>（三）提供统计工作的组织、人员和工作条件保障情况；</w:t>
      </w:r>
    </w:p>
    <w:p w:rsidR="00030FEF" w:rsidRPr="00030FEF" w:rsidRDefault="00030FEF" w:rsidP="005D00AF">
      <w:pPr>
        <w:spacing w:line="580" w:lineRule="exact"/>
        <w:rPr>
          <w:rFonts w:ascii="仿宋_GB2312" w:eastAsia="仿宋_GB2312"/>
          <w:sz w:val="32"/>
          <w:szCs w:val="32"/>
        </w:rPr>
      </w:pPr>
      <w:r w:rsidRPr="00030FEF">
        <w:rPr>
          <w:rFonts w:ascii="仿宋_GB2312" w:eastAsia="仿宋_GB2312" w:hint="eastAsia"/>
          <w:sz w:val="32"/>
          <w:szCs w:val="32"/>
        </w:rPr>
        <w:t xml:space="preserve">　　（四）执行统计调查制度情况；</w:t>
      </w:r>
    </w:p>
    <w:p w:rsidR="00030FEF" w:rsidRPr="00030FEF" w:rsidRDefault="00030FEF" w:rsidP="005D00AF">
      <w:pPr>
        <w:spacing w:line="580" w:lineRule="exact"/>
        <w:rPr>
          <w:rFonts w:ascii="仿宋_GB2312" w:eastAsia="仿宋_GB2312"/>
          <w:sz w:val="32"/>
          <w:szCs w:val="32"/>
        </w:rPr>
      </w:pPr>
      <w:r w:rsidRPr="00030FEF">
        <w:rPr>
          <w:rFonts w:ascii="仿宋_GB2312" w:eastAsia="仿宋_GB2312" w:hint="eastAsia"/>
          <w:sz w:val="32"/>
          <w:szCs w:val="32"/>
        </w:rPr>
        <w:lastRenderedPageBreak/>
        <w:t xml:space="preserve">　　（五）依法提供统计资料及其质量情况；</w:t>
      </w:r>
    </w:p>
    <w:p w:rsidR="00030FEF" w:rsidRPr="00030FEF" w:rsidRDefault="00030FEF" w:rsidP="005D00AF">
      <w:pPr>
        <w:spacing w:line="580" w:lineRule="exact"/>
        <w:rPr>
          <w:rFonts w:ascii="仿宋_GB2312" w:eastAsia="仿宋_GB2312"/>
          <w:sz w:val="32"/>
          <w:szCs w:val="32"/>
        </w:rPr>
      </w:pPr>
      <w:r w:rsidRPr="00030FEF">
        <w:rPr>
          <w:rFonts w:ascii="仿宋_GB2312" w:eastAsia="仿宋_GB2312" w:hint="eastAsia"/>
          <w:sz w:val="32"/>
          <w:szCs w:val="32"/>
        </w:rPr>
        <w:t xml:space="preserve">　　（六）统计违法行为及处理情况；</w:t>
      </w:r>
    </w:p>
    <w:p w:rsidR="00030FEF" w:rsidRPr="00030FEF" w:rsidRDefault="00030FEF" w:rsidP="005D00AF">
      <w:pPr>
        <w:spacing w:line="580" w:lineRule="exact"/>
        <w:rPr>
          <w:rFonts w:ascii="仿宋_GB2312" w:eastAsia="仿宋_GB2312"/>
          <w:sz w:val="32"/>
          <w:szCs w:val="32"/>
        </w:rPr>
      </w:pPr>
      <w:r w:rsidRPr="00030FEF">
        <w:rPr>
          <w:rFonts w:ascii="仿宋_GB2312" w:eastAsia="仿宋_GB2312" w:hint="eastAsia"/>
          <w:sz w:val="32"/>
          <w:szCs w:val="32"/>
        </w:rPr>
        <w:t xml:space="preserve">　　（七）其他与统计信用相关的信息。</w:t>
      </w:r>
    </w:p>
    <w:p w:rsidR="00030FEF" w:rsidRPr="00030FEF" w:rsidRDefault="00030FEF" w:rsidP="005D00AF">
      <w:pPr>
        <w:spacing w:line="580" w:lineRule="exact"/>
        <w:rPr>
          <w:rFonts w:ascii="仿宋_GB2312" w:eastAsia="仿宋_GB2312"/>
          <w:sz w:val="32"/>
          <w:szCs w:val="32"/>
        </w:rPr>
      </w:pPr>
      <w:r w:rsidRPr="00030FEF">
        <w:rPr>
          <w:rFonts w:ascii="仿宋_GB2312" w:eastAsia="仿宋_GB2312" w:hint="eastAsia"/>
          <w:sz w:val="32"/>
          <w:szCs w:val="32"/>
        </w:rPr>
        <w:t xml:space="preserve">　　第三条  本实施办法适用于全省承担法定的政府统计资料报送义务的企业。</w:t>
      </w:r>
    </w:p>
    <w:p w:rsidR="00030FEF" w:rsidRPr="00030FEF" w:rsidRDefault="00030FEF" w:rsidP="005D00AF">
      <w:pPr>
        <w:spacing w:line="580" w:lineRule="exact"/>
        <w:rPr>
          <w:rFonts w:ascii="仿宋_GB2312" w:eastAsia="仿宋_GB2312"/>
          <w:sz w:val="32"/>
          <w:szCs w:val="32"/>
        </w:rPr>
      </w:pPr>
      <w:r w:rsidRPr="00030FEF">
        <w:rPr>
          <w:rFonts w:ascii="仿宋_GB2312" w:eastAsia="仿宋_GB2312" w:hint="eastAsia"/>
          <w:sz w:val="32"/>
          <w:szCs w:val="32"/>
        </w:rPr>
        <w:t xml:space="preserve">　　第四条  企业统计信用管理应当遵循真实准确、客观公正的原则。</w:t>
      </w:r>
    </w:p>
    <w:p w:rsidR="00030FEF" w:rsidRPr="00030FEF" w:rsidRDefault="00030FEF" w:rsidP="005D00AF">
      <w:pPr>
        <w:spacing w:line="580" w:lineRule="exact"/>
        <w:rPr>
          <w:rFonts w:ascii="仿宋_GB2312" w:eastAsia="仿宋_GB2312"/>
          <w:sz w:val="32"/>
          <w:szCs w:val="32"/>
        </w:rPr>
      </w:pPr>
      <w:r w:rsidRPr="00030FEF">
        <w:rPr>
          <w:rFonts w:ascii="仿宋_GB2312" w:eastAsia="仿宋_GB2312" w:hint="eastAsia"/>
          <w:sz w:val="32"/>
          <w:szCs w:val="32"/>
        </w:rPr>
        <w:t xml:space="preserve">　　第五条  省级统计机构负责建立健全全省企业统计信用信息管理制度，组织、规范和监督全省企业统计信用信息的采集、认定、公示和共享等工作。</w:t>
      </w:r>
    </w:p>
    <w:p w:rsidR="00030FEF" w:rsidRPr="00030FEF" w:rsidRDefault="00030FEF" w:rsidP="005D00AF">
      <w:pPr>
        <w:spacing w:line="580" w:lineRule="exact"/>
        <w:rPr>
          <w:rFonts w:ascii="仿宋_GB2312" w:eastAsia="仿宋_GB2312"/>
          <w:sz w:val="32"/>
          <w:szCs w:val="32"/>
        </w:rPr>
      </w:pPr>
      <w:r w:rsidRPr="00030FEF">
        <w:rPr>
          <w:rFonts w:ascii="仿宋_GB2312" w:eastAsia="仿宋_GB2312" w:hint="eastAsia"/>
          <w:sz w:val="32"/>
          <w:szCs w:val="32"/>
        </w:rPr>
        <w:t xml:space="preserve">　　市级、县级统计机构应当按照本实施办法以及省级统计机构的部署，负责采集并及时更新由其组织实施的统计调查活动中的企业统计信用信息，认定企业统计信用状况，依法依规公示企业统计失信情况。</w:t>
      </w:r>
    </w:p>
    <w:p w:rsidR="00030FEF" w:rsidRPr="00030FEF" w:rsidRDefault="00030FEF" w:rsidP="005D00AF">
      <w:pPr>
        <w:spacing w:line="580" w:lineRule="exact"/>
        <w:rPr>
          <w:rFonts w:ascii="仿宋_GB2312" w:eastAsia="仿宋_GB2312"/>
          <w:sz w:val="32"/>
          <w:szCs w:val="32"/>
        </w:rPr>
      </w:pPr>
      <w:r w:rsidRPr="00030FEF">
        <w:rPr>
          <w:rFonts w:ascii="仿宋_GB2312" w:eastAsia="仿宋_GB2312" w:hint="eastAsia"/>
          <w:sz w:val="32"/>
          <w:szCs w:val="32"/>
        </w:rPr>
        <w:t xml:space="preserve">　　第六条  企业统计信用状况分为统计守信企业、统计信用异常企业、统计一般失信企业和统计严重失信企业，实施分类、动态管理。</w:t>
      </w:r>
    </w:p>
    <w:p w:rsidR="00030FEF" w:rsidRPr="00030FEF" w:rsidRDefault="00030FEF" w:rsidP="005D00AF">
      <w:pPr>
        <w:spacing w:line="580" w:lineRule="exact"/>
        <w:rPr>
          <w:rFonts w:ascii="仿宋_GB2312" w:eastAsia="仿宋_GB2312"/>
          <w:sz w:val="32"/>
          <w:szCs w:val="32"/>
        </w:rPr>
      </w:pPr>
      <w:r w:rsidRPr="00030FEF">
        <w:rPr>
          <w:rFonts w:ascii="仿宋_GB2312" w:eastAsia="仿宋_GB2312" w:hint="eastAsia"/>
          <w:sz w:val="32"/>
          <w:szCs w:val="32"/>
        </w:rPr>
        <w:t xml:space="preserve">　　第七条  企业统计信用状况的认定实行谁认定、谁公示、谁负责的原则。</w:t>
      </w:r>
    </w:p>
    <w:p w:rsidR="00030FEF" w:rsidRPr="00030FEF" w:rsidRDefault="00030FEF" w:rsidP="005D00AF">
      <w:pPr>
        <w:spacing w:line="580" w:lineRule="exact"/>
        <w:rPr>
          <w:rFonts w:ascii="仿宋_GB2312" w:eastAsia="仿宋_GB2312"/>
          <w:sz w:val="32"/>
          <w:szCs w:val="32"/>
        </w:rPr>
      </w:pPr>
      <w:r w:rsidRPr="00030FEF">
        <w:rPr>
          <w:rFonts w:ascii="仿宋_GB2312" w:eastAsia="仿宋_GB2312" w:hint="eastAsia"/>
          <w:sz w:val="32"/>
          <w:szCs w:val="32"/>
        </w:rPr>
        <w:t xml:space="preserve">　　省级统计机构可以根据统计执法检查、统计数据核查等方式获取的企业统计信用信息，直接认定企业的统计信用状况。</w:t>
      </w:r>
    </w:p>
    <w:p w:rsidR="00030FEF" w:rsidRPr="00030FEF" w:rsidRDefault="00030FEF" w:rsidP="005D00AF">
      <w:pPr>
        <w:spacing w:line="580" w:lineRule="exact"/>
        <w:rPr>
          <w:rFonts w:ascii="仿宋_GB2312" w:eastAsia="仿宋_GB2312"/>
          <w:sz w:val="32"/>
          <w:szCs w:val="32"/>
        </w:rPr>
      </w:pPr>
      <w:r w:rsidRPr="00030FEF">
        <w:rPr>
          <w:rFonts w:ascii="仿宋_GB2312" w:eastAsia="仿宋_GB2312" w:hint="eastAsia"/>
          <w:sz w:val="32"/>
          <w:szCs w:val="32"/>
        </w:rPr>
        <w:lastRenderedPageBreak/>
        <w:t xml:space="preserve">　　第八条  同时具备下列条件的企业，为统计守信企业：</w:t>
      </w:r>
    </w:p>
    <w:p w:rsidR="00030FEF" w:rsidRPr="00030FEF" w:rsidRDefault="00030FEF" w:rsidP="005D00AF">
      <w:pPr>
        <w:spacing w:line="580" w:lineRule="exact"/>
        <w:rPr>
          <w:rFonts w:ascii="仿宋_GB2312" w:eastAsia="仿宋_GB2312"/>
          <w:sz w:val="32"/>
          <w:szCs w:val="32"/>
        </w:rPr>
      </w:pPr>
      <w:r w:rsidRPr="00030FEF">
        <w:rPr>
          <w:rFonts w:ascii="仿宋_GB2312" w:eastAsia="仿宋_GB2312" w:hint="eastAsia"/>
          <w:sz w:val="32"/>
          <w:szCs w:val="32"/>
        </w:rPr>
        <w:t xml:space="preserve">　　（一）为履行法定的统计资料报送义务提供组织、人员和工作条件保障；</w:t>
      </w:r>
    </w:p>
    <w:p w:rsidR="00030FEF" w:rsidRPr="00030FEF" w:rsidRDefault="00030FEF" w:rsidP="005D00AF">
      <w:pPr>
        <w:spacing w:line="580" w:lineRule="exact"/>
        <w:rPr>
          <w:rFonts w:ascii="仿宋_GB2312" w:eastAsia="仿宋_GB2312"/>
          <w:sz w:val="32"/>
          <w:szCs w:val="32"/>
        </w:rPr>
      </w:pPr>
      <w:r w:rsidRPr="00030FEF">
        <w:rPr>
          <w:rFonts w:ascii="仿宋_GB2312" w:eastAsia="仿宋_GB2312" w:hint="eastAsia"/>
          <w:sz w:val="32"/>
          <w:szCs w:val="32"/>
        </w:rPr>
        <w:t xml:space="preserve">　　（二）按照国家有关规定设置原始记录、统计台账，建立健全统计资料的审核、签署、交接、归档等管理制度；</w:t>
      </w:r>
    </w:p>
    <w:p w:rsidR="00030FEF" w:rsidRPr="00030FEF" w:rsidRDefault="00030FEF" w:rsidP="005D00AF">
      <w:pPr>
        <w:spacing w:line="580" w:lineRule="exact"/>
        <w:rPr>
          <w:rFonts w:ascii="仿宋_GB2312" w:eastAsia="仿宋_GB2312"/>
          <w:sz w:val="32"/>
          <w:szCs w:val="32"/>
        </w:rPr>
      </w:pPr>
      <w:r w:rsidRPr="00030FEF">
        <w:rPr>
          <w:rFonts w:ascii="仿宋_GB2312" w:eastAsia="仿宋_GB2312" w:hint="eastAsia"/>
          <w:sz w:val="32"/>
          <w:szCs w:val="32"/>
        </w:rPr>
        <w:t xml:space="preserve">　　（三）执行统计调查制度，真实、准确、完整、及时地提供统计调查所需资料；</w:t>
      </w:r>
    </w:p>
    <w:p w:rsidR="00030FEF" w:rsidRPr="00030FEF" w:rsidRDefault="00030FEF" w:rsidP="005D00AF">
      <w:pPr>
        <w:spacing w:line="580" w:lineRule="exact"/>
        <w:rPr>
          <w:rFonts w:ascii="仿宋_GB2312" w:eastAsia="仿宋_GB2312"/>
          <w:sz w:val="32"/>
          <w:szCs w:val="32"/>
        </w:rPr>
      </w:pPr>
      <w:r w:rsidRPr="00030FEF">
        <w:rPr>
          <w:rFonts w:ascii="仿宋_GB2312" w:eastAsia="仿宋_GB2312" w:hint="eastAsia"/>
          <w:sz w:val="32"/>
          <w:szCs w:val="32"/>
        </w:rPr>
        <w:t xml:space="preserve">　　（四）积极配合统计执法检查和统计数据核查；</w:t>
      </w:r>
    </w:p>
    <w:p w:rsidR="00030FEF" w:rsidRPr="00030FEF" w:rsidRDefault="00030FEF" w:rsidP="005D00AF">
      <w:pPr>
        <w:spacing w:line="580" w:lineRule="exact"/>
        <w:rPr>
          <w:rFonts w:ascii="仿宋_GB2312" w:eastAsia="仿宋_GB2312"/>
          <w:sz w:val="32"/>
          <w:szCs w:val="32"/>
        </w:rPr>
      </w:pPr>
      <w:r w:rsidRPr="00030FEF">
        <w:rPr>
          <w:rFonts w:ascii="仿宋_GB2312" w:eastAsia="仿宋_GB2312" w:hint="eastAsia"/>
          <w:sz w:val="32"/>
          <w:szCs w:val="32"/>
        </w:rPr>
        <w:t xml:space="preserve">　　（五）未被其他部门列入联合惩戒失信名单，未发现有任何违反统计法律法规和统计调查制度的行为。</w:t>
      </w:r>
    </w:p>
    <w:p w:rsidR="00030FEF" w:rsidRPr="00030FEF" w:rsidRDefault="00030FEF" w:rsidP="005D00AF">
      <w:pPr>
        <w:spacing w:line="580" w:lineRule="exact"/>
        <w:rPr>
          <w:rFonts w:ascii="仿宋_GB2312" w:eastAsia="仿宋_GB2312"/>
          <w:sz w:val="32"/>
          <w:szCs w:val="32"/>
        </w:rPr>
      </w:pPr>
      <w:r w:rsidRPr="00030FEF">
        <w:rPr>
          <w:rFonts w:ascii="仿宋_GB2312" w:eastAsia="仿宋_GB2312" w:hint="eastAsia"/>
          <w:sz w:val="32"/>
          <w:szCs w:val="32"/>
        </w:rPr>
        <w:t xml:space="preserve">　　第九条  有下列情形之一的企业，为统计信用异常企业：</w:t>
      </w:r>
    </w:p>
    <w:p w:rsidR="00030FEF" w:rsidRPr="00030FEF" w:rsidRDefault="00030FEF" w:rsidP="005D00AF">
      <w:pPr>
        <w:spacing w:line="580" w:lineRule="exact"/>
        <w:rPr>
          <w:rFonts w:ascii="仿宋_GB2312" w:eastAsia="仿宋_GB2312"/>
          <w:sz w:val="32"/>
          <w:szCs w:val="32"/>
        </w:rPr>
      </w:pPr>
      <w:r w:rsidRPr="00030FEF">
        <w:rPr>
          <w:rFonts w:ascii="仿宋_GB2312" w:eastAsia="仿宋_GB2312" w:hint="eastAsia"/>
          <w:sz w:val="32"/>
          <w:szCs w:val="32"/>
        </w:rPr>
        <w:t xml:space="preserve">　　（一）未按照法定的统计资料报送义务提供组织、人员和工作条件保障；</w:t>
      </w:r>
    </w:p>
    <w:p w:rsidR="00030FEF" w:rsidRPr="00030FEF" w:rsidRDefault="00030FEF" w:rsidP="005D00AF">
      <w:pPr>
        <w:spacing w:line="580" w:lineRule="exact"/>
        <w:rPr>
          <w:rFonts w:ascii="仿宋_GB2312" w:eastAsia="仿宋_GB2312"/>
          <w:sz w:val="32"/>
          <w:szCs w:val="32"/>
        </w:rPr>
      </w:pPr>
      <w:r w:rsidRPr="00030FEF">
        <w:rPr>
          <w:rFonts w:ascii="仿宋_GB2312" w:eastAsia="仿宋_GB2312" w:hint="eastAsia"/>
          <w:sz w:val="32"/>
          <w:szCs w:val="32"/>
        </w:rPr>
        <w:t xml:space="preserve">　　（二）未按照国家有关规定设置原始记录、统计台账，未建立健全统计资料的审核、签署、交接、归档等管理制度；</w:t>
      </w:r>
    </w:p>
    <w:p w:rsidR="00030FEF" w:rsidRPr="00030FEF" w:rsidRDefault="00030FEF" w:rsidP="005D00AF">
      <w:pPr>
        <w:spacing w:line="580" w:lineRule="exact"/>
        <w:rPr>
          <w:rFonts w:ascii="仿宋_GB2312" w:eastAsia="仿宋_GB2312"/>
          <w:sz w:val="32"/>
          <w:szCs w:val="32"/>
        </w:rPr>
      </w:pPr>
      <w:r w:rsidRPr="00030FEF">
        <w:rPr>
          <w:rFonts w:ascii="仿宋_GB2312" w:eastAsia="仿宋_GB2312" w:hint="eastAsia"/>
          <w:sz w:val="32"/>
          <w:szCs w:val="32"/>
        </w:rPr>
        <w:t xml:space="preserve">　　（三）迟报统计资料；</w:t>
      </w:r>
    </w:p>
    <w:p w:rsidR="00030FEF" w:rsidRPr="00030FEF" w:rsidRDefault="00030FEF" w:rsidP="005D00AF">
      <w:pPr>
        <w:spacing w:line="580" w:lineRule="exact"/>
        <w:rPr>
          <w:rFonts w:ascii="仿宋_GB2312" w:eastAsia="仿宋_GB2312"/>
          <w:sz w:val="32"/>
          <w:szCs w:val="32"/>
        </w:rPr>
      </w:pPr>
      <w:r w:rsidRPr="00030FEF">
        <w:rPr>
          <w:rFonts w:ascii="仿宋_GB2312" w:eastAsia="仿宋_GB2312" w:hint="eastAsia"/>
          <w:sz w:val="32"/>
          <w:szCs w:val="32"/>
        </w:rPr>
        <w:t xml:space="preserve">　　（四）统计资料报送异常且不能做出合理解释；</w:t>
      </w:r>
    </w:p>
    <w:p w:rsidR="00030FEF" w:rsidRPr="00030FEF" w:rsidRDefault="00030FEF" w:rsidP="005D00AF">
      <w:pPr>
        <w:spacing w:line="580" w:lineRule="exact"/>
        <w:rPr>
          <w:rFonts w:ascii="仿宋_GB2312" w:eastAsia="仿宋_GB2312"/>
          <w:sz w:val="32"/>
          <w:szCs w:val="32"/>
        </w:rPr>
      </w:pPr>
      <w:r w:rsidRPr="00030FEF">
        <w:rPr>
          <w:rFonts w:ascii="仿宋_GB2312" w:eastAsia="仿宋_GB2312" w:hint="eastAsia"/>
          <w:sz w:val="32"/>
          <w:szCs w:val="32"/>
        </w:rPr>
        <w:t xml:space="preserve">　　（五）通过登记的住所或者经营场所无法联系。</w:t>
      </w:r>
    </w:p>
    <w:p w:rsidR="00030FEF" w:rsidRPr="00030FEF" w:rsidRDefault="00030FEF" w:rsidP="005D00AF">
      <w:pPr>
        <w:spacing w:line="580" w:lineRule="exact"/>
        <w:rPr>
          <w:rFonts w:ascii="仿宋_GB2312" w:eastAsia="仿宋_GB2312"/>
          <w:sz w:val="32"/>
          <w:szCs w:val="32"/>
        </w:rPr>
      </w:pPr>
      <w:r w:rsidRPr="00030FEF">
        <w:rPr>
          <w:rFonts w:ascii="仿宋_GB2312" w:eastAsia="仿宋_GB2312" w:hint="eastAsia"/>
          <w:sz w:val="32"/>
          <w:szCs w:val="32"/>
        </w:rPr>
        <w:t xml:space="preserve">　　第十条  有下列情形之一的企业，为统计一般失信企业：</w:t>
      </w:r>
    </w:p>
    <w:p w:rsidR="00030FEF" w:rsidRPr="00030FEF" w:rsidRDefault="00030FEF" w:rsidP="005D00AF">
      <w:pPr>
        <w:spacing w:line="580" w:lineRule="exact"/>
        <w:rPr>
          <w:rFonts w:ascii="仿宋_GB2312" w:eastAsia="仿宋_GB2312"/>
          <w:sz w:val="32"/>
          <w:szCs w:val="32"/>
        </w:rPr>
      </w:pPr>
      <w:r w:rsidRPr="00030FEF">
        <w:rPr>
          <w:rFonts w:ascii="仿宋_GB2312" w:eastAsia="仿宋_GB2312" w:hint="eastAsia"/>
          <w:sz w:val="32"/>
          <w:szCs w:val="32"/>
        </w:rPr>
        <w:t xml:space="preserve">　　（一）提供不真实统计资料；</w:t>
      </w:r>
    </w:p>
    <w:p w:rsidR="00030FEF" w:rsidRPr="00030FEF" w:rsidRDefault="00030FEF" w:rsidP="005D00AF">
      <w:pPr>
        <w:spacing w:line="580" w:lineRule="exact"/>
        <w:rPr>
          <w:rFonts w:ascii="仿宋_GB2312" w:eastAsia="仿宋_GB2312"/>
          <w:sz w:val="32"/>
          <w:szCs w:val="32"/>
        </w:rPr>
      </w:pPr>
      <w:r w:rsidRPr="00030FEF">
        <w:rPr>
          <w:rFonts w:ascii="仿宋_GB2312" w:eastAsia="仿宋_GB2312" w:hint="eastAsia"/>
          <w:sz w:val="32"/>
          <w:szCs w:val="32"/>
        </w:rPr>
        <w:t xml:space="preserve">　　（二）拒绝、阻碍统计调查、统计检查；</w:t>
      </w:r>
    </w:p>
    <w:p w:rsidR="00030FEF" w:rsidRPr="00030FEF" w:rsidRDefault="00030FEF" w:rsidP="005D00AF">
      <w:pPr>
        <w:spacing w:line="580" w:lineRule="exact"/>
        <w:rPr>
          <w:rFonts w:ascii="仿宋_GB2312" w:eastAsia="仿宋_GB2312"/>
          <w:sz w:val="32"/>
          <w:szCs w:val="32"/>
        </w:rPr>
      </w:pPr>
      <w:r w:rsidRPr="00030FEF">
        <w:rPr>
          <w:rFonts w:ascii="仿宋_GB2312" w:eastAsia="仿宋_GB2312" w:hint="eastAsia"/>
          <w:sz w:val="32"/>
          <w:szCs w:val="32"/>
        </w:rPr>
        <w:lastRenderedPageBreak/>
        <w:t xml:space="preserve">　　（三）多次迟报统计资料；</w:t>
      </w:r>
    </w:p>
    <w:p w:rsidR="00030FEF" w:rsidRPr="00030FEF" w:rsidRDefault="00030FEF" w:rsidP="005D00AF">
      <w:pPr>
        <w:spacing w:line="580" w:lineRule="exact"/>
        <w:rPr>
          <w:rFonts w:ascii="仿宋_GB2312" w:eastAsia="仿宋_GB2312"/>
          <w:sz w:val="32"/>
          <w:szCs w:val="32"/>
        </w:rPr>
      </w:pPr>
      <w:r w:rsidRPr="00030FEF">
        <w:rPr>
          <w:rFonts w:ascii="仿宋_GB2312" w:eastAsia="仿宋_GB2312" w:hint="eastAsia"/>
          <w:sz w:val="32"/>
          <w:szCs w:val="32"/>
        </w:rPr>
        <w:t xml:space="preserve">　　（四）被统计机构行政处罚后，一年内未按照《企业信息公示暂行条例》自行公示。</w:t>
      </w:r>
    </w:p>
    <w:p w:rsidR="00030FEF" w:rsidRPr="00030FEF" w:rsidRDefault="00030FEF" w:rsidP="005D00AF">
      <w:pPr>
        <w:spacing w:line="580" w:lineRule="exact"/>
        <w:rPr>
          <w:rFonts w:ascii="仿宋_GB2312" w:eastAsia="仿宋_GB2312"/>
          <w:sz w:val="32"/>
          <w:szCs w:val="32"/>
        </w:rPr>
      </w:pPr>
      <w:r w:rsidRPr="00030FEF">
        <w:rPr>
          <w:rFonts w:ascii="仿宋_GB2312" w:eastAsia="仿宋_GB2312" w:hint="eastAsia"/>
          <w:sz w:val="32"/>
          <w:szCs w:val="32"/>
        </w:rPr>
        <w:t xml:space="preserve">　　第十一条  有下列情形之一的企业，为统计严重失信企业：</w:t>
      </w:r>
    </w:p>
    <w:p w:rsidR="00030FEF" w:rsidRPr="00030FEF" w:rsidRDefault="00030FEF" w:rsidP="005D00AF">
      <w:pPr>
        <w:spacing w:line="580" w:lineRule="exact"/>
        <w:rPr>
          <w:rFonts w:ascii="仿宋_GB2312" w:eastAsia="仿宋_GB2312"/>
          <w:sz w:val="32"/>
          <w:szCs w:val="32"/>
        </w:rPr>
      </w:pPr>
      <w:r w:rsidRPr="00030FEF">
        <w:rPr>
          <w:rFonts w:ascii="仿宋_GB2312" w:eastAsia="仿宋_GB2312" w:hint="eastAsia"/>
          <w:sz w:val="32"/>
          <w:szCs w:val="32"/>
        </w:rPr>
        <w:t xml:space="preserve">　　（一）编造虚假统计数据；</w:t>
      </w:r>
    </w:p>
    <w:p w:rsidR="00030FEF" w:rsidRPr="00030FEF" w:rsidRDefault="00030FEF" w:rsidP="005D00AF">
      <w:pPr>
        <w:spacing w:line="580" w:lineRule="exact"/>
        <w:rPr>
          <w:rFonts w:ascii="仿宋_GB2312" w:eastAsia="仿宋_GB2312"/>
          <w:sz w:val="32"/>
          <w:szCs w:val="32"/>
        </w:rPr>
      </w:pPr>
      <w:r w:rsidRPr="00030FEF">
        <w:rPr>
          <w:rFonts w:ascii="仿宋_GB2312" w:eastAsia="仿宋_GB2312" w:hint="eastAsia"/>
          <w:sz w:val="32"/>
          <w:szCs w:val="32"/>
        </w:rPr>
        <w:t xml:space="preserve">　　（二）提供不真实统计资料，拒报或者故意迟报统计资料情节严重或者情节特别严重；</w:t>
      </w:r>
    </w:p>
    <w:p w:rsidR="00030FEF" w:rsidRPr="00030FEF" w:rsidRDefault="00030FEF" w:rsidP="005D00AF">
      <w:pPr>
        <w:spacing w:line="580" w:lineRule="exact"/>
        <w:rPr>
          <w:rFonts w:ascii="仿宋_GB2312" w:eastAsia="仿宋_GB2312"/>
          <w:sz w:val="32"/>
          <w:szCs w:val="32"/>
        </w:rPr>
      </w:pPr>
      <w:r w:rsidRPr="00030FEF">
        <w:rPr>
          <w:rFonts w:ascii="仿宋_GB2312" w:eastAsia="仿宋_GB2312" w:hint="eastAsia"/>
          <w:sz w:val="32"/>
          <w:szCs w:val="32"/>
        </w:rPr>
        <w:t xml:space="preserve">　　（三）拒绝、阻碍统计调查、统计检查，情节严重；</w:t>
      </w:r>
    </w:p>
    <w:p w:rsidR="00030FEF" w:rsidRPr="00030FEF" w:rsidRDefault="00030FEF" w:rsidP="005D00AF">
      <w:pPr>
        <w:spacing w:line="580" w:lineRule="exact"/>
        <w:rPr>
          <w:rFonts w:ascii="仿宋_GB2312" w:eastAsia="仿宋_GB2312"/>
          <w:sz w:val="32"/>
          <w:szCs w:val="32"/>
        </w:rPr>
      </w:pPr>
      <w:r w:rsidRPr="00030FEF">
        <w:rPr>
          <w:rFonts w:ascii="仿宋_GB2312" w:eastAsia="仿宋_GB2312" w:hint="eastAsia"/>
          <w:sz w:val="32"/>
          <w:szCs w:val="32"/>
        </w:rPr>
        <w:t xml:space="preserve">　　（四）转移、隐匿、篡改、毁弃或者拒绝提供原始记录和凭证、统计台账、统计调查表及其他相关证明和资料；</w:t>
      </w:r>
    </w:p>
    <w:p w:rsidR="00030FEF" w:rsidRPr="00030FEF" w:rsidRDefault="00030FEF" w:rsidP="005D00AF">
      <w:pPr>
        <w:spacing w:line="580" w:lineRule="exact"/>
        <w:rPr>
          <w:rFonts w:ascii="仿宋_GB2312" w:eastAsia="仿宋_GB2312"/>
          <w:sz w:val="32"/>
          <w:szCs w:val="32"/>
        </w:rPr>
      </w:pPr>
      <w:r w:rsidRPr="00030FEF">
        <w:rPr>
          <w:rFonts w:ascii="仿宋_GB2312" w:eastAsia="仿宋_GB2312" w:hint="eastAsia"/>
          <w:sz w:val="32"/>
          <w:szCs w:val="32"/>
        </w:rPr>
        <w:t xml:space="preserve">　　（五）拒绝答复或者不如实答复统计检查查询书；</w:t>
      </w:r>
    </w:p>
    <w:p w:rsidR="00030FEF" w:rsidRPr="00030FEF" w:rsidRDefault="00030FEF" w:rsidP="005D00AF">
      <w:pPr>
        <w:spacing w:line="580" w:lineRule="exact"/>
        <w:rPr>
          <w:rFonts w:ascii="仿宋_GB2312" w:eastAsia="仿宋_GB2312"/>
          <w:sz w:val="32"/>
          <w:szCs w:val="32"/>
        </w:rPr>
      </w:pPr>
      <w:r w:rsidRPr="00030FEF">
        <w:rPr>
          <w:rFonts w:ascii="仿宋_GB2312" w:eastAsia="仿宋_GB2312" w:hint="eastAsia"/>
          <w:sz w:val="32"/>
          <w:szCs w:val="32"/>
        </w:rPr>
        <w:t xml:space="preserve">　　（六）有其他严重统计违法行为，应当受到行政处罚。</w:t>
      </w:r>
    </w:p>
    <w:p w:rsidR="00030FEF" w:rsidRPr="00030FEF" w:rsidRDefault="00030FEF" w:rsidP="005D00AF">
      <w:pPr>
        <w:spacing w:line="580" w:lineRule="exact"/>
        <w:rPr>
          <w:rFonts w:ascii="仿宋_GB2312" w:eastAsia="仿宋_GB2312"/>
          <w:sz w:val="32"/>
          <w:szCs w:val="32"/>
        </w:rPr>
      </w:pPr>
      <w:r w:rsidRPr="00030FEF">
        <w:rPr>
          <w:rFonts w:ascii="仿宋_GB2312" w:eastAsia="仿宋_GB2312" w:hint="eastAsia"/>
          <w:sz w:val="32"/>
          <w:szCs w:val="32"/>
        </w:rPr>
        <w:t xml:space="preserve">　　第十二条  认定机构将企业认定为统计信用异常、统计一般失信、统计严重失信等的，应当作出《企业统计信用认定决定书》（见附件1），自认定决定作出之日起10个工作日内告知企业。认定决定包括企业名称、统一社会信用代码、认定事由、认定依据、作出认定决定机构、认定日期，以及享有陈述、申辩、救济权利。</w:t>
      </w:r>
    </w:p>
    <w:p w:rsidR="00030FEF" w:rsidRPr="00030FEF" w:rsidRDefault="00030FEF" w:rsidP="005D00AF">
      <w:pPr>
        <w:spacing w:line="580" w:lineRule="exact"/>
        <w:rPr>
          <w:rFonts w:ascii="仿宋_GB2312" w:eastAsia="仿宋_GB2312"/>
          <w:sz w:val="32"/>
          <w:szCs w:val="32"/>
        </w:rPr>
      </w:pPr>
      <w:r w:rsidRPr="00030FEF">
        <w:rPr>
          <w:rFonts w:ascii="仿宋_GB2312" w:eastAsia="仿宋_GB2312" w:hint="eastAsia"/>
          <w:sz w:val="32"/>
          <w:szCs w:val="32"/>
        </w:rPr>
        <w:t xml:space="preserve">　　通过登记的住所或者经营场所无法联系的企业，可以通过邮寄信函的方式与企业联系。经向企业登记的住所或者经营场所两次邮寄无人签收的，视为通过登记的住所或者经营场所无法取得</w:t>
      </w:r>
      <w:r w:rsidRPr="00030FEF">
        <w:rPr>
          <w:rFonts w:ascii="仿宋_GB2312" w:eastAsia="仿宋_GB2312" w:hint="eastAsia"/>
          <w:sz w:val="32"/>
          <w:szCs w:val="32"/>
        </w:rPr>
        <w:lastRenderedPageBreak/>
        <w:t>联系。两次邮寄间隔时间不得少于15日，不得超过30日。</w:t>
      </w:r>
    </w:p>
    <w:p w:rsidR="00030FEF" w:rsidRPr="00030FEF" w:rsidRDefault="00030FEF" w:rsidP="005D00AF">
      <w:pPr>
        <w:spacing w:line="580" w:lineRule="exact"/>
        <w:rPr>
          <w:rFonts w:ascii="仿宋_GB2312" w:eastAsia="仿宋_GB2312"/>
          <w:sz w:val="32"/>
          <w:szCs w:val="32"/>
        </w:rPr>
      </w:pPr>
      <w:r w:rsidRPr="00030FEF">
        <w:rPr>
          <w:rFonts w:ascii="仿宋_GB2312" w:eastAsia="仿宋_GB2312" w:hint="eastAsia"/>
          <w:sz w:val="32"/>
          <w:szCs w:val="32"/>
        </w:rPr>
        <w:t xml:space="preserve">　　第十三条  被认定为统计信用异常、统计一般失信、统计严重失信的企业自收到认定决定书起7个工作日内可以向作出认定决定的统计机构提出陈述申辩，逾期未提出的视为放弃该权利。</w:t>
      </w:r>
    </w:p>
    <w:p w:rsidR="00030FEF" w:rsidRPr="00030FEF" w:rsidRDefault="00030FEF" w:rsidP="005D00AF">
      <w:pPr>
        <w:spacing w:line="580" w:lineRule="exact"/>
        <w:rPr>
          <w:rFonts w:ascii="仿宋_GB2312" w:eastAsia="仿宋_GB2312"/>
          <w:sz w:val="32"/>
          <w:szCs w:val="32"/>
        </w:rPr>
      </w:pPr>
      <w:r w:rsidRPr="00030FEF">
        <w:rPr>
          <w:rFonts w:ascii="仿宋_GB2312" w:eastAsia="仿宋_GB2312" w:hint="eastAsia"/>
          <w:sz w:val="32"/>
          <w:szCs w:val="32"/>
        </w:rPr>
        <w:t xml:space="preserve">　　认定对象提出不同意见时，作出认定的统计机构应当认真听取。认定对象提出新的事实、理由和证据，作出认定的统计机构应当开展复核，复核成立的予以采纳，并在30日内将复核情况告知认定对象。</w:t>
      </w:r>
    </w:p>
    <w:p w:rsidR="00030FEF" w:rsidRPr="00030FEF" w:rsidRDefault="00030FEF" w:rsidP="005D00AF">
      <w:pPr>
        <w:spacing w:line="580" w:lineRule="exact"/>
        <w:rPr>
          <w:rFonts w:ascii="仿宋_GB2312" w:eastAsia="仿宋_GB2312"/>
          <w:sz w:val="32"/>
          <w:szCs w:val="32"/>
        </w:rPr>
      </w:pPr>
      <w:r w:rsidRPr="00030FEF">
        <w:rPr>
          <w:rFonts w:ascii="仿宋_GB2312" w:eastAsia="仿宋_GB2312" w:hint="eastAsia"/>
          <w:sz w:val="32"/>
          <w:szCs w:val="32"/>
        </w:rPr>
        <w:t xml:space="preserve">　　第十四条  认定对象有从轻或从重认定情形的，参照《广东省统计局关于行政处罚自由裁量权的适用规则》相关规定执行。</w:t>
      </w:r>
    </w:p>
    <w:p w:rsidR="00030FEF" w:rsidRPr="00030FEF" w:rsidRDefault="00030FEF" w:rsidP="005D00AF">
      <w:pPr>
        <w:spacing w:line="580" w:lineRule="exact"/>
        <w:rPr>
          <w:rFonts w:ascii="仿宋_GB2312" w:eastAsia="仿宋_GB2312"/>
          <w:sz w:val="32"/>
          <w:szCs w:val="32"/>
        </w:rPr>
      </w:pPr>
      <w:r w:rsidRPr="00030FEF">
        <w:rPr>
          <w:rFonts w:ascii="仿宋_GB2312" w:eastAsia="仿宋_GB2312" w:hint="eastAsia"/>
          <w:sz w:val="32"/>
          <w:szCs w:val="32"/>
        </w:rPr>
        <w:t xml:space="preserve">　　第十五条  认定机构应当自作出统计一般失信和统计严重失信决定之日起20个工作日内向社会公示。公示信息包括企业名称、地址、统一社会信用代码、法定代表人或者主要负责人、统计违法行为、依法处理情况等。</w:t>
      </w:r>
    </w:p>
    <w:p w:rsidR="00030FEF" w:rsidRPr="00030FEF" w:rsidRDefault="00030FEF" w:rsidP="005D00AF">
      <w:pPr>
        <w:spacing w:line="580" w:lineRule="exact"/>
        <w:rPr>
          <w:rFonts w:ascii="仿宋_GB2312" w:eastAsia="仿宋_GB2312"/>
          <w:sz w:val="32"/>
          <w:szCs w:val="32"/>
        </w:rPr>
      </w:pPr>
      <w:r w:rsidRPr="00030FEF">
        <w:rPr>
          <w:rFonts w:ascii="仿宋_GB2312" w:eastAsia="仿宋_GB2312" w:hint="eastAsia"/>
          <w:sz w:val="32"/>
          <w:szCs w:val="32"/>
        </w:rPr>
        <w:t xml:space="preserve">　　公示企业信用信息不得涉及国家秘密，不得危害国家安全和社会公共利益。</w:t>
      </w:r>
    </w:p>
    <w:p w:rsidR="00030FEF" w:rsidRPr="00030FEF" w:rsidRDefault="00030FEF" w:rsidP="005D00AF">
      <w:pPr>
        <w:spacing w:line="580" w:lineRule="exact"/>
        <w:rPr>
          <w:rFonts w:ascii="仿宋_GB2312" w:eastAsia="仿宋_GB2312"/>
          <w:sz w:val="32"/>
          <w:szCs w:val="32"/>
        </w:rPr>
      </w:pPr>
      <w:r w:rsidRPr="00030FEF">
        <w:rPr>
          <w:rFonts w:ascii="仿宋_GB2312" w:eastAsia="仿宋_GB2312" w:hint="eastAsia"/>
          <w:sz w:val="32"/>
          <w:szCs w:val="32"/>
        </w:rPr>
        <w:t xml:space="preserve">　　第十六条  省级统计机构在广东统计信息网建立统计失信企业信息公示专栏，公示职责范围内统计一般失信和统计严重失信企业信息，并链接到国家统计局网站统计失信企业信息公示专栏。</w:t>
      </w:r>
    </w:p>
    <w:p w:rsidR="00030FEF" w:rsidRPr="00030FEF" w:rsidRDefault="00030FEF" w:rsidP="005D00AF">
      <w:pPr>
        <w:spacing w:line="580" w:lineRule="exact"/>
        <w:rPr>
          <w:rFonts w:ascii="仿宋_GB2312" w:eastAsia="仿宋_GB2312"/>
          <w:sz w:val="32"/>
          <w:szCs w:val="32"/>
        </w:rPr>
      </w:pPr>
      <w:r w:rsidRPr="00030FEF">
        <w:rPr>
          <w:rFonts w:ascii="仿宋_GB2312" w:eastAsia="仿宋_GB2312" w:hint="eastAsia"/>
          <w:sz w:val="32"/>
          <w:szCs w:val="32"/>
        </w:rPr>
        <w:t xml:space="preserve">　　市级、县级统计机构应当按照法定职责分工，在本级或者上</w:t>
      </w:r>
      <w:r w:rsidRPr="00030FEF">
        <w:rPr>
          <w:rFonts w:ascii="仿宋_GB2312" w:eastAsia="仿宋_GB2312" w:hint="eastAsia"/>
          <w:sz w:val="32"/>
          <w:szCs w:val="32"/>
        </w:rPr>
        <w:lastRenderedPageBreak/>
        <w:t>级统计机构网站向社会公示统计一般失信和统计严重失信企业信息，同时加载到省级统计机构失信企业信息公示专栏。</w:t>
      </w:r>
    </w:p>
    <w:p w:rsidR="00030FEF" w:rsidRPr="00030FEF" w:rsidRDefault="00030FEF" w:rsidP="005D00AF">
      <w:pPr>
        <w:spacing w:line="580" w:lineRule="exact"/>
        <w:rPr>
          <w:rFonts w:ascii="仿宋_GB2312" w:eastAsia="仿宋_GB2312"/>
          <w:sz w:val="32"/>
          <w:szCs w:val="32"/>
        </w:rPr>
      </w:pPr>
      <w:r w:rsidRPr="00030FEF">
        <w:rPr>
          <w:rFonts w:ascii="仿宋_GB2312" w:eastAsia="仿宋_GB2312" w:hint="eastAsia"/>
          <w:sz w:val="32"/>
          <w:szCs w:val="32"/>
        </w:rPr>
        <w:t xml:space="preserve">　　第十七条  统计一般失信和统计严重失信企业信息公示期限为1年。公示期间，企业认真整改到位并提出申请，经履行公示职责的统计机构核实后，可以从公示网站提前移除企业信息，但公示时间不得少于6个月。</w:t>
      </w:r>
    </w:p>
    <w:p w:rsidR="00030FEF" w:rsidRPr="00030FEF" w:rsidRDefault="00030FEF" w:rsidP="005D00AF">
      <w:pPr>
        <w:spacing w:line="580" w:lineRule="exact"/>
        <w:rPr>
          <w:rFonts w:ascii="仿宋_GB2312" w:eastAsia="仿宋_GB2312"/>
          <w:sz w:val="32"/>
          <w:szCs w:val="32"/>
        </w:rPr>
      </w:pPr>
      <w:r w:rsidRPr="00030FEF">
        <w:rPr>
          <w:rFonts w:ascii="仿宋_GB2312" w:eastAsia="仿宋_GB2312" w:hint="eastAsia"/>
          <w:sz w:val="32"/>
          <w:szCs w:val="32"/>
        </w:rPr>
        <w:t xml:space="preserve">　　公示期间，企业整改不到位被查实的，公示期限延长至2年；再次发生统计违法行为并查实的，自查实之日起，公示期限为2年。</w:t>
      </w:r>
    </w:p>
    <w:p w:rsidR="00030FEF" w:rsidRPr="00030FEF" w:rsidRDefault="00030FEF" w:rsidP="005D00AF">
      <w:pPr>
        <w:spacing w:line="580" w:lineRule="exact"/>
        <w:rPr>
          <w:rFonts w:ascii="仿宋_GB2312" w:eastAsia="仿宋_GB2312"/>
          <w:sz w:val="32"/>
          <w:szCs w:val="32"/>
        </w:rPr>
      </w:pPr>
      <w:r w:rsidRPr="00030FEF">
        <w:rPr>
          <w:rFonts w:ascii="仿宋_GB2312" w:eastAsia="仿宋_GB2312" w:hint="eastAsia"/>
          <w:sz w:val="32"/>
          <w:szCs w:val="32"/>
        </w:rPr>
        <w:t xml:space="preserve">　　第十八条  企业要求提前移除失信企业信息的，应当填报《提前移除统计失信企业信息申请表》（见附件2），并提供已整改到位的有关证明材料；统计机构应当对企业的申请材料进行认真审查，并到企业进行实地核查，在收到申请材料之日起20个工作日内作出处理决定。符合提前移除条件的，应当办理《提前移除统计失信企业信息审批表》（见附件3）。</w:t>
      </w:r>
    </w:p>
    <w:p w:rsidR="00030FEF" w:rsidRPr="00030FEF" w:rsidRDefault="00030FEF" w:rsidP="005D00AF">
      <w:pPr>
        <w:spacing w:line="580" w:lineRule="exact"/>
        <w:rPr>
          <w:rFonts w:ascii="仿宋_GB2312" w:eastAsia="仿宋_GB2312"/>
          <w:sz w:val="32"/>
          <w:szCs w:val="32"/>
        </w:rPr>
      </w:pPr>
      <w:r w:rsidRPr="00030FEF">
        <w:rPr>
          <w:rFonts w:ascii="仿宋_GB2312" w:eastAsia="仿宋_GB2312" w:hint="eastAsia"/>
          <w:sz w:val="32"/>
          <w:szCs w:val="32"/>
        </w:rPr>
        <w:t xml:space="preserve">　　对于需要延长公示期限的，应当由统计机构相关专业部门或法制部门提出意见，办理《延长统计失信企业信息公示期限审批表》（见附件4），经批准后实施，在作出决定之日起7个工作日内将延长信息公示期限的决定和理由告知企业。</w:t>
      </w:r>
    </w:p>
    <w:p w:rsidR="00030FEF" w:rsidRPr="00030FEF" w:rsidRDefault="00030FEF" w:rsidP="005D00AF">
      <w:pPr>
        <w:spacing w:line="580" w:lineRule="exact"/>
        <w:rPr>
          <w:rFonts w:ascii="仿宋_GB2312" w:eastAsia="仿宋_GB2312"/>
          <w:sz w:val="32"/>
          <w:szCs w:val="32"/>
        </w:rPr>
      </w:pPr>
      <w:r w:rsidRPr="00030FEF">
        <w:rPr>
          <w:rFonts w:ascii="仿宋_GB2312" w:eastAsia="仿宋_GB2312" w:hint="eastAsia"/>
          <w:sz w:val="32"/>
          <w:szCs w:val="32"/>
        </w:rPr>
        <w:t xml:space="preserve">　　市级、县级统计机构办理提前移除失信企业信息或延长公示期限的，应当在作出决定之日起10个工作日内报省级统计机构</w:t>
      </w:r>
      <w:r w:rsidRPr="00030FEF">
        <w:rPr>
          <w:rFonts w:ascii="仿宋_GB2312" w:eastAsia="仿宋_GB2312" w:hint="eastAsia"/>
          <w:sz w:val="32"/>
          <w:szCs w:val="32"/>
        </w:rPr>
        <w:lastRenderedPageBreak/>
        <w:t>备案，县级统计机构还应当同时报市级统计机构备案。</w:t>
      </w:r>
    </w:p>
    <w:p w:rsidR="00030FEF" w:rsidRPr="00030FEF" w:rsidRDefault="00030FEF" w:rsidP="005D00AF">
      <w:pPr>
        <w:spacing w:line="580" w:lineRule="exact"/>
        <w:rPr>
          <w:rFonts w:ascii="仿宋_GB2312" w:eastAsia="仿宋_GB2312"/>
          <w:sz w:val="32"/>
          <w:szCs w:val="32"/>
        </w:rPr>
      </w:pPr>
      <w:r w:rsidRPr="00030FEF">
        <w:rPr>
          <w:rFonts w:ascii="仿宋_GB2312" w:eastAsia="仿宋_GB2312" w:hint="eastAsia"/>
          <w:sz w:val="32"/>
          <w:szCs w:val="32"/>
        </w:rPr>
        <w:t xml:space="preserve">　　第十九条  统计机构应当遵循诚信守法便利、失信违法惩戒原则，对统计守信企业予以激励；对统计信用异常企业、统计一般失信企业加强监督检查；将统计严重失信企业信息纳入金融、工商等行业和部门信用信息系统，并按照《关于加快推进失信被执行人信用监督、警示和惩戒机制建设的意见》，以及《关于对统计领域严重失信企业及其有关人员开展联合惩戒的合作备忘录（修订版）》实施联合惩戒。</w:t>
      </w:r>
    </w:p>
    <w:p w:rsidR="00030FEF" w:rsidRPr="00030FEF" w:rsidRDefault="00030FEF" w:rsidP="005D00AF">
      <w:pPr>
        <w:spacing w:line="580" w:lineRule="exact"/>
        <w:rPr>
          <w:rFonts w:ascii="仿宋_GB2312" w:eastAsia="仿宋_GB2312"/>
          <w:sz w:val="32"/>
          <w:szCs w:val="32"/>
        </w:rPr>
      </w:pPr>
      <w:r w:rsidRPr="00030FEF">
        <w:rPr>
          <w:rFonts w:ascii="仿宋_GB2312" w:eastAsia="仿宋_GB2312" w:hint="eastAsia"/>
          <w:sz w:val="32"/>
          <w:szCs w:val="32"/>
        </w:rPr>
        <w:t xml:space="preserve">　　联合惩戒措施包括：</w:t>
      </w:r>
    </w:p>
    <w:p w:rsidR="00030FEF" w:rsidRPr="00030FEF" w:rsidRDefault="00030FEF" w:rsidP="005D00AF">
      <w:pPr>
        <w:spacing w:line="580" w:lineRule="exact"/>
        <w:rPr>
          <w:rFonts w:ascii="仿宋_GB2312" w:eastAsia="仿宋_GB2312"/>
          <w:sz w:val="32"/>
          <w:szCs w:val="32"/>
        </w:rPr>
      </w:pPr>
      <w:r w:rsidRPr="00030FEF">
        <w:rPr>
          <w:rFonts w:ascii="仿宋_GB2312" w:eastAsia="仿宋_GB2312" w:hint="eastAsia"/>
          <w:sz w:val="32"/>
          <w:szCs w:val="32"/>
        </w:rPr>
        <w:t xml:space="preserve">　　（一）依据统计法对失信企业及失信人员采取以下惩戒措施：</w:t>
      </w:r>
    </w:p>
    <w:p w:rsidR="00030FEF" w:rsidRPr="00030FEF" w:rsidRDefault="00030FEF" w:rsidP="005D00AF">
      <w:pPr>
        <w:spacing w:line="580" w:lineRule="exact"/>
        <w:rPr>
          <w:rFonts w:ascii="仿宋_GB2312" w:eastAsia="仿宋_GB2312"/>
          <w:sz w:val="32"/>
          <w:szCs w:val="32"/>
        </w:rPr>
      </w:pPr>
      <w:r w:rsidRPr="00030FEF">
        <w:rPr>
          <w:rFonts w:ascii="仿宋_GB2312" w:eastAsia="仿宋_GB2312" w:hint="eastAsia"/>
          <w:sz w:val="32"/>
          <w:szCs w:val="32"/>
        </w:rPr>
        <w:t xml:space="preserve">　　1.对失信企业依法作出行政处罚；</w:t>
      </w:r>
    </w:p>
    <w:p w:rsidR="00030FEF" w:rsidRPr="00030FEF" w:rsidRDefault="00030FEF" w:rsidP="005D00AF">
      <w:pPr>
        <w:spacing w:line="580" w:lineRule="exact"/>
        <w:rPr>
          <w:rFonts w:ascii="仿宋_GB2312" w:eastAsia="仿宋_GB2312"/>
          <w:sz w:val="32"/>
          <w:szCs w:val="32"/>
        </w:rPr>
      </w:pPr>
      <w:r w:rsidRPr="00030FEF">
        <w:rPr>
          <w:rFonts w:ascii="仿宋_GB2312" w:eastAsia="仿宋_GB2312" w:hint="eastAsia"/>
          <w:sz w:val="32"/>
          <w:szCs w:val="32"/>
        </w:rPr>
        <w:t xml:space="preserve">　　2.通过广东统计信息网、“信用广东”网站、国家企业信用信息公示系统（广东）向社会公示失信企业和失信人员信息；</w:t>
      </w:r>
    </w:p>
    <w:p w:rsidR="00030FEF" w:rsidRPr="00030FEF" w:rsidRDefault="00030FEF" w:rsidP="005D00AF">
      <w:pPr>
        <w:spacing w:line="580" w:lineRule="exact"/>
        <w:rPr>
          <w:rFonts w:ascii="仿宋_GB2312" w:eastAsia="仿宋_GB2312"/>
          <w:sz w:val="32"/>
          <w:szCs w:val="32"/>
        </w:rPr>
      </w:pPr>
      <w:r w:rsidRPr="00030FEF">
        <w:rPr>
          <w:rFonts w:ascii="仿宋_GB2312" w:eastAsia="仿宋_GB2312" w:hint="eastAsia"/>
          <w:sz w:val="32"/>
          <w:szCs w:val="32"/>
        </w:rPr>
        <w:t xml:space="preserve">　　3.将失信企业列为重点监督检查对象，再次发现有统计违法行为的，延长公示期限；</w:t>
      </w:r>
    </w:p>
    <w:p w:rsidR="00030FEF" w:rsidRPr="00030FEF" w:rsidRDefault="00030FEF" w:rsidP="005D00AF">
      <w:pPr>
        <w:spacing w:line="580" w:lineRule="exact"/>
        <w:rPr>
          <w:rFonts w:ascii="仿宋_GB2312" w:eastAsia="仿宋_GB2312"/>
          <w:sz w:val="32"/>
          <w:szCs w:val="32"/>
        </w:rPr>
      </w:pPr>
      <w:r w:rsidRPr="00030FEF">
        <w:rPr>
          <w:rFonts w:ascii="仿宋_GB2312" w:eastAsia="仿宋_GB2312" w:hint="eastAsia"/>
          <w:sz w:val="32"/>
          <w:szCs w:val="32"/>
        </w:rPr>
        <w:t xml:space="preserve">　　4.对负有责任的属于国家工作人员的领导人员和直接责任人员，按照有关规定移送任免机关、纪检监察机关、组织（人事）部门依纪依法给予处分处理。</w:t>
      </w:r>
    </w:p>
    <w:p w:rsidR="00030FEF" w:rsidRPr="00030FEF" w:rsidRDefault="00030FEF" w:rsidP="005D00AF">
      <w:pPr>
        <w:spacing w:line="580" w:lineRule="exact"/>
        <w:rPr>
          <w:rFonts w:ascii="仿宋_GB2312" w:eastAsia="仿宋_GB2312"/>
          <w:sz w:val="32"/>
          <w:szCs w:val="32"/>
        </w:rPr>
      </w:pPr>
      <w:r w:rsidRPr="00030FEF">
        <w:rPr>
          <w:rFonts w:ascii="仿宋_GB2312" w:eastAsia="仿宋_GB2312" w:hint="eastAsia"/>
          <w:sz w:val="32"/>
          <w:szCs w:val="32"/>
        </w:rPr>
        <w:t xml:space="preserve">　　（二）依据国家统计局《企业统计信用管理办法》第十七条，由财政、金融、市场监管等部门对统计失信企业共采取41项惩戒措施。</w:t>
      </w:r>
    </w:p>
    <w:p w:rsidR="00030FEF" w:rsidRPr="00030FEF" w:rsidRDefault="00030FEF" w:rsidP="005D00AF">
      <w:pPr>
        <w:spacing w:line="580" w:lineRule="exact"/>
        <w:rPr>
          <w:rFonts w:ascii="仿宋_GB2312" w:eastAsia="仿宋_GB2312"/>
          <w:sz w:val="32"/>
          <w:szCs w:val="32"/>
        </w:rPr>
      </w:pPr>
      <w:r w:rsidRPr="00030FEF">
        <w:rPr>
          <w:rFonts w:ascii="仿宋_GB2312" w:eastAsia="仿宋_GB2312" w:hint="eastAsia"/>
          <w:sz w:val="32"/>
          <w:szCs w:val="32"/>
        </w:rPr>
        <w:lastRenderedPageBreak/>
        <w:t xml:space="preserve">　　第二十条  企业可以向采集、认定本单位统计信用的统计机构提出书面查询申请，查询本单位的统计信用信息和统计信用状况。统计机构应于15个工作日内回复。</w:t>
      </w:r>
    </w:p>
    <w:p w:rsidR="00030FEF" w:rsidRPr="00030FEF" w:rsidRDefault="00030FEF" w:rsidP="005D00AF">
      <w:pPr>
        <w:spacing w:line="580" w:lineRule="exact"/>
        <w:rPr>
          <w:rFonts w:ascii="仿宋_GB2312" w:eastAsia="仿宋_GB2312"/>
          <w:sz w:val="32"/>
          <w:szCs w:val="32"/>
        </w:rPr>
      </w:pPr>
      <w:r w:rsidRPr="00030FEF">
        <w:rPr>
          <w:rFonts w:ascii="仿宋_GB2312" w:eastAsia="仿宋_GB2312" w:hint="eastAsia"/>
          <w:sz w:val="32"/>
          <w:szCs w:val="32"/>
        </w:rPr>
        <w:t xml:space="preserve">　　第二十一条  统计机构发现采集、认定和公示的企业统计信用信息不准确的，应当及时更正。</w:t>
      </w:r>
    </w:p>
    <w:p w:rsidR="00030FEF" w:rsidRPr="00030FEF" w:rsidRDefault="00030FEF" w:rsidP="005D00AF">
      <w:pPr>
        <w:spacing w:line="580" w:lineRule="exact"/>
        <w:rPr>
          <w:rFonts w:ascii="仿宋_GB2312" w:eastAsia="仿宋_GB2312"/>
          <w:sz w:val="32"/>
          <w:szCs w:val="32"/>
        </w:rPr>
      </w:pPr>
      <w:r w:rsidRPr="00030FEF">
        <w:rPr>
          <w:rFonts w:ascii="仿宋_GB2312" w:eastAsia="仿宋_GB2312" w:hint="eastAsia"/>
          <w:sz w:val="32"/>
          <w:szCs w:val="32"/>
        </w:rPr>
        <w:t xml:space="preserve">　　上级统计机构发现下级统计机构采集、认定和公示的企业统计信用信息不准确的，应当要求下级统计机构及时更正。</w:t>
      </w:r>
    </w:p>
    <w:p w:rsidR="00030FEF" w:rsidRPr="00030FEF" w:rsidRDefault="00030FEF" w:rsidP="005D00AF">
      <w:pPr>
        <w:spacing w:line="580" w:lineRule="exact"/>
        <w:rPr>
          <w:rFonts w:ascii="仿宋_GB2312" w:eastAsia="仿宋_GB2312"/>
          <w:sz w:val="32"/>
          <w:szCs w:val="32"/>
        </w:rPr>
      </w:pPr>
      <w:r w:rsidRPr="00030FEF">
        <w:rPr>
          <w:rFonts w:ascii="仿宋_GB2312" w:eastAsia="仿宋_GB2312" w:hint="eastAsia"/>
          <w:sz w:val="32"/>
          <w:szCs w:val="32"/>
        </w:rPr>
        <w:t xml:space="preserve">　　公民、法人或者其他组织有证据证明统计机构采集和公示的企业统计信用信息不准确的，有权要求统计机构予以更正。经核查确有错误的，履行公示职责的统计机构应当及时予以更正或删除。</w:t>
      </w:r>
    </w:p>
    <w:p w:rsidR="00030FEF" w:rsidRPr="00030FEF" w:rsidRDefault="00030FEF" w:rsidP="005D00AF">
      <w:pPr>
        <w:spacing w:line="580" w:lineRule="exact"/>
        <w:rPr>
          <w:rFonts w:ascii="仿宋_GB2312" w:eastAsia="仿宋_GB2312"/>
          <w:sz w:val="32"/>
          <w:szCs w:val="32"/>
        </w:rPr>
      </w:pPr>
      <w:r w:rsidRPr="00030FEF">
        <w:rPr>
          <w:rFonts w:ascii="仿宋_GB2312" w:eastAsia="仿宋_GB2312" w:hint="eastAsia"/>
          <w:sz w:val="32"/>
          <w:szCs w:val="32"/>
        </w:rPr>
        <w:t xml:space="preserve">　　第二十二条  企业对统计机构在公示企业统计信用信息工作中的具体行政行为或作出的认定决定不服的，可以依法申请行政复议或提起行政诉讼。</w:t>
      </w:r>
    </w:p>
    <w:p w:rsidR="00030FEF" w:rsidRPr="00030FEF" w:rsidRDefault="00030FEF" w:rsidP="005D00AF">
      <w:pPr>
        <w:spacing w:line="580" w:lineRule="exact"/>
        <w:rPr>
          <w:rFonts w:ascii="仿宋_GB2312" w:eastAsia="仿宋_GB2312"/>
          <w:sz w:val="32"/>
          <w:szCs w:val="32"/>
        </w:rPr>
      </w:pPr>
      <w:r w:rsidRPr="00030FEF">
        <w:rPr>
          <w:rFonts w:ascii="仿宋_GB2312" w:eastAsia="仿宋_GB2312" w:hint="eastAsia"/>
          <w:sz w:val="32"/>
          <w:szCs w:val="32"/>
        </w:rPr>
        <w:t xml:space="preserve">　　第二十三条  统计机构应当与同级有关部门建立健全合作机制，推进信用信息互认互通、信息共享。</w:t>
      </w:r>
    </w:p>
    <w:p w:rsidR="00030FEF" w:rsidRPr="00030FEF" w:rsidRDefault="00030FEF" w:rsidP="005D00AF">
      <w:pPr>
        <w:spacing w:line="580" w:lineRule="exact"/>
        <w:rPr>
          <w:rFonts w:ascii="仿宋_GB2312" w:eastAsia="仿宋_GB2312"/>
          <w:sz w:val="32"/>
          <w:szCs w:val="32"/>
        </w:rPr>
      </w:pPr>
      <w:r w:rsidRPr="00030FEF">
        <w:rPr>
          <w:rFonts w:ascii="仿宋_GB2312" w:eastAsia="仿宋_GB2312" w:hint="eastAsia"/>
          <w:sz w:val="32"/>
          <w:szCs w:val="32"/>
        </w:rPr>
        <w:t xml:space="preserve">　　第二十四条  统计机构未按本实施办法履行职责的，由上一级统计机构责令改正；情节严重的，对负有责任的主管领导和其他直接责任人员依法依纪依规予以处分。</w:t>
      </w:r>
    </w:p>
    <w:p w:rsidR="00030FEF" w:rsidRPr="00030FEF" w:rsidRDefault="00030FEF" w:rsidP="005D00AF">
      <w:pPr>
        <w:spacing w:line="580" w:lineRule="exact"/>
        <w:rPr>
          <w:rFonts w:ascii="仿宋_GB2312" w:eastAsia="仿宋_GB2312"/>
          <w:sz w:val="32"/>
          <w:szCs w:val="32"/>
        </w:rPr>
      </w:pPr>
      <w:r w:rsidRPr="00030FEF">
        <w:rPr>
          <w:rFonts w:ascii="仿宋_GB2312" w:eastAsia="仿宋_GB2312" w:hint="eastAsia"/>
          <w:sz w:val="32"/>
          <w:szCs w:val="32"/>
        </w:rPr>
        <w:t xml:space="preserve">　　第二十五条  政府有关部门组织实施的统计调查活动参照本实施办法执行。</w:t>
      </w:r>
    </w:p>
    <w:p w:rsidR="00030FEF" w:rsidRPr="00030FEF" w:rsidRDefault="00030FEF" w:rsidP="005D00AF">
      <w:pPr>
        <w:spacing w:line="580" w:lineRule="exact"/>
        <w:rPr>
          <w:rFonts w:ascii="仿宋_GB2312" w:eastAsia="仿宋_GB2312"/>
          <w:sz w:val="32"/>
          <w:szCs w:val="32"/>
        </w:rPr>
      </w:pPr>
      <w:r w:rsidRPr="00030FEF">
        <w:rPr>
          <w:rFonts w:ascii="仿宋_GB2312" w:eastAsia="仿宋_GB2312" w:hint="eastAsia"/>
          <w:sz w:val="32"/>
          <w:szCs w:val="32"/>
        </w:rPr>
        <w:lastRenderedPageBreak/>
        <w:t xml:space="preserve">　　第二十六条  承担法定的政府统计资料报送义务的其他单位、民间统计调查单位，其统计信用管理参照本实施办法执行。</w:t>
      </w:r>
    </w:p>
    <w:p w:rsidR="00A4537B" w:rsidRDefault="00030FEF" w:rsidP="005D00AF">
      <w:pPr>
        <w:spacing w:line="580" w:lineRule="exact"/>
        <w:ind w:firstLine="645"/>
        <w:rPr>
          <w:rFonts w:ascii="仿宋_GB2312" w:eastAsia="仿宋_GB2312"/>
          <w:sz w:val="32"/>
          <w:szCs w:val="32"/>
        </w:rPr>
      </w:pPr>
      <w:r w:rsidRPr="00030FEF">
        <w:rPr>
          <w:rFonts w:ascii="仿宋_GB2312" w:eastAsia="仿宋_GB2312" w:hint="eastAsia"/>
          <w:sz w:val="32"/>
          <w:szCs w:val="32"/>
        </w:rPr>
        <w:t>第二十七条   本办法自2021年1月1日起实施，有效期5年。</w:t>
      </w:r>
    </w:p>
    <w:p w:rsidR="00030FEF" w:rsidRPr="00030FEF" w:rsidRDefault="00030FEF" w:rsidP="005D00AF">
      <w:pPr>
        <w:spacing w:line="580" w:lineRule="exact"/>
        <w:ind w:firstLine="645"/>
        <w:rPr>
          <w:rFonts w:ascii="仿宋_GB2312" w:eastAsia="仿宋_GB2312"/>
          <w:sz w:val="32"/>
          <w:szCs w:val="32"/>
        </w:rPr>
      </w:pPr>
    </w:p>
    <w:p w:rsidR="00E31F18" w:rsidRPr="00E31F18" w:rsidRDefault="00E31F18" w:rsidP="005D00AF">
      <w:pPr>
        <w:spacing w:line="580" w:lineRule="exact"/>
        <w:rPr>
          <w:rFonts w:ascii="仿宋_GB2312" w:eastAsia="仿宋_GB2312"/>
          <w:sz w:val="32"/>
          <w:szCs w:val="32"/>
        </w:rPr>
      </w:pPr>
      <w:r w:rsidRPr="00E31F18">
        <w:rPr>
          <w:rFonts w:ascii="仿宋_GB2312" w:eastAsia="仿宋_GB2312" w:hint="eastAsia"/>
          <w:sz w:val="32"/>
          <w:szCs w:val="32"/>
        </w:rPr>
        <w:t xml:space="preserve">　　附件：1.企业统计信用认定决定书</w:t>
      </w:r>
    </w:p>
    <w:p w:rsidR="00E31F18" w:rsidRPr="00E31F18" w:rsidRDefault="00E31F18" w:rsidP="005D00AF">
      <w:pPr>
        <w:spacing w:line="580" w:lineRule="exact"/>
        <w:rPr>
          <w:rFonts w:ascii="仿宋_GB2312" w:eastAsia="仿宋_GB2312"/>
          <w:sz w:val="32"/>
          <w:szCs w:val="32"/>
        </w:rPr>
      </w:pPr>
      <w:r w:rsidRPr="00E31F18">
        <w:rPr>
          <w:rFonts w:ascii="仿宋_GB2312" w:eastAsia="仿宋_GB2312" w:hint="eastAsia"/>
          <w:sz w:val="32"/>
          <w:szCs w:val="32"/>
        </w:rPr>
        <w:t xml:space="preserve">　　</w:t>
      </w:r>
      <w:r w:rsidR="00A4537B">
        <w:rPr>
          <w:rFonts w:ascii="仿宋_GB2312" w:eastAsia="仿宋_GB2312" w:hint="eastAsia"/>
          <w:sz w:val="32"/>
          <w:szCs w:val="32"/>
        </w:rPr>
        <w:t xml:space="preserve">      </w:t>
      </w:r>
      <w:r w:rsidRPr="00E31F18">
        <w:rPr>
          <w:rFonts w:ascii="仿宋_GB2312" w:eastAsia="仿宋_GB2312" w:hint="eastAsia"/>
          <w:sz w:val="32"/>
          <w:szCs w:val="32"/>
        </w:rPr>
        <w:t>2.提前移除统计失信企业信息申请表</w:t>
      </w:r>
    </w:p>
    <w:p w:rsidR="00E31F18" w:rsidRPr="00E31F18" w:rsidRDefault="00E31F18" w:rsidP="005D00AF">
      <w:pPr>
        <w:spacing w:line="580" w:lineRule="exact"/>
        <w:rPr>
          <w:rFonts w:ascii="仿宋_GB2312" w:eastAsia="仿宋_GB2312"/>
          <w:sz w:val="32"/>
          <w:szCs w:val="32"/>
        </w:rPr>
      </w:pPr>
      <w:r w:rsidRPr="00E31F18">
        <w:rPr>
          <w:rFonts w:ascii="仿宋_GB2312" w:eastAsia="仿宋_GB2312" w:hint="eastAsia"/>
          <w:sz w:val="32"/>
          <w:szCs w:val="32"/>
        </w:rPr>
        <w:t xml:space="preserve">　　</w:t>
      </w:r>
      <w:r w:rsidR="00A4537B">
        <w:rPr>
          <w:rFonts w:ascii="仿宋_GB2312" w:eastAsia="仿宋_GB2312" w:hint="eastAsia"/>
          <w:sz w:val="32"/>
          <w:szCs w:val="32"/>
        </w:rPr>
        <w:t xml:space="preserve">      </w:t>
      </w:r>
      <w:r w:rsidRPr="00E31F18">
        <w:rPr>
          <w:rFonts w:ascii="仿宋_GB2312" w:eastAsia="仿宋_GB2312" w:hint="eastAsia"/>
          <w:sz w:val="32"/>
          <w:szCs w:val="32"/>
        </w:rPr>
        <w:t>3.提前移除统计失信企业信息审批表</w:t>
      </w:r>
    </w:p>
    <w:p w:rsidR="00E31F18" w:rsidRDefault="00E31F18" w:rsidP="005D00AF">
      <w:pPr>
        <w:spacing w:line="580" w:lineRule="exact"/>
        <w:rPr>
          <w:rFonts w:ascii="仿宋_GB2312" w:eastAsia="仿宋_GB2312"/>
          <w:sz w:val="32"/>
          <w:szCs w:val="32"/>
        </w:rPr>
      </w:pPr>
      <w:r w:rsidRPr="00E31F18">
        <w:rPr>
          <w:rFonts w:ascii="仿宋_GB2312" w:eastAsia="仿宋_GB2312" w:hint="eastAsia"/>
          <w:sz w:val="32"/>
          <w:szCs w:val="32"/>
        </w:rPr>
        <w:t xml:space="preserve">　　</w:t>
      </w:r>
      <w:r w:rsidR="00A4537B">
        <w:rPr>
          <w:rFonts w:ascii="仿宋_GB2312" w:eastAsia="仿宋_GB2312" w:hint="eastAsia"/>
          <w:sz w:val="32"/>
          <w:szCs w:val="32"/>
        </w:rPr>
        <w:t xml:space="preserve">      </w:t>
      </w:r>
      <w:r w:rsidRPr="00E31F18">
        <w:rPr>
          <w:rFonts w:ascii="仿宋_GB2312" w:eastAsia="仿宋_GB2312" w:hint="eastAsia"/>
          <w:sz w:val="32"/>
          <w:szCs w:val="32"/>
        </w:rPr>
        <w:t>4.延长统计失信企业信息公示期限审批表</w:t>
      </w:r>
    </w:p>
    <w:p w:rsidR="005D00AF" w:rsidRDefault="005D00AF" w:rsidP="00E31F18">
      <w:pPr>
        <w:spacing w:line="560" w:lineRule="exact"/>
        <w:rPr>
          <w:rFonts w:ascii="黑体" w:eastAsia="黑体" w:hAnsi="黑体" w:hint="eastAsia"/>
          <w:sz w:val="32"/>
          <w:szCs w:val="32"/>
        </w:rPr>
      </w:pPr>
    </w:p>
    <w:p w:rsidR="005D00AF" w:rsidRDefault="005D00AF" w:rsidP="00E31F18">
      <w:pPr>
        <w:spacing w:line="560" w:lineRule="exact"/>
        <w:rPr>
          <w:rFonts w:ascii="黑体" w:eastAsia="黑体" w:hAnsi="黑体" w:hint="eastAsia"/>
          <w:sz w:val="32"/>
          <w:szCs w:val="32"/>
        </w:rPr>
      </w:pPr>
    </w:p>
    <w:p w:rsidR="005D00AF" w:rsidRDefault="005D00AF" w:rsidP="00E31F18">
      <w:pPr>
        <w:spacing w:line="560" w:lineRule="exact"/>
        <w:rPr>
          <w:rFonts w:ascii="黑体" w:eastAsia="黑体" w:hAnsi="黑体" w:hint="eastAsia"/>
          <w:sz w:val="32"/>
          <w:szCs w:val="32"/>
        </w:rPr>
      </w:pPr>
    </w:p>
    <w:p w:rsidR="005D00AF" w:rsidRDefault="005D00AF" w:rsidP="00E31F18">
      <w:pPr>
        <w:spacing w:line="560" w:lineRule="exact"/>
        <w:rPr>
          <w:rFonts w:ascii="黑体" w:eastAsia="黑体" w:hAnsi="黑体" w:hint="eastAsia"/>
          <w:sz w:val="32"/>
          <w:szCs w:val="32"/>
        </w:rPr>
      </w:pPr>
    </w:p>
    <w:p w:rsidR="005D00AF" w:rsidRDefault="005D00AF" w:rsidP="00E31F18">
      <w:pPr>
        <w:spacing w:line="560" w:lineRule="exact"/>
        <w:rPr>
          <w:rFonts w:ascii="黑体" w:eastAsia="黑体" w:hAnsi="黑体" w:hint="eastAsia"/>
          <w:sz w:val="32"/>
          <w:szCs w:val="32"/>
        </w:rPr>
      </w:pPr>
    </w:p>
    <w:p w:rsidR="005D00AF" w:rsidRDefault="005D00AF" w:rsidP="00E31F18">
      <w:pPr>
        <w:spacing w:line="560" w:lineRule="exact"/>
        <w:rPr>
          <w:rFonts w:ascii="黑体" w:eastAsia="黑体" w:hAnsi="黑体" w:hint="eastAsia"/>
          <w:sz w:val="32"/>
          <w:szCs w:val="32"/>
        </w:rPr>
      </w:pPr>
    </w:p>
    <w:p w:rsidR="005D00AF" w:rsidRDefault="005D00AF" w:rsidP="00E31F18">
      <w:pPr>
        <w:spacing w:line="560" w:lineRule="exact"/>
        <w:rPr>
          <w:rFonts w:ascii="黑体" w:eastAsia="黑体" w:hAnsi="黑体" w:hint="eastAsia"/>
          <w:sz w:val="32"/>
          <w:szCs w:val="32"/>
        </w:rPr>
      </w:pPr>
    </w:p>
    <w:p w:rsidR="005D00AF" w:rsidRDefault="005D00AF" w:rsidP="00E31F18">
      <w:pPr>
        <w:spacing w:line="560" w:lineRule="exact"/>
        <w:rPr>
          <w:rFonts w:ascii="黑体" w:eastAsia="黑体" w:hAnsi="黑体" w:hint="eastAsia"/>
          <w:sz w:val="32"/>
          <w:szCs w:val="32"/>
        </w:rPr>
      </w:pPr>
    </w:p>
    <w:p w:rsidR="005D00AF" w:rsidRDefault="005D00AF" w:rsidP="00E31F18">
      <w:pPr>
        <w:spacing w:line="560" w:lineRule="exact"/>
        <w:rPr>
          <w:rFonts w:ascii="黑体" w:eastAsia="黑体" w:hAnsi="黑体" w:hint="eastAsia"/>
          <w:sz w:val="32"/>
          <w:szCs w:val="32"/>
        </w:rPr>
      </w:pPr>
    </w:p>
    <w:p w:rsidR="005D00AF" w:rsidRDefault="005D00AF" w:rsidP="00E31F18">
      <w:pPr>
        <w:spacing w:line="560" w:lineRule="exact"/>
        <w:rPr>
          <w:rFonts w:ascii="黑体" w:eastAsia="黑体" w:hAnsi="黑体" w:hint="eastAsia"/>
          <w:sz w:val="32"/>
          <w:szCs w:val="32"/>
        </w:rPr>
      </w:pPr>
    </w:p>
    <w:p w:rsidR="005D00AF" w:rsidRDefault="005D00AF" w:rsidP="00E31F18">
      <w:pPr>
        <w:spacing w:line="560" w:lineRule="exact"/>
        <w:rPr>
          <w:rFonts w:ascii="黑体" w:eastAsia="黑体" w:hAnsi="黑体" w:hint="eastAsia"/>
          <w:sz w:val="32"/>
          <w:szCs w:val="32"/>
        </w:rPr>
      </w:pPr>
    </w:p>
    <w:p w:rsidR="005D00AF" w:rsidRDefault="005D00AF" w:rsidP="00E31F18">
      <w:pPr>
        <w:spacing w:line="560" w:lineRule="exact"/>
        <w:rPr>
          <w:rFonts w:ascii="黑体" w:eastAsia="黑体" w:hAnsi="黑体" w:hint="eastAsia"/>
          <w:sz w:val="32"/>
          <w:szCs w:val="32"/>
        </w:rPr>
      </w:pPr>
    </w:p>
    <w:p w:rsidR="005D00AF" w:rsidRDefault="005D00AF" w:rsidP="00E31F18">
      <w:pPr>
        <w:spacing w:line="560" w:lineRule="exact"/>
        <w:rPr>
          <w:rFonts w:ascii="黑体" w:eastAsia="黑体" w:hAnsi="黑体" w:hint="eastAsia"/>
          <w:sz w:val="32"/>
          <w:szCs w:val="32"/>
        </w:rPr>
      </w:pPr>
    </w:p>
    <w:p w:rsidR="00B556BE" w:rsidRPr="00EB080E" w:rsidRDefault="00B556BE" w:rsidP="00E31F18">
      <w:pPr>
        <w:spacing w:line="560" w:lineRule="exact"/>
        <w:rPr>
          <w:rFonts w:ascii="黑体" w:eastAsia="黑体" w:hAnsi="黑体"/>
          <w:sz w:val="32"/>
          <w:szCs w:val="32"/>
        </w:rPr>
      </w:pPr>
      <w:r w:rsidRPr="00EB080E">
        <w:rPr>
          <w:rFonts w:ascii="黑体" w:eastAsia="黑体" w:hAnsi="黑体" w:hint="eastAsia"/>
          <w:sz w:val="32"/>
          <w:szCs w:val="32"/>
        </w:rPr>
        <w:lastRenderedPageBreak/>
        <w:t>附件1</w:t>
      </w:r>
    </w:p>
    <w:p w:rsidR="00B556BE" w:rsidRPr="00B556BE" w:rsidRDefault="00B556BE" w:rsidP="00B556BE">
      <w:pPr>
        <w:spacing w:line="560" w:lineRule="exact"/>
        <w:rPr>
          <w:rFonts w:ascii="仿宋_GB2312" w:eastAsia="仿宋_GB2312"/>
          <w:sz w:val="32"/>
          <w:szCs w:val="32"/>
        </w:rPr>
      </w:pPr>
    </w:p>
    <w:p w:rsidR="00B556BE" w:rsidRDefault="00B556BE" w:rsidP="00B556BE">
      <w:pPr>
        <w:spacing w:line="560" w:lineRule="exact"/>
        <w:jc w:val="center"/>
        <w:rPr>
          <w:rFonts w:ascii="方正小标宋_GBK" w:eastAsia="方正小标宋_GBK"/>
          <w:sz w:val="44"/>
          <w:szCs w:val="44"/>
        </w:rPr>
      </w:pPr>
      <w:r w:rsidRPr="00B556BE">
        <w:rPr>
          <w:rFonts w:ascii="方正小标宋_GBK" w:eastAsia="方正小标宋_GBK" w:hint="eastAsia"/>
          <w:sz w:val="44"/>
          <w:szCs w:val="44"/>
        </w:rPr>
        <w:t>企业统计信用认定决定书</w:t>
      </w:r>
    </w:p>
    <w:p w:rsidR="00B556BE" w:rsidRPr="00B556BE" w:rsidRDefault="00B556BE" w:rsidP="00B556BE">
      <w:pPr>
        <w:spacing w:line="560" w:lineRule="exact"/>
        <w:jc w:val="center"/>
        <w:rPr>
          <w:rFonts w:ascii="方正小标宋_GBK" w:eastAsia="方正小标宋_GBK"/>
          <w:sz w:val="44"/>
          <w:szCs w:val="44"/>
        </w:rPr>
      </w:pPr>
    </w:p>
    <w:p w:rsidR="00B556BE" w:rsidRPr="00B556BE" w:rsidRDefault="00B556BE" w:rsidP="00B556BE">
      <w:pPr>
        <w:spacing w:line="560" w:lineRule="exact"/>
        <w:rPr>
          <w:rFonts w:ascii="仿宋_GB2312" w:eastAsia="仿宋_GB2312"/>
          <w:sz w:val="32"/>
          <w:szCs w:val="32"/>
        </w:rPr>
      </w:pPr>
      <w:r>
        <w:rPr>
          <w:rFonts w:hint="eastAsia"/>
          <w:u w:val="single"/>
        </w:rPr>
        <w:t>           </w:t>
      </w:r>
      <w:r>
        <w:rPr>
          <w:rFonts w:hint="eastAsia"/>
        </w:rPr>
        <w:t xml:space="preserve">  </w:t>
      </w:r>
      <w:r w:rsidRPr="00B556BE">
        <w:rPr>
          <w:rFonts w:ascii="仿宋_GB2312" w:eastAsia="仿宋_GB2312" w:hint="eastAsia"/>
          <w:sz w:val="32"/>
          <w:szCs w:val="32"/>
        </w:rPr>
        <w:t>（统一社会信用代码）：</w:t>
      </w:r>
    </w:p>
    <w:p w:rsidR="00B556BE" w:rsidRPr="00B556BE" w:rsidRDefault="00B556BE" w:rsidP="00B556BE">
      <w:pPr>
        <w:spacing w:line="560" w:lineRule="exact"/>
        <w:rPr>
          <w:rFonts w:ascii="仿宋_GB2312" w:eastAsia="仿宋_GB2312"/>
          <w:sz w:val="32"/>
          <w:szCs w:val="32"/>
        </w:rPr>
      </w:pPr>
      <w:r w:rsidRPr="00B556BE">
        <w:rPr>
          <w:rFonts w:ascii="仿宋_GB2312" w:eastAsia="仿宋_GB2312" w:hint="eastAsia"/>
          <w:sz w:val="32"/>
          <w:szCs w:val="32"/>
        </w:rPr>
        <w:t xml:space="preserve">　　你单位存在 </w:t>
      </w:r>
      <w:r>
        <w:rPr>
          <w:rFonts w:hint="eastAsia"/>
          <w:u w:val="single"/>
        </w:rPr>
        <w:t>           </w:t>
      </w:r>
      <w:r>
        <w:rPr>
          <w:rFonts w:hint="eastAsia"/>
        </w:rPr>
        <w:t> </w:t>
      </w:r>
      <w:r w:rsidRPr="00B556BE">
        <w:rPr>
          <w:rFonts w:ascii="仿宋_GB2312" w:eastAsia="仿宋_GB2312" w:hint="eastAsia"/>
          <w:sz w:val="32"/>
          <w:szCs w:val="32"/>
        </w:rPr>
        <w:t>行为，依据国家统计局《企业统计信用管理办法》第  条和《广东省统计局关于企业统计信用管理的实施办法》第  条之规定，我局认定你单位为统计信用异常（统计一般失信/统计严重失信）企业。</w:t>
      </w:r>
    </w:p>
    <w:p w:rsidR="00B556BE" w:rsidRPr="00B556BE" w:rsidRDefault="00B556BE" w:rsidP="00B556BE">
      <w:pPr>
        <w:spacing w:line="560" w:lineRule="exact"/>
        <w:rPr>
          <w:rFonts w:ascii="仿宋_GB2312" w:eastAsia="仿宋_GB2312"/>
          <w:sz w:val="32"/>
          <w:szCs w:val="32"/>
        </w:rPr>
      </w:pPr>
      <w:r w:rsidRPr="00B556BE">
        <w:rPr>
          <w:rFonts w:ascii="仿宋_GB2312" w:eastAsia="仿宋_GB2312" w:hint="eastAsia"/>
          <w:sz w:val="32"/>
          <w:szCs w:val="32"/>
        </w:rPr>
        <w:t xml:space="preserve">　　如对此次认定决定不服的，可于收到本决定书之日起7个工作日内向我局进行陈述、申辩，也可以提起行政复议或者行政诉讼。</w:t>
      </w:r>
    </w:p>
    <w:p w:rsidR="00B556BE" w:rsidRPr="00B556BE" w:rsidRDefault="00B556BE" w:rsidP="00B556BE">
      <w:pPr>
        <w:spacing w:line="560" w:lineRule="exact"/>
        <w:rPr>
          <w:rFonts w:ascii="仿宋_GB2312" w:eastAsia="仿宋_GB2312"/>
          <w:sz w:val="32"/>
          <w:szCs w:val="32"/>
        </w:rPr>
      </w:pPr>
    </w:p>
    <w:p w:rsidR="00B556BE" w:rsidRPr="00B556BE" w:rsidRDefault="00B556BE" w:rsidP="00B556BE">
      <w:pPr>
        <w:spacing w:line="560" w:lineRule="exact"/>
        <w:rPr>
          <w:rFonts w:ascii="仿宋_GB2312" w:eastAsia="仿宋_GB2312"/>
          <w:sz w:val="32"/>
          <w:szCs w:val="32"/>
        </w:rPr>
      </w:pPr>
      <w:r w:rsidRPr="00B556BE">
        <w:rPr>
          <w:rFonts w:ascii="仿宋_GB2312" w:eastAsia="仿宋_GB2312" w:hint="eastAsia"/>
          <w:sz w:val="32"/>
          <w:szCs w:val="32"/>
        </w:rPr>
        <w:t xml:space="preserve">　　联系人：              联系电话：</w:t>
      </w:r>
    </w:p>
    <w:p w:rsidR="00B556BE" w:rsidRPr="00B556BE" w:rsidRDefault="00B556BE" w:rsidP="00B556BE">
      <w:pPr>
        <w:spacing w:line="560" w:lineRule="exact"/>
        <w:rPr>
          <w:rFonts w:ascii="仿宋_GB2312" w:eastAsia="仿宋_GB2312"/>
          <w:sz w:val="32"/>
          <w:szCs w:val="32"/>
        </w:rPr>
      </w:pPr>
      <w:r w:rsidRPr="00B556BE">
        <w:rPr>
          <w:rFonts w:ascii="仿宋_GB2312" w:eastAsia="仿宋_GB2312" w:hint="eastAsia"/>
          <w:sz w:val="32"/>
          <w:szCs w:val="32"/>
        </w:rPr>
        <w:t xml:space="preserve">　　联系地址：</w:t>
      </w:r>
    </w:p>
    <w:p w:rsidR="00B556BE" w:rsidRPr="00B556BE" w:rsidRDefault="00B556BE" w:rsidP="00B556BE">
      <w:pPr>
        <w:spacing w:line="560" w:lineRule="exact"/>
        <w:rPr>
          <w:rFonts w:ascii="仿宋_GB2312" w:eastAsia="仿宋_GB2312"/>
          <w:sz w:val="32"/>
          <w:szCs w:val="32"/>
        </w:rPr>
      </w:pPr>
    </w:p>
    <w:p w:rsidR="00B556BE" w:rsidRPr="00B556BE" w:rsidRDefault="00B556BE" w:rsidP="00B556BE">
      <w:pPr>
        <w:spacing w:line="560" w:lineRule="exact"/>
        <w:jc w:val="right"/>
        <w:rPr>
          <w:rFonts w:ascii="仿宋_GB2312" w:eastAsia="仿宋_GB2312"/>
          <w:sz w:val="32"/>
          <w:szCs w:val="32"/>
        </w:rPr>
      </w:pPr>
      <w:r w:rsidRPr="00B556BE">
        <w:rPr>
          <w:rFonts w:ascii="仿宋_GB2312" w:eastAsia="仿宋_GB2312" w:hint="eastAsia"/>
          <w:sz w:val="32"/>
          <w:szCs w:val="32"/>
        </w:rPr>
        <w:t xml:space="preserve">　　××统计局</w:t>
      </w:r>
    </w:p>
    <w:p w:rsidR="00B556BE" w:rsidRPr="00B556BE" w:rsidRDefault="00B556BE" w:rsidP="00B556BE">
      <w:pPr>
        <w:spacing w:line="560" w:lineRule="exact"/>
        <w:jc w:val="right"/>
        <w:rPr>
          <w:rFonts w:ascii="仿宋_GB2312" w:eastAsia="仿宋_GB2312"/>
          <w:sz w:val="32"/>
          <w:szCs w:val="32"/>
        </w:rPr>
      </w:pPr>
      <w:r w:rsidRPr="00B556BE">
        <w:rPr>
          <w:rFonts w:ascii="仿宋_GB2312" w:eastAsia="仿宋_GB2312" w:hint="eastAsia"/>
          <w:sz w:val="32"/>
          <w:szCs w:val="32"/>
        </w:rPr>
        <w:t xml:space="preserve">　　年  月  日 </w:t>
      </w:r>
    </w:p>
    <w:p w:rsidR="00B556BE" w:rsidRPr="00B556BE" w:rsidRDefault="00B556BE" w:rsidP="00E31F18">
      <w:pPr>
        <w:spacing w:line="560" w:lineRule="exact"/>
        <w:rPr>
          <w:rFonts w:ascii="仿宋_GB2312" w:eastAsia="仿宋_GB2312"/>
          <w:sz w:val="32"/>
          <w:szCs w:val="32"/>
        </w:rPr>
      </w:pPr>
    </w:p>
    <w:p w:rsidR="00E31F18" w:rsidRPr="00E31F18" w:rsidRDefault="00E31F18" w:rsidP="00E31F18">
      <w:pPr>
        <w:spacing w:line="560" w:lineRule="exact"/>
        <w:rPr>
          <w:rFonts w:ascii="仿宋_GB2312" w:eastAsia="仿宋_GB2312"/>
          <w:sz w:val="32"/>
          <w:szCs w:val="32"/>
        </w:rPr>
      </w:pPr>
    </w:p>
    <w:p w:rsidR="00E31F18" w:rsidRPr="00E31F18" w:rsidRDefault="00E31F18" w:rsidP="00E31F18">
      <w:pPr>
        <w:spacing w:line="560" w:lineRule="exact"/>
        <w:rPr>
          <w:rFonts w:ascii="仿宋_GB2312" w:eastAsia="仿宋_GB2312"/>
          <w:sz w:val="32"/>
          <w:szCs w:val="32"/>
        </w:rPr>
      </w:pPr>
    </w:p>
    <w:p w:rsidR="00E31F18" w:rsidRDefault="00E31F18" w:rsidP="00E31F18">
      <w:pPr>
        <w:spacing w:line="560" w:lineRule="exact"/>
        <w:rPr>
          <w:rFonts w:ascii="仿宋_GB2312" w:eastAsia="仿宋_GB2312"/>
          <w:sz w:val="32"/>
          <w:szCs w:val="32"/>
        </w:rPr>
      </w:pPr>
    </w:p>
    <w:p w:rsidR="00EB080E" w:rsidRPr="00EB080E" w:rsidRDefault="00EB080E" w:rsidP="00EB080E">
      <w:pPr>
        <w:rPr>
          <w:rFonts w:ascii="黑体" w:eastAsia="黑体" w:hAnsi="黑体"/>
          <w:sz w:val="32"/>
          <w:szCs w:val="32"/>
        </w:rPr>
      </w:pPr>
      <w:r w:rsidRPr="00EB080E">
        <w:rPr>
          <w:rFonts w:ascii="黑体" w:eastAsia="黑体" w:hAnsi="黑体" w:hint="eastAsia"/>
          <w:sz w:val="32"/>
          <w:szCs w:val="32"/>
        </w:rPr>
        <w:lastRenderedPageBreak/>
        <w:t>附件2</w:t>
      </w:r>
    </w:p>
    <w:p w:rsidR="00EB080E" w:rsidRPr="00EB080E" w:rsidRDefault="00EB080E" w:rsidP="00EB080E">
      <w:pPr>
        <w:jc w:val="center"/>
        <w:rPr>
          <w:rFonts w:ascii="方正小标宋_GBK" w:eastAsia="方正小标宋_GBK"/>
          <w:sz w:val="44"/>
          <w:szCs w:val="44"/>
        </w:rPr>
      </w:pPr>
      <w:r w:rsidRPr="00EB080E">
        <w:rPr>
          <w:rFonts w:ascii="方正小标宋_GBK" w:eastAsia="方正小标宋_GBK" w:hint="eastAsia"/>
          <w:sz w:val="44"/>
          <w:szCs w:val="44"/>
        </w:rPr>
        <w:t>提前移除统计失信企业信息申请表</w:t>
      </w:r>
    </w:p>
    <w:tbl>
      <w:tblPr>
        <w:tblW w:w="9940" w:type="dxa"/>
        <w:jc w:val="center"/>
        <w:tblCellMar>
          <w:top w:w="15" w:type="dxa"/>
          <w:left w:w="15" w:type="dxa"/>
          <w:bottom w:w="15" w:type="dxa"/>
          <w:right w:w="15" w:type="dxa"/>
        </w:tblCellMar>
        <w:tblLook w:val="04A0" w:firstRow="1" w:lastRow="0" w:firstColumn="1" w:lastColumn="0" w:noHBand="0" w:noVBand="1"/>
      </w:tblPr>
      <w:tblGrid>
        <w:gridCol w:w="1504"/>
        <w:gridCol w:w="1298"/>
        <w:gridCol w:w="1984"/>
        <w:gridCol w:w="1328"/>
        <w:gridCol w:w="1097"/>
        <w:gridCol w:w="709"/>
        <w:gridCol w:w="2020"/>
      </w:tblGrid>
      <w:tr w:rsidR="00EB080E" w:rsidRPr="00EB080E" w:rsidTr="00EB080E">
        <w:trPr>
          <w:trHeight w:val="759"/>
          <w:jc w:val="center"/>
        </w:trPr>
        <w:tc>
          <w:tcPr>
            <w:tcW w:w="150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080E" w:rsidRPr="00EB080E" w:rsidRDefault="00BC31F0" w:rsidP="00EB080E">
            <w:pPr>
              <w:widowControl/>
              <w:spacing w:before="100" w:beforeAutospacing="1" w:after="100" w:afterAutospacing="1" w:line="480" w:lineRule="atLeast"/>
              <w:rPr>
                <w:rFonts w:ascii="宋体" w:eastAsia="宋体" w:hAnsi="宋体" w:cs="宋体"/>
                <w:kern w:val="0"/>
                <w:szCs w:val="21"/>
              </w:rPr>
            </w:pPr>
            <w:r>
              <w:rPr>
                <w:rFonts w:ascii="仿宋_GB2312" w:eastAsia="仿宋_GB2312" w:hint="eastAsia"/>
                <w:sz w:val="32"/>
                <w:szCs w:val="32"/>
              </w:rPr>
              <w:t>失</w:t>
            </w:r>
            <w:r w:rsidR="00EB080E" w:rsidRPr="00EB080E">
              <w:rPr>
                <w:rFonts w:ascii="仿宋_GB2312" w:eastAsia="仿宋_GB2312" w:hAnsi="宋体" w:cs="宋体" w:hint="eastAsia"/>
                <w:kern w:val="0"/>
                <w:sz w:val="32"/>
                <w:szCs w:val="32"/>
              </w:rPr>
              <w:t>信企业基本情况</w:t>
            </w:r>
          </w:p>
        </w:tc>
        <w:tc>
          <w:tcPr>
            <w:tcW w:w="12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B080E" w:rsidRPr="00EB080E" w:rsidRDefault="00EB080E" w:rsidP="00EB080E">
            <w:pPr>
              <w:widowControl/>
              <w:spacing w:before="100" w:beforeAutospacing="1" w:after="100" w:afterAutospacing="1" w:line="480" w:lineRule="atLeast"/>
              <w:jc w:val="center"/>
              <w:rPr>
                <w:rFonts w:ascii="宋体" w:eastAsia="宋体" w:hAnsi="宋体" w:cs="宋体"/>
                <w:kern w:val="0"/>
                <w:szCs w:val="21"/>
              </w:rPr>
            </w:pPr>
            <w:r w:rsidRPr="00EB080E">
              <w:rPr>
                <w:rFonts w:ascii="宋体" w:eastAsia="宋体" w:hAnsi="宋体" w:cs="宋体" w:hint="eastAsia"/>
                <w:kern w:val="0"/>
                <w:szCs w:val="21"/>
              </w:rPr>
              <w:t xml:space="preserve">　</w:t>
            </w:r>
            <w:r w:rsidRPr="00EB080E">
              <w:rPr>
                <w:rFonts w:ascii="仿宋_GB2312" w:eastAsia="仿宋_GB2312" w:hAnsi="宋体" w:cs="宋体" w:hint="eastAsia"/>
                <w:kern w:val="0"/>
                <w:sz w:val="32"/>
                <w:szCs w:val="32"/>
              </w:rPr>
              <w:t>名称</w:t>
            </w:r>
          </w:p>
        </w:tc>
        <w:tc>
          <w:tcPr>
            <w:tcW w:w="331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B080E" w:rsidRPr="00EB080E" w:rsidRDefault="00EB080E" w:rsidP="00EB080E">
            <w:pPr>
              <w:widowControl/>
              <w:spacing w:before="100" w:beforeAutospacing="1" w:after="100" w:afterAutospacing="1" w:line="480" w:lineRule="atLeast"/>
              <w:jc w:val="center"/>
              <w:rPr>
                <w:rFonts w:ascii="宋体" w:eastAsia="宋体" w:hAnsi="宋体" w:cs="宋体"/>
                <w:kern w:val="0"/>
                <w:szCs w:val="21"/>
              </w:rPr>
            </w:pPr>
            <w:r w:rsidRPr="00EB080E">
              <w:rPr>
                <w:rFonts w:ascii="宋体" w:eastAsia="宋体" w:hAnsi="宋体" w:cs="宋体" w:hint="eastAsia"/>
                <w:kern w:val="0"/>
                <w:szCs w:val="21"/>
              </w:rPr>
              <w:t xml:space="preserve">　　</w:t>
            </w:r>
            <w:r w:rsidRPr="00EB080E">
              <w:rPr>
                <w:rFonts w:ascii="仿宋_GB2312" w:eastAsia="仿宋_GB2312" w:hAnsi="宋体" w:cs="宋体" w:hint="eastAsia"/>
                <w:kern w:val="0"/>
                <w:sz w:val="32"/>
                <w:szCs w:val="32"/>
              </w:rPr>
              <w:t> </w:t>
            </w:r>
          </w:p>
        </w:tc>
        <w:tc>
          <w:tcPr>
            <w:tcW w:w="180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B080E" w:rsidRPr="00EB080E" w:rsidRDefault="00EB080E" w:rsidP="00EB080E">
            <w:pPr>
              <w:widowControl/>
              <w:spacing w:before="100" w:beforeAutospacing="1" w:after="100" w:afterAutospacing="1" w:line="480" w:lineRule="atLeast"/>
              <w:jc w:val="center"/>
              <w:rPr>
                <w:rFonts w:ascii="宋体" w:eastAsia="宋体" w:hAnsi="宋体" w:cs="宋体"/>
                <w:kern w:val="0"/>
                <w:szCs w:val="21"/>
              </w:rPr>
            </w:pPr>
            <w:r w:rsidRPr="00EB080E">
              <w:rPr>
                <w:rFonts w:ascii="仿宋_GB2312" w:eastAsia="仿宋_GB2312" w:hAnsi="宋体" w:cs="宋体" w:hint="eastAsia"/>
                <w:kern w:val="0"/>
                <w:sz w:val="32"/>
                <w:szCs w:val="32"/>
              </w:rPr>
              <w:t>联系方式</w:t>
            </w:r>
          </w:p>
        </w:tc>
        <w:tc>
          <w:tcPr>
            <w:tcW w:w="2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B080E" w:rsidRPr="00EB080E" w:rsidRDefault="00EB080E" w:rsidP="00EB080E">
            <w:pPr>
              <w:widowControl/>
              <w:spacing w:before="100" w:beforeAutospacing="1" w:after="100" w:afterAutospacing="1" w:line="480" w:lineRule="atLeast"/>
              <w:jc w:val="left"/>
              <w:rPr>
                <w:rFonts w:ascii="宋体" w:eastAsia="宋体" w:hAnsi="宋体" w:cs="宋体"/>
                <w:kern w:val="0"/>
                <w:szCs w:val="21"/>
              </w:rPr>
            </w:pPr>
            <w:r w:rsidRPr="00EB080E">
              <w:rPr>
                <w:rFonts w:ascii="宋体" w:eastAsia="宋体" w:hAnsi="宋体" w:cs="宋体" w:hint="eastAsia"/>
                <w:kern w:val="0"/>
                <w:szCs w:val="21"/>
              </w:rPr>
              <w:t xml:space="preserve">　　</w:t>
            </w:r>
            <w:r w:rsidRPr="00EB080E">
              <w:rPr>
                <w:rFonts w:ascii="仿宋_GB2312" w:eastAsia="仿宋_GB2312" w:hAnsi="宋体" w:cs="宋体" w:hint="eastAsia"/>
                <w:kern w:val="0"/>
                <w:sz w:val="32"/>
                <w:szCs w:val="32"/>
              </w:rPr>
              <w:t> </w:t>
            </w:r>
          </w:p>
        </w:tc>
      </w:tr>
      <w:tr w:rsidR="00EB080E" w:rsidRPr="00EB080E" w:rsidTr="00EB080E">
        <w:trPr>
          <w:trHeight w:val="75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B080E" w:rsidRPr="00EB080E" w:rsidRDefault="00EB080E" w:rsidP="00EB080E">
            <w:pPr>
              <w:widowControl/>
              <w:jc w:val="left"/>
              <w:rPr>
                <w:rFonts w:ascii="宋体" w:eastAsia="宋体" w:hAnsi="宋体" w:cs="宋体"/>
                <w:kern w:val="0"/>
                <w:szCs w:val="21"/>
              </w:rPr>
            </w:pPr>
          </w:p>
        </w:tc>
        <w:tc>
          <w:tcPr>
            <w:tcW w:w="1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080E" w:rsidRPr="00EB080E" w:rsidRDefault="00EB080E" w:rsidP="00EB080E">
            <w:pPr>
              <w:widowControl/>
              <w:spacing w:before="100" w:beforeAutospacing="1" w:after="100" w:afterAutospacing="1" w:line="480" w:lineRule="atLeast"/>
              <w:jc w:val="center"/>
              <w:rPr>
                <w:rFonts w:ascii="宋体" w:eastAsia="宋体" w:hAnsi="宋体" w:cs="宋体"/>
                <w:kern w:val="0"/>
                <w:szCs w:val="21"/>
              </w:rPr>
            </w:pPr>
            <w:r w:rsidRPr="00EB080E">
              <w:rPr>
                <w:rFonts w:ascii="宋体" w:eastAsia="宋体" w:hAnsi="宋体" w:cs="宋体" w:hint="eastAsia"/>
                <w:kern w:val="0"/>
                <w:szCs w:val="21"/>
              </w:rPr>
              <w:t xml:space="preserve">　</w:t>
            </w:r>
            <w:r w:rsidRPr="00EB080E">
              <w:rPr>
                <w:rFonts w:ascii="仿宋_GB2312" w:eastAsia="仿宋_GB2312" w:hAnsi="宋体" w:cs="宋体" w:hint="eastAsia"/>
                <w:kern w:val="0"/>
                <w:sz w:val="32"/>
                <w:szCs w:val="32"/>
              </w:rPr>
              <w:t>地址</w:t>
            </w:r>
          </w:p>
        </w:tc>
        <w:tc>
          <w:tcPr>
            <w:tcW w:w="7138"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EB080E" w:rsidRPr="00EB080E" w:rsidRDefault="00EB080E" w:rsidP="00EB080E">
            <w:pPr>
              <w:widowControl/>
              <w:spacing w:before="100" w:beforeAutospacing="1" w:after="100" w:afterAutospacing="1" w:line="480" w:lineRule="atLeast"/>
              <w:jc w:val="center"/>
              <w:rPr>
                <w:rFonts w:ascii="宋体" w:eastAsia="宋体" w:hAnsi="宋体" w:cs="宋体"/>
                <w:kern w:val="0"/>
                <w:szCs w:val="21"/>
              </w:rPr>
            </w:pPr>
            <w:r w:rsidRPr="00EB080E">
              <w:rPr>
                <w:rFonts w:ascii="宋体" w:eastAsia="宋体" w:hAnsi="宋体" w:cs="宋体" w:hint="eastAsia"/>
                <w:kern w:val="0"/>
                <w:szCs w:val="21"/>
              </w:rPr>
              <w:t xml:space="preserve">　　</w:t>
            </w:r>
            <w:r w:rsidRPr="00EB080E">
              <w:rPr>
                <w:rFonts w:ascii="仿宋_GB2312" w:eastAsia="仿宋_GB2312" w:hAnsi="宋体" w:cs="宋体" w:hint="eastAsia"/>
                <w:kern w:val="0"/>
                <w:sz w:val="32"/>
                <w:szCs w:val="32"/>
              </w:rPr>
              <w:t> </w:t>
            </w:r>
          </w:p>
        </w:tc>
      </w:tr>
      <w:tr w:rsidR="00EB080E" w:rsidRPr="00EB080E" w:rsidTr="00EB080E">
        <w:trPr>
          <w:trHeight w:val="75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B080E" w:rsidRPr="00EB080E" w:rsidRDefault="00EB080E" w:rsidP="00EB080E">
            <w:pPr>
              <w:widowControl/>
              <w:jc w:val="left"/>
              <w:rPr>
                <w:rFonts w:ascii="宋体" w:eastAsia="宋体" w:hAnsi="宋体" w:cs="宋体"/>
                <w:kern w:val="0"/>
                <w:szCs w:val="21"/>
              </w:rPr>
            </w:pPr>
          </w:p>
        </w:tc>
        <w:tc>
          <w:tcPr>
            <w:tcW w:w="328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B080E" w:rsidRPr="00EB080E" w:rsidRDefault="00EB080E" w:rsidP="00EB080E">
            <w:pPr>
              <w:widowControl/>
              <w:spacing w:before="100" w:beforeAutospacing="1" w:after="100" w:afterAutospacing="1" w:line="480" w:lineRule="atLeast"/>
              <w:jc w:val="center"/>
              <w:rPr>
                <w:rFonts w:ascii="宋体" w:eastAsia="宋体" w:hAnsi="宋体" w:cs="宋体"/>
                <w:kern w:val="0"/>
                <w:szCs w:val="21"/>
              </w:rPr>
            </w:pPr>
            <w:r w:rsidRPr="00EB080E">
              <w:rPr>
                <w:rFonts w:ascii="仿宋_GB2312" w:eastAsia="仿宋_GB2312" w:hAnsi="宋体" w:cs="宋体" w:hint="eastAsia"/>
                <w:kern w:val="0"/>
                <w:sz w:val="32"/>
                <w:szCs w:val="32"/>
              </w:rPr>
              <w:t>统一社会信用代码</w:t>
            </w:r>
          </w:p>
        </w:tc>
        <w:tc>
          <w:tcPr>
            <w:tcW w:w="5154"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EB080E" w:rsidRPr="00EB080E" w:rsidRDefault="00EB080E" w:rsidP="00EB080E">
            <w:pPr>
              <w:widowControl/>
              <w:spacing w:before="100" w:beforeAutospacing="1" w:after="100" w:afterAutospacing="1" w:line="480" w:lineRule="atLeast"/>
              <w:jc w:val="center"/>
              <w:rPr>
                <w:rFonts w:ascii="宋体" w:eastAsia="宋体" w:hAnsi="宋体" w:cs="宋体"/>
                <w:kern w:val="0"/>
                <w:szCs w:val="21"/>
              </w:rPr>
            </w:pPr>
            <w:r w:rsidRPr="00EB080E">
              <w:rPr>
                <w:rFonts w:ascii="宋体" w:eastAsia="宋体" w:hAnsi="宋体" w:cs="宋体" w:hint="eastAsia"/>
                <w:kern w:val="0"/>
                <w:szCs w:val="21"/>
              </w:rPr>
              <w:t xml:space="preserve">　　</w:t>
            </w:r>
            <w:r w:rsidRPr="00EB080E">
              <w:rPr>
                <w:rFonts w:ascii="仿宋_GB2312" w:eastAsia="仿宋_GB2312" w:hAnsi="宋体" w:cs="宋体" w:hint="eastAsia"/>
                <w:kern w:val="0"/>
                <w:sz w:val="32"/>
                <w:szCs w:val="32"/>
              </w:rPr>
              <w:t> </w:t>
            </w:r>
          </w:p>
        </w:tc>
      </w:tr>
      <w:tr w:rsidR="00EB080E" w:rsidRPr="00EB080E" w:rsidTr="00EB080E">
        <w:trPr>
          <w:trHeight w:val="75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B080E" w:rsidRPr="00EB080E" w:rsidRDefault="00EB080E" w:rsidP="00EB080E">
            <w:pPr>
              <w:widowControl/>
              <w:jc w:val="left"/>
              <w:rPr>
                <w:rFonts w:ascii="宋体" w:eastAsia="宋体" w:hAnsi="宋体" w:cs="宋体"/>
                <w:kern w:val="0"/>
                <w:szCs w:val="21"/>
              </w:rPr>
            </w:pPr>
          </w:p>
        </w:tc>
        <w:tc>
          <w:tcPr>
            <w:tcW w:w="328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B080E" w:rsidRPr="00EB080E" w:rsidRDefault="00EB080E" w:rsidP="00EB080E">
            <w:pPr>
              <w:widowControl/>
              <w:spacing w:before="100" w:beforeAutospacing="1" w:after="100" w:afterAutospacing="1" w:line="480" w:lineRule="atLeast"/>
              <w:jc w:val="center"/>
              <w:rPr>
                <w:rFonts w:ascii="宋体" w:eastAsia="宋体" w:hAnsi="宋体" w:cs="宋体"/>
                <w:kern w:val="0"/>
                <w:szCs w:val="21"/>
              </w:rPr>
            </w:pPr>
            <w:r w:rsidRPr="00EB080E">
              <w:rPr>
                <w:rFonts w:ascii="仿宋_GB2312" w:eastAsia="仿宋_GB2312" w:hAnsi="宋体" w:cs="宋体" w:hint="eastAsia"/>
                <w:kern w:val="0"/>
                <w:sz w:val="32"/>
                <w:szCs w:val="32"/>
              </w:rPr>
              <w:t>法定代表人或负责人</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080E" w:rsidRPr="00EB080E" w:rsidRDefault="00EB080E" w:rsidP="00EB080E">
            <w:pPr>
              <w:widowControl/>
              <w:spacing w:before="100" w:beforeAutospacing="1" w:after="100" w:afterAutospacing="1" w:line="480" w:lineRule="atLeast"/>
              <w:jc w:val="center"/>
              <w:rPr>
                <w:rFonts w:ascii="宋体" w:eastAsia="宋体" w:hAnsi="宋体" w:cs="宋体"/>
                <w:kern w:val="0"/>
                <w:szCs w:val="21"/>
              </w:rPr>
            </w:pPr>
            <w:r w:rsidRPr="00EB080E">
              <w:rPr>
                <w:rFonts w:ascii="宋体" w:eastAsia="宋体" w:hAnsi="宋体" w:cs="宋体" w:hint="eastAsia"/>
                <w:kern w:val="0"/>
                <w:szCs w:val="21"/>
              </w:rPr>
              <w:t xml:space="preserve">　　</w:t>
            </w:r>
          </w:p>
        </w:tc>
        <w:tc>
          <w:tcPr>
            <w:tcW w:w="10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B080E" w:rsidRPr="00EB080E" w:rsidRDefault="00EB080E" w:rsidP="00EB080E">
            <w:pPr>
              <w:widowControl/>
              <w:spacing w:before="100" w:beforeAutospacing="1" w:after="100" w:afterAutospacing="1" w:line="480" w:lineRule="atLeast"/>
              <w:jc w:val="center"/>
              <w:rPr>
                <w:rFonts w:ascii="宋体" w:eastAsia="宋体" w:hAnsi="宋体" w:cs="宋体"/>
                <w:kern w:val="0"/>
                <w:szCs w:val="21"/>
              </w:rPr>
            </w:pPr>
            <w:r w:rsidRPr="00EB080E">
              <w:rPr>
                <w:rFonts w:ascii="宋体" w:eastAsia="宋体" w:hAnsi="宋体" w:cs="宋体" w:hint="eastAsia"/>
                <w:kern w:val="0"/>
                <w:szCs w:val="21"/>
              </w:rPr>
              <w:t xml:space="preserve">　</w:t>
            </w:r>
            <w:r w:rsidRPr="00EB080E">
              <w:rPr>
                <w:rFonts w:ascii="仿宋_GB2312" w:eastAsia="仿宋_GB2312" w:hAnsi="宋体" w:cs="宋体" w:hint="eastAsia"/>
                <w:kern w:val="0"/>
                <w:sz w:val="32"/>
                <w:szCs w:val="32"/>
              </w:rPr>
              <w:t>职务</w:t>
            </w:r>
          </w:p>
        </w:tc>
        <w:tc>
          <w:tcPr>
            <w:tcW w:w="272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B080E" w:rsidRPr="00EB080E" w:rsidRDefault="00EB080E" w:rsidP="00EB080E">
            <w:pPr>
              <w:widowControl/>
              <w:spacing w:before="100" w:beforeAutospacing="1" w:after="100" w:afterAutospacing="1" w:line="480" w:lineRule="atLeast"/>
              <w:jc w:val="left"/>
              <w:rPr>
                <w:rFonts w:ascii="宋体" w:eastAsia="宋体" w:hAnsi="宋体" w:cs="宋体"/>
                <w:kern w:val="0"/>
                <w:szCs w:val="21"/>
              </w:rPr>
            </w:pPr>
            <w:r w:rsidRPr="00EB080E">
              <w:rPr>
                <w:rFonts w:ascii="宋体" w:eastAsia="宋体" w:hAnsi="宋体" w:cs="宋体" w:hint="eastAsia"/>
                <w:kern w:val="0"/>
                <w:szCs w:val="21"/>
              </w:rPr>
              <w:t xml:space="preserve">　</w:t>
            </w:r>
          </w:p>
        </w:tc>
      </w:tr>
      <w:tr w:rsidR="00EB080E" w:rsidRPr="00EB080E" w:rsidTr="00EB080E">
        <w:trPr>
          <w:trHeight w:val="2977"/>
          <w:jc w:val="center"/>
        </w:trPr>
        <w:tc>
          <w:tcPr>
            <w:tcW w:w="15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080E" w:rsidRPr="00EB080E" w:rsidRDefault="00EB080E" w:rsidP="00EB080E">
            <w:pPr>
              <w:widowControl/>
              <w:spacing w:before="100" w:beforeAutospacing="1" w:after="100" w:afterAutospacing="1" w:line="480" w:lineRule="atLeast"/>
              <w:rPr>
                <w:rFonts w:ascii="宋体" w:eastAsia="宋体" w:hAnsi="宋体" w:cs="宋体"/>
                <w:kern w:val="0"/>
                <w:szCs w:val="21"/>
              </w:rPr>
            </w:pPr>
            <w:r w:rsidRPr="00EB080E">
              <w:rPr>
                <w:rFonts w:ascii="仿宋_GB2312" w:eastAsia="仿宋_GB2312" w:hAnsi="宋体" w:cs="宋体" w:hint="eastAsia"/>
                <w:kern w:val="0"/>
                <w:sz w:val="32"/>
                <w:szCs w:val="32"/>
              </w:rPr>
              <w:t>已公示违法失信信息 情 况</w:t>
            </w:r>
          </w:p>
        </w:tc>
        <w:tc>
          <w:tcPr>
            <w:tcW w:w="8436"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EB080E" w:rsidRPr="00EB080E" w:rsidRDefault="00EB080E" w:rsidP="00EB080E">
            <w:pPr>
              <w:widowControl/>
              <w:spacing w:before="100" w:beforeAutospacing="1" w:after="100" w:afterAutospacing="1" w:line="480" w:lineRule="atLeast"/>
              <w:jc w:val="left"/>
              <w:rPr>
                <w:rFonts w:ascii="宋体" w:eastAsia="宋体" w:hAnsi="宋体" w:cs="宋体"/>
                <w:kern w:val="0"/>
                <w:szCs w:val="21"/>
              </w:rPr>
            </w:pPr>
            <w:r w:rsidRPr="00EB080E">
              <w:rPr>
                <w:rFonts w:ascii="宋体" w:eastAsia="宋体" w:hAnsi="宋体" w:cs="宋体" w:hint="eastAsia"/>
                <w:kern w:val="0"/>
                <w:szCs w:val="21"/>
              </w:rPr>
              <w:t xml:space="preserve">　　</w:t>
            </w:r>
            <w:r w:rsidRPr="00EB080E">
              <w:rPr>
                <w:rFonts w:ascii="仿宋_GB2312" w:eastAsia="仿宋_GB2312" w:hAnsi="宋体" w:cs="宋体" w:hint="eastAsia"/>
                <w:kern w:val="0"/>
                <w:sz w:val="32"/>
                <w:szCs w:val="32"/>
              </w:rPr>
              <w:t> </w:t>
            </w:r>
          </w:p>
          <w:p w:rsidR="00EB080E" w:rsidRPr="00EB080E" w:rsidRDefault="00EB080E" w:rsidP="00EB080E">
            <w:pPr>
              <w:widowControl/>
              <w:spacing w:before="100" w:beforeAutospacing="1" w:after="100" w:afterAutospacing="1" w:line="480" w:lineRule="atLeast"/>
              <w:jc w:val="left"/>
              <w:rPr>
                <w:rFonts w:ascii="宋体" w:eastAsia="宋体" w:hAnsi="宋体" w:cs="宋体"/>
                <w:kern w:val="0"/>
                <w:szCs w:val="21"/>
              </w:rPr>
            </w:pPr>
            <w:r w:rsidRPr="00EB080E">
              <w:rPr>
                <w:rFonts w:ascii="宋体" w:eastAsia="宋体" w:hAnsi="宋体" w:cs="宋体" w:hint="eastAsia"/>
                <w:kern w:val="0"/>
                <w:szCs w:val="21"/>
              </w:rPr>
              <w:t xml:space="preserve">　　</w:t>
            </w:r>
            <w:r w:rsidRPr="00EB080E">
              <w:rPr>
                <w:rFonts w:ascii="仿宋_GB2312" w:eastAsia="仿宋_GB2312" w:hAnsi="宋体" w:cs="宋体" w:hint="eastAsia"/>
                <w:kern w:val="0"/>
                <w:sz w:val="32"/>
                <w:szCs w:val="32"/>
              </w:rPr>
              <w:t>（公示时间、公示方式、公示相关失信信息）</w:t>
            </w:r>
          </w:p>
          <w:p w:rsidR="00EB080E" w:rsidRPr="00EB080E" w:rsidRDefault="00EB080E" w:rsidP="00EB080E">
            <w:pPr>
              <w:widowControl/>
              <w:spacing w:before="100" w:beforeAutospacing="1" w:after="100" w:afterAutospacing="1" w:line="480" w:lineRule="atLeast"/>
              <w:jc w:val="left"/>
              <w:rPr>
                <w:rFonts w:ascii="宋体" w:eastAsia="宋体" w:hAnsi="宋体" w:cs="宋体"/>
                <w:kern w:val="0"/>
                <w:szCs w:val="21"/>
              </w:rPr>
            </w:pPr>
            <w:r w:rsidRPr="00EB080E">
              <w:rPr>
                <w:rFonts w:ascii="宋体" w:eastAsia="宋体" w:hAnsi="宋体" w:cs="宋体" w:hint="eastAsia"/>
                <w:kern w:val="0"/>
                <w:szCs w:val="21"/>
              </w:rPr>
              <w:t xml:space="preserve">　　</w:t>
            </w:r>
            <w:r w:rsidRPr="00EB080E">
              <w:rPr>
                <w:rFonts w:ascii="仿宋_GB2312" w:eastAsia="仿宋_GB2312" w:hAnsi="宋体" w:cs="宋体" w:hint="eastAsia"/>
                <w:kern w:val="0"/>
                <w:sz w:val="32"/>
                <w:szCs w:val="32"/>
              </w:rPr>
              <w:t> </w:t>
            </w:r>
          </w:p>
        </w:tc>
      </w:tr>
      <w:tr w:rsidR="00EB080E" w:rsidRPr="00EB080E" w:rsidTr="005D00AF">
        <w:trPr>
          <w:trHeight w:val="4011"/>
          <w:jc w:val="center"/>
        </w:trPr>
        <w:tc>
          <w:tcPr>
            <w:tcW w:w="15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080E" w:rsidRPr="00EB080E" w:rsidRDefault="00EB080E" w:rsidP="00EB080E">
            <w:pPr>
              <w:widowControl/>
              <w:spacing w:before="100" w:beforeAutospacing="1" w:after="100" w:afterAutospacing="1" w:line="480" w:lineRule="atLeast"/>
              <w:rPr>
                <w:rFonts w:ascii="宋体" w:eastAsia="宋体" w:hAnsi="宋体" w:cs="宋体"/>
                <w:kern w:val="0"/>
                <w:szCs w:val="21"/>
              </w:rPr>
            </w:pPr>
            <w:r w:rsidRPr="00EB080E">
              <w:rPr>
                <w:rFonts w:ascii="仿宋_GB2312" w:eastAsia="仿宋_GB2312" w:hAnsi="宋体" w:cs="宋体" w:hint="eastAsia"/>
                <w:kern w:val="0"/>
                <w:sz w:val="32"/>
                <w:szCs w:val="32"/>
              </w:rPr>
              <w:t>申请提前移除失信信息理由</w:t>
            </w:r>
          </w:p>
        </w:tc>
        <w:tc>
          <w:tcPr>
            <w:tcW w:w="8436"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EB080E" w:rsidRPr="00EB080E" w:rsidRDefault="00EB080E" w:rsidP="00EB080E">
            <w:pPr>
              <w:widowControl/>
              <w:jc w:val="left"/>
              <w:rPr>
                <w:rFonts w:ascii="宋体" w:eastAsia="宋体" w:hAnsi="宋体" w:cs="宋体"/>
                <w:kern w:val="0"/>
                <w:sz w:val="24"/>
                <w:szCs w:val="24"/>
              </w:rPr>
            </w:pPr>
          </w:p>
        </w:tc>
      </w:tr>
    </w:tbl>
    <w:p w:rsidR="00EB080E" w:rsidRPr="00EB080E" w:rsidRDefault="00EB080E" w:rsidP="00EB080E">
      <w:pPr>
        <w:rPr>
          <w:rFonts w:ascii="仿宋_GB2312" w:eastAsia="仿宋_GB2312"/>
          <w:sz w:val="32"/>
          <w:szCs w:val="32"/>
        </w:rPr>
      </w:pPr>
      <w:r w:rsidRPr="00EB080E">
        <w:rPr>
          <w:rFonts w:ascii="仿宋_GB2312" w:eastAsia="仿宋_GB2312" w:hint="eastAsia"/>
          <w:sz w:val="32"/>
          <w:szCs w:val="32"/>
        </w:rPr>
        <w:t xml:space="preserve">     </w:t>
      </w:r>
      <w:r>
        <w:rPr>
          <w:rFonts w:ascii="仿宋_GB2312" w:eastAsia="仿宋_GB2312" w:hint="eastAsia"/>
          <w:sz w:val="32"/>
          <w:szCs w:val="32"/>
        </w:rPr>
        <w:t xml:space="preserve">                            </w:t>
      </w:r>
      <w:r w:rsidRPr="00EB080E">
        <w:rPr>
          <w:rFonts w:ascii="仿宋_GB2312" w:eastAsia="仿宋_GB2312" w:hint="eastAsia"/>
          <w:sz w:val="32"/>
          <w:szCs w:val="32"/>
        </w:rPr>
        <w:t xml:space="preserve"> </w:t>
      </w:r>
      <w:r>
        <w:rPr>
          <w:rFonts w:ascii="仿宋_GB2312" w:eastAsia="仿宋_GB2312" w:hint="eastAsia"/>
          <w:sz w:val="32"/>
          <w:szCs w:val="32"/>
        </w:rPr>
        <w:t xml:space="preserve">     </w:t>
      </w:r>
      <w:r w:rsidRPr="00EB080E">
        <w:rPr>
          <w:rFonts w:ascii="仿宋_GB2312" w:eastAsia="仿宋_GB2312" w:hint="eastAsia"/>
          <w:sz w:val="32"/>
          <w:szCs w:val="32"/>
        </w:rPr>
        <w:t>盖章</w:t>
      </w:r>
    </w:p>
    <w:p w:rsidR="00EB080E" w:rsidRDefault="00EB080E" w:rsidP="00EB080E">
      <w:pPr>
        <w:rPr>
          <w:rFonts w:ascii="仿宋_GB2312" w:eastAsia="仿宋_GB2312"/>
          <w:sz w:val="32"/>
          <w:szCs w:val="32"/>
        </w:rPr>
      </w:pPr>
      <w:r w:rsidRPr="00EB080E">
        <w:rPr>
          <w:rFonts w:ascii="仿宋_GB2312" w:eastAsia="仿宋_GB2312" w:hint="eastAsia"/>
          <w:sz w:val="32"/>
          <w:szCs w:val="32"/>
        </w:rPr>
        <w:t xml:space="preserve">　　    </w:t>
      </w:r>
      <w:r>
        <w:rPr>
          <w:rFonts w:ascii="仿宋_GB2312" w:eastAsia="仿宋_GB2312" w:hint="eastAsia"/>
          <w:sz w:val="32"/>
          <w:szCs w:val="32"/>
        </w:rPr>
        <w:t xml:space="preserve">                        </w:t>
      </w:r>
      <w:r w:rsidRPr="00EB080E">
        <w:rPr>
          <w:rFonts w:ascii="仿宋_GB2312" w:eastAsia="仿宋_GB2312" w:hint="eastAsia"/>
          <w:sz w:val="32"/>
          <w:szCs w:val="32"/>
        </w:rPr>
        <w:t>202×年××月××日</w:t>
      </w:r>
    </w:p>
    <w:p w:rsidR="00BC31F0" w:rsidRDefault="00BC31F0" w:rsidP="00BC31F0">
      <w:pPr>
        <w:rPr>
          <w:rFonts w:ascii="黑体" w:eastAsia="黑体" w:hAnsi="黑体" w:hint="eastAsia"/>
          <w:sz w:val="32"/>
          <w:szCs w:val="32"/>
        </w:rPr>
      </w:pPr>
      <w:r w:rsidRPr="004032AE">
        <w:rPr>
          <w:rFonts w:ascii="黑体" w:eastAsia="黑体" w:hAnsi="黑体" w:hint="eastAsia"/>
          <w:sz w:val="32"/>
          <w:szCs w:val="32"/>
        </w:rPr>
        <w:lastRenderedPageBreak/>
        <w:t>附件3</w:t>
      </w:r>
    </w:p>
    <w:p w:rsidR="005D00AF" w:rsidRPr="004032AE" w:rsidRDefault="005D00AF" w:rsidP="005D00AF">
      <w:pPr>
        <w:spacing w:line="400" w:lineRule="exact"/>
        <w:rPr>
          <w:rFonts w:ascii="黑体" w:eastAsia="黑体" w:hAnsi="黑体"/>
          <w:sz w:val="32"/>
          <w:szCs w:val="32"/>
        </w:rPr>
      </w:pPr>
    </w:p>
    <w:p w:rsidR="00BC31F0" w:rsidRPr="00BC31F0" w:rsidRDefault="00BC31F0" w:rsidP="00BC31F0">
      <w:pPr>
        <w:jc w:val="center"/>
        <w:rPr>
          <w:rFonts w:ascii="方正小标宋_GBK" w:eastAsia="方正小标宋_GBK"/>
          <w:sz w:val="44"/>
          <w:szCs w:val="44"/>
        </w:rPr>
      </w:pPr>
      <w:r w:rsidRPr="00BC31F0">
        <w:rPr>
          <w:rFonts w:ascii="方正小标宋_GBK" w:eastAsia="方正小标宋_GBK" w:hint="eastAsia"/>
          <w:sz w:val="44"/>
          <w:szCs w:val="44"/>
        </w:rPr>
        <w:t>提前移除统计失信企业信息审批表</w:t>
      </w:r>
    </w:p>
    <w:tbl>
      <w:tblPr>
        <w:tblW w:w="9680" w:type="dxa"/>
        <w:jc w:val="center"/>
        <w:tblCellMar>
          <w:top w:w="15" w:type="dxa"/>
          <w:left w:w="15" w:type="dxa"/>
          <w:bottom w:w="15" w:type="dxa"/>
          <w:right w:w="15" w:type="dxa"/>
        </w:tblCellMar>
        <w:tblLook w:val="04A0" w:firstRow="1" w:lastRow="0" w:firstColumn="1" w:lastColumn="0" w:noHBand="0" w:noVBand="1"/>
      </w:tblPr>
      <w:tblGrid>
        <w:gridCol w:w="1944"/>
        <w:gridCol w:w="1153"/>
        <w:gridCol w:w="2126"/>
        <w:gridCol w:w="864"/>
        <w:gridCol w:w="1671"/>
        <w:gridCol w:w="1922"/>
      </w:tblGrid>
      <w:tr w:rsidR="00BC31F0" w:rsidRPr="00BC31F0" w:rsidTr="00BC31F0">
        <w:trPr>
          <w:trHeight w:val="656"/>
          <w:jc w:val="center"/>
        </w:trPr>
        <w:tc>
          <w:tcPr>
            <w:tcW w:w="194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31F0" w:rsidRPr="00BC31F0" w:rsidRDefault="00BC31F0" w:rsidP="00BC31F0">
            <w:pPr>
              <w:widowControl/>
              <w:spacing w:before="100" w:beforeAutospacing="1" w:after="100" w:afterAutospacing="1" w:line="480" w:lineRule="atLeast"/>
              <w:rPr>
                <w:rFonts w:ascii="宋体" w:eastAsia="宋体" w:hAnsi="宋体" w:cs="宋体"/>
                <w:kern w:val="0"/>
                <w:szCs w:val="21"/>
              </w:rPr>
            </w:pPr>
            <w:r>
              <w:rPr>
                <w:rFonts w:ascii="仿宋_GB2312" w:eastAsia="仿宋_GB2312" w:hint="eastAsia"/>
                <w:sz w:val="32"/>
                <w:szCs w:val="32"/>
              </w:rPr>
              <w:t>失</w:t>
            </w:r>
            <w:r w:rsidRPr="00BC31F0">
              <w:rPr>
                <w:rFonts w:ascii="仿宋_GB2312" w:eastAsia="仿宋_GB2312" w:hAnsi="宋体" w:cs="宋体" w:hint="eastAsia"/>
                <w:kern w:val="0"/>
                <w:sz w:val="32"/>
                <w:szCs w:val="32"/>
              </w:rPr>
              <w:t>信企业</w:t>
            </w:r>
          </w:p>
          <w:p w:rsidR="00BC31F0" w:rsidRPr="00BC31F0" w:rsidRDefault="00BC31F0" w:rsidP="00BC31F0">
            <w:pPr>
              <w:widowControl/>
              <w:spacing w:before="100" w:beforeAutospacing="1" w:after="100" w:afterAutospacing="1" w:line="480" w:lineRule="atLeast"/>
              <w:rPr>
                <w:rFonts w:ascii="宋体" w:eastAsia="宋体" w:hAnsi="宋体" w:cs="宋体"/>
                <w:kern w:val="0"/>
                <w:szCs w:val="21"/>
              </w:rPr>
            </w:pPr>
            <w:r w:rsidRPr="00BC31F0">
              <w:rPr>
                <w:rFonts w:ascii="仿宋_GB2312" w:eastAsia="仿宋_GB2312" w:hAnsi="宋体" w:cs="宋体" w:hint="eastAsia"/>
                <w:kern w:val="0"/>
                <w:sz w:val="32"/>
                <w:szCs w:val="32"/>
              </w:rPr>
              <w:t>基本情况</w:t>
            </w:r>
          </w:p>
        </w:tc>
        <w:tc>
          <w:tcPr>
            <w:tcW w:w="11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C31F0" w:rsidRPr="00BC31F0" w:rsidRDefault="00BC31F0" w:rsidP="00BC31F0">
            <w:pPr>
              <w:widowControl/>
              <w:spacing w:before="100" w:beforeAutospacing="1" w:after="100" w:afterAutospacing="1" w:line="480" w:lineRule="atLeast"/>
              <w:jc w:val="center"/>
              <w:rPr>
                <w:rFonts w:ascii="宋体" w:eastAsia="宋体" w:hAnsi="宋体" w:cs="宋体"/>
                <w:kern w:val="0"/>
                <w:szCs w:val="21"/>
              </w:rPr>
            </w:pPr>
            <w:r w:rsidRPr="00BC31F0">
              <w:rPr>
                <w:rFonts w:ascii="宋体" w:eastAsia="宋体" w:hAnsi="宋体" w:cs="宋体" w:hint="eastAsia"/>
                <w:kern w:val="0"/>
                <w:szCs w:val="21"/>
              </w:rPr>
              <w:t xml:space="preserve">　</w:t>
            </w:r>
            <w:r w:rsidRPr="00BC31F0">
              <w:rPr>
                <w:rFonts w:ascii="仿宋_GB2312" w:eastAsia="仿宋_GB2312" w:hAnsi="宋体" w:cs="宋体" w:hint="eastAsia"/>
                <w:kern w:val="0"/>
                <w:sz w:val="32"/>
                <w:szCs w:val="32"/>
              </w:rPr>
              <w:t>名称</w:t>
            </w:r>
          </w:p>
        </w:tc>
        <w:tc>
          <w:tcPr>
            <w:tcW w:w="299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C31F0" w:rsidRPr="00BC31F0" w:rsidRDefault="00BC31F0" w:rsidP="00BC31F0">
            <w:pPr>
              <w:widowControl/>
              <w:spacing w:before="100" w:beforeAutospacing="1" w:after="100" w:afterAutospacing="1" w:line="480" w:lineRule="atLeast"/>
              <w:jc w:val="center"/>
              <w:rPr>
                <w:rFonts w:ascii="宋体" w:eastAsia="宋体" w:hAnsi="宋体" w:cs="宋体"/>
                <w:kern w:val="0"/>
                <w:szCs w:val="21"/>
              </w:rPr>
            </w:pPr>
            <w:r w:rsidRPr="00BC31F0">
              <w:rPr>
                <w:rFonts w:ascii="宋体" w:eastAsia="宋体" w:hAnsi="宋体" w:cs="宋体" w:hint="eastAsia"/>
                <w:kern w:val="0"/>
                <w:szCs w:val="21"/>
              </w:rPr>
              <w:t xml:space="preserve">　　</w:t>
            </w:r>
            <w:r w:rsidRPr="00BC31F0">
              <w:rPr>
                <w:rFonts w:ascii="仿宋_GB2312" w:eastAsia="仿宋_GB2312" w:hAnsi="宋体" w:cs="宋体" w:hint="eastAsia"/>
                <w:kern w:val="0"/>
                <w:sz w:val="32"/>
                <w:szCs w:val="32"/>
              </w:rPr>
              <w:t> </w:t>
            </w:r>
          </w:p>
        </w:tc>
        <w:tc>
          <w:tcPr>
            <w:tcW w:w="16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C31F0" w:rsidRPr="00BC31F0" w:rsidRDefault="00BC31F0" w:rsidP="00BC31F0">
            <w:pPr>
              <w:widowControl/>
              <w:spacing w:before="100" w:beforeAutospacing="1" w:after="100" w:afterAutospacing="1" w:line="480" w:lineRule="atLeast"/>
              <w:jc w:val="center"/>
              <w:rPr>
                <w:rFonts w:ascii="宋体" w:eastAsia="宋体" w:hAnsi="宋体" w:cs="宋体"/>
                <w:kern w:val="0"/>
                <w:szCs w:val="21"/>
              </w:rPr>
            </w:pPr>
            <w:r w:rsidRPr="00BC31F0">
              <w:rPr>
                <w:rFonts w:ascii="仿宋_GB2312" w:eastAsia="仿宋_GB2312" w:hAnsi="宋体" w:cs="宋体" w:hint="eastAsia"/>
                <w:kern w:val="0"/>
                <w:sz w:val="32"/>
                <w:szCs w:val="32"/>
              </w:rPr>
              <w:t>联系方式</w:t>
            </w:r>
          </w:p>
        </w:tc>
        <w:tc>
          <w:tcPr>
            <w:tcW w:w="19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C31F0" w:rsidRPr="00BC31F0" w:rsidRDefault="00BC31F0" w:rsidP="00BC31F0">
            <w:pPr>
              <w:widowControl/>
              <w:spacing w:before="100" w:beforeAutospacing="1" w:after="100" w:afterAutospacing="1" w:line="480" w:lineRule="atLeast"/>
              <w:jc w:val="left"/>
              <w:rPr>
                <w:rFonts w:ascii="宋体" w:eastAsia="宋体" w:hAnsi="宋体" w:cs="宋体"/>
                <w:kern w:val="0"/>
                <w:szCs w:val="21"/>
              </w:rPr>
            </w:pPr>
            <w:r w:rsidRPr="00BC31F0">
              <w:rPr>
                <w:rFonts w:ascii="宋体" w:eastAsia="宋体" w:hAnsi="宋体" w:cs="宋体" w:hint="eastAsia"/>
                <w:kern w:val="0"/>
                <w:szCs w:val="21"/>
              </w:rPr>
              <w:t xml:space="preserve">　　</w:t>
            </w:r>
            <w:r w:rsidRPr="00BC31F0">
              <w:rPr>
                <w:rFonts w:ascii="仿宋_GB2312" w:eastAsia="仿宋_GB2312" w:hAnsi="宋体" w:cs="宋体" w:hint="eastAsia"/>
                <w:kern w:val="0"/>
                <w:sz w:val="32"/>
                <w:szCs w:val="32"/>
              </w:rPr>
              <w:t> </w:t>
            </w:r>
          </w:p>
        </w:tc>
      </w:tr>
      <w:tr w:rsidR="00BC31F0" w:rsidRPr="00BC31F0" w:rsidTr="00BC31F0">
        <w:trPr>
          <w:trHeight w:val="656"/>
          <w:jc w:val="center"/>
        </w:trPr>
        <w:tc>
          <w:tcPr>
            <w:tcW w:w="1944" w:type="dxa"/>
            <w:vMerge/>
            <w:tcBorders>
              <w:top w:val="single" w:sz="8" w:space="0" w:color="auto"/>
              <w:left w:val="single" w:sz="8" w:space="0" w:color="auto"/>
              <w:bottom w:val="single" w:sz="8" w:space="0" w:color="auto"/>
              <w:right w:val="single" w:sz="8" w:space="0" w:color="auto"/>
            </w:tcBorders>
            <w:vAlign w:val="center"/>
            <w:hideMark/>
          </w:tcPr>
          <w:p w:rsidR="00BC31F0" w:rsidRPr="00BC31F0" w:rsidRDefault="00BC31F0" w:rsidP="00BC31F0">
            <w:pPr>
              <w:widowControl/>
              <w:jc w:val="left"/>
              <w:rPr>
                <w:rFonts w:ascii="宋体" w:eastAsia="宋体" w:hAnsi="宋体" w:cs="宋体"/>
                <w:kern w:val="0"/>
                <w:szCs w:val="21"/>
              </w:rPr>
            </w:pPr>
          </w:p>
        </w:tc>
        <w:tc>
          <w:tcPr>
            <w:tcW w:w="1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31F0" w:rsidRPr="00BC31F0" w:rsidRDefault="00BC31F0" w:rsidP="00BC31F0">
            <w:pPr>
              <w:widowControl/>
              <w:spacing w:before="100" w:beforeAutospacing="1" w:after="100" w:afterAutospacing="1" w:line="480" w:lineRule="atLeast"/>
              <w:jc w:val="center"/>
              <w:rPr>
                <w:rFonts w:ascii="宋体" w:eastAsia="宋体" w:hAnsi="宋体" w:cs="宋体"/>
                <w:kern w:val="0"/>
                <w:szCs w:val="21"/>
              </w:rPr>
            </w:pPr>
            <w:r w:rsidRPr="00BC31F0">
              <w:rPr>
                <w:rFonts w:ascii="宋体" w:eastAsia="宋体" w:hAnsi="宋体" w:cs="宋体" w:hint="eastAsia"/>
                <w:kern w:val="0"/>
                <w:szCs w:val="21"/>
              </w:rPr>
              <w:t xml:space="preserve">　</w:t>
            </w:r>
            <w:r w:rsidRPr="00BC31F0">
              <w:rPr>
                <w:rFonts w:ascii="仿宋_GB2312" w:eastAsia="仿宋_GB2312" w:hAnsi="宋体" w:cs="宋体" w:hint="eastAsia"/>
                <w:kern w:val="0"/>
                <w:sz w:val="32"/>
                <w:szCs w:val="32"/>
              </w:rPr>
              <w:t>地址</w:t>
            </w:r>
          </w:p>
        </w:tc>
        <w:tc>
          <w:tcPr>
            <w:tcW w:w="6583"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BC31F0" w:rsidRPr="00BC31F0" w:rsidRDefault="00BC31F0" w:rsidP="00BC31F0">
            <w:pPr>
              <w:widowControl/>
              <w:spacing w:before="100" w:beforeAutospacing="1" w:after="100" w:afterAutospacing="1" w:line="480" w:lineRule="atLeast"/>
              <w:jc w:val="center"/>
              <w:rPr>
                <w:rFonts w:ascii="宋体" w:eastAsia="宋体" w:hAnsi="宋体" w:cs="宋体"/>
                <w:kern w:val="0"/>
                <w:szCs w:val="21"/>
              </w:rPr>
            </w:pPr>
            <w:r w:rsidRPr="00BC31F0">
              <w:rPr>
                <w:rFonts w:ascii="宋体" w:eastAsia="宋体" w:hAnsi="宋体" w:cs="宋体" w:hint="eastAsia"/>
                <w:kern w:val="0"/>
                <w:szCs w:val="21"/>
              </w:rPr>
              <w:t xml:space="preserve">　　</w:t>
            </w:r>
            <w:r w:rsidRPr="00BC31F0">
              <w:rPr>
                <w:rFonts w:ascii="仿宋_GB2312" w:eastAsia="仿宋_GB2312" w:hAnsi="宋体" w:cs="宋体" w:hint="eastAsia"/>
                <w:kern w:val="0"/>
                <w:sz w:val="32"/>
                <w:szCs w:val="32"/>
              </w:rPr>
              <w:t> </w:t>
            </w:r>
          </w:p>
        </w:tc>
      </w:tr>
      <w:tr w:rsidR="00BC31F0" w:rsidRPr="00BC31F0" w:rsidTr="00BC31F0">
        <w:trPr>
          <w:trHeight w:val="656"/>
          <w:jc w:val="center"/>
        </w:trPr>
        <w:tc>
          <w:tcPr>
            <w:tcW w:w="1944" w:type="dxa"/>
            <w:vMerge/>
            <w:tcBorders>
              <w:top w:val="single" w:sz="8" w:space="0" w:color="auto"/>
              <w:left w:val="single" w:sz="8" w:space="0" w:color="auto"/>
              <w:bottom w:val="single" w:sz="8" w:space="0" w:color="auto"/>
              <w:right w:val="single" w:sz="8" w:space="0" w:color="auto"/>
            </w:tcBorders>
            <w:vAlign w:val="center"/>
            <w:hideMark/>
          </w:tcPr>
          <w:p w:rsidR="00BC31F0" w:rsidRPr="00BC31F0" w:rsidRDefault="00BC31F0" w:rsidP="00BC31F0">
            <w:pPr>
              <w:widowControl/>
              <w:jc w:val="left"/>
              <w:rPr>
                <w:rFonts w:ascii="宋体" w:eastAsia="宋体" w:hAnsi="宋体" w:cs="宋体"/>
                <w:kern w:val="0"/>
                <w:szCs w:val="21"/>
              </w:rPr>
            </w:pPr>
          </w:p>
        </w:tc>
        <w:tc>
          <w:tcPr>
            <w:tcW w:w="327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C31F0" w:rsidRPr="00BC31F0" w:rsidRDefault="00BC31F0" w:rsidP="00BC31F0">
            <w:pPr>
              <w:widowControl/>
              <w:spacing w:before="100" w:beforeAutospacing="1" w:after="100" w:afterAutospacing="1" w:line="480" w:lineRule="atLeast"/>
              <w:jc w:val="center"/>
              <w:rPr>
                <w:rFonts w:ascii="宋体" w:eastAsia="宋体" w:hAnsi="宋体" w:cs="宋体"/>
                <w:kern w:val="0"/>
                <w:szCs w:val="21"/>
              </w:rPr>
            </w:pPr>
            <w:r w:rsidRPr="00BC31F0">
              <w:rPr>
                <w:rFonts w:ascii="仿宋_GB2312" w:eastAsia="仿宋_GB2312" w:hAnsi="宋体" w:cs="宋体" w:hint="eastAsia"/>
                <w:kern w:val="0"/>
                <w:sz w:val="32"/>
                <w:szCs w:val="32"/>
              </w:rPr>
              <w:t>统一社会信用代码</w:t>
            </w:r>
          </w:p>
        </w:tc>
        <w:tc>
          <w:tcPr>
            <w:tcW w:w="445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BC31F0" w:rsidRPr="00BC31F0" w:rsidRDefault="00BC31F0" w:rsidP="00BC31F0">
            <w:pPr>
              <w:widowControl/>
              <w:spacing w:before="100" w:beforeAutospacing="1" w:after="100" w:afterAutospacing="1" w:line="480" w:lineRule="atLeast"/>
              <w:jc w:val="center"/>
              <w:rPr>
                <w:rFonts w:ascii="宋体" w:eastAsia="宋体" w:hAnsi="宋体" w:cs="宋体"/>
                <w:kern w:val="0"/>
                <w:szCs w:val="21"/>
              </w:rPr>
            </w:pPr>
            <w:r w:rsidRPr="00BC31F0">
              <w:rPr>
                <w:rFonts w:ascii="宋体" w:eastAsia="宋体" w:hAnsi="宋体" w:cs="宋体" w:hint="eastAsia"/>
                <w:kern w:val="0"/>
                <w:szCs w:val="21"/>
              </w:rPr>
              <w:t xml:space="preserve">　　</w:t>
            </w:r>
            <w:r w:rsidRPr="00BC31F0">
              <w:rPr>
                <w:rFonts w:ascii="仿宋_GB2312" w:eastAsia="仿宋_GB2312" w:hAnsi="宋体" w:cs="宋体" w:hint="eastAsia"/>
                <w:kern w:val="0"/>
                <w:sz w:val="32"/>
                <w:szCs w:val="32"/>
              </w:rPr>
              <w:t> </w:t>
            </w:r>
          </w:p>
        </w:tc>
      </w:tr>
      <w:tr w:rsidR="00BC31F0" w:rsidRPr="00BC31F0" w:rsidTr="00BC31F0">
        <w:trPr>
          <w:trHeight w:val="656"/>
          <w:jc w:val="center"/>
        </w:trPr>
        <w:tc>
          <w:tcPr>
            <w:tcW w:w="1944" w:type="dxa"/>
            <w:vMerge/>
            <w:tcBorders>
              <w:top w:val="single" w:sz="8" w:space="0" w:color="auto"/>
              <w:left w:val="single" w:sz="8" w:space="0" w:color="auto"/>
              <w:bottom w:val="single" w:sz="8" w:space="0" w:color="auto"/>
              <w:right w:val="single" w:sz="8" w:space="0" w:color="auto"/>
            </w:tcBorders>
            <w:vAlign w:val="center"/>
            <w:hideMark/>
          </w:tcPr>
          <w:p w:rsidR="00BC31F0" w:rsidRPr="00BC31F0" w:rsidRDefault="00BC31F0" w:rsidP="00BC31F0">
            <w:pPr>
              <w:widowControl/>
              <w:jc w:val="left"/>
              <w:rPr>
                <w:rFonts w:ascii="宋体" w:eastAsia="宋体" w:hAnsi="宋体" w:cs="宋体"/>
                <w:kern w:val="0"/>
                <w:szCs w:val="21"/>
              </w:rPr>
            </w:pPr>
          </w:p>
        </w:tc>
        <w:tc>
          <w:tcPr>
            <w:tcW w:w="327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C31F0" w:rsidRPr="00BC31F0" w:rsidRDefault="00BC31F0" w:rsidP="00BC31F0">
            <w:pPr>
              <w:widowControl/>
              <w:spacing w:before="100" w:beforeAutospacing="1" w:after="100" w:afterAutospacing="1" w:line="480" w:lineRule="atLeast"/>
              <w:jc w:val="center"/>
              <w:rPr>
                <w:rFonts w:ascii="宋体" w:eastAsia="宋体" w:hAnsi="宋体" w:cs="宋体"/>
                <w:kern w:val="0"/>
                <w:szCs w:val="21"/>
              </w:rPr>
            </w:pPr>
            <w:r w:rsidRPr="00BC31F0">
              <w:rPr>
                <w:rFonts w:ascii="仿宋_GB2312" w:eastAsia="仿宋_GB2312" w:hAnsi="宋体" w:cs="宋体" w:hint="eastAsia"/>
                <w:kern w:val="0"/>
                <w:sz w:val="32"/>
                <w:szCs w:val="32"/>
              </w:rPr>
              <w:t>法定代表人或负责人</w:t>
            </w:r>
          </w:p>
        </w:tc>
        <w:tc>
          <w:tcPr>
            <w:tcW w:w="8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31F0" w:rsidRPr="00BC31F0" w:rsidRDefault="00BC31F0" w:rsidP="00BC31F0">
            <w:pPr>
              <w:widowControl/>
              <w:spacing w:before="100" w:beforeAutospacing="1" w:after="100" w:afterAutospacing="1" w:line="480" w:lineRule="atLeast"/>
              <w:jc w:val="center"/>
              <w:rPr>
                <w:rFonts w:ascii="宋体" w:eastAsia="宋体" w:hAnsi="宋体" w:cs="宋体"/>
                <w:kern w:val="0"/>
                <w:szCs w:val="21"/>
              </w:rPr>
            </w:pPr>
            <w:r w:rsidRPr="00BC31F0">
              <w:rPr>
                <w:rFonts w:ascii="宋体" w:eastAsia="宋体" w:hAnsi="宋体" w:cs="宋体" w:hint="eastAsia"/>
                <w:kern w:val="0"/>
                <w:szCs w:val="21"/>
              </w:rPr>
              <w:t xml:space="preserve">　　</w:t>
            </w:r>
          </w:p>
        </w:tc>
        <w:tc>
          <w:tcPr>
            <w:tcW w:w="16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C31F0" w:rsidRPr="00BC31F0" w:rsidRDefault="00BC31F0" w:rsidP="00BC31F0">
            <w:pPr>
              <w:widowControl/>
              <w:spacing w:before="100" w:beforeAutospacing="1" w:after="100" w:afterAutospacing="1" w:line="480" w:lineRule="atLeast"/>
              <w:jc w:val="center"/>
              <w:rPr>
                <w:rFonts w:ascii="宋体" w:eastAsia="宋体" w:hAnsi="宋体" w:cs="宋体"/>
                <w:kern w:val="0"/>
                <w:szCs w:val="21"/>
              </w:rPr>
            </w:pPr>
            <w:r w:rsidRPr="00BC31F0">
              <w:rPr>
                <w:rFonts w:ascii="宋体" w:eastAsia="宋体" w:hAnsi="宋体" w:cs="宋体" w:hint="eastAsia"/>
                <w:kern w:val="0"/>
                <w:szCs w:val="21"/>
              </w:rPr>
              <w:t xml:space="preserve">　</w:t>
            </w:r>
            <w:r w:rsidRPr="00BC31F0">
              <w:rPr>
                <w:rFonts w:ascii="仿宋_GB2312" w:eastAsia="仿宋_GB2312" w:hAnsi="宋体" w:cs="宋体" w:hint="eastAsia"/>
                <w:kern w:val="0"/>
                <w:sz w:val="32"/>
                <w:szCs w:val="32"/>
              </w:rPr>
              <w:t>职务</w:t>
            </w:r>
          </w:p>
        </w:tc>
        <w:tc>
          <w:tcPr>
            <w:tcW w:w="19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C31F0" w:rsidRPr="00BC31F0" w:rsidRDefault="00BC31F0" w:rsidP="00BC31F0">
            <w:pPr>
              <w:widowControl/>
              <w:spacing w:before="100" w:beforeAutospacing="1" w:after="100" w:afterAutospacing="1" w:line="480" w:lineRule="atLeast"/>
              <w:jc w:val="left"/>
              <w:rPr>
                <w:rFonts w:ascii="宋体" w:eastAsia="宋体" w:hAnsi="宋体" w:cs="宋体"/>
                <w:kern w:val="0"/>
                <w:szCs w:val="21"/>
              </w:rPr>
            </w:pPr>
            <w:r w:rsidRPr="00BC31F0">
              <w:rPr>
                <w:rFonts w:ascii="宋体" w:eastAsia="宋体" w:hAnsi="宋体" w:cs="宋体" w:hint="eastAsia"/>
                <w:kern w:val="0"/>
                <w:szCs w:val="21"/>
              </w:rPr>
              <w:t xml:space="preserve">　　</w:t>
            </w:r>
          </w:p>
        </w:tc>
      </w:tr>
      <w:tr w:rsidR="00BC31F0" w:rsidRPr="00BC31F0" w:rsidTr="00BC31F0">
        <w:trPr>
          <w:trHeight w:val="996"/>
          <w:jc w:val="center"/>
        </w:trPr>
        <w:tc>
          <w:tcPr>
            <w:tcW w:w="1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31F0" w:rsidRPr="00BC31F0" w:rsidRDefault="00BC31F0" w:rsidP="00BC31F0">
            <w:pPr>
              <w:widowControl/>
              <w:spacing w:before="100" w:beforeAutospacing="1" w:after="100" w:afterAutospacing="1" w:line="360" w:lineRule="exact"/>
              <w:rPr>
                <w:rFonts w:ascii="宋体" w:eastAsia="宋体" w:hAnsi="宋体" w:cs="宋体"/>
                <w:kern w:val="0"/>
                <w:szCs w:val="21"/>
              </w:rPr>
            </w:pPr>
            <w:r w:rsidRPr="00BC31F0">
              <w:rPr>
                <w:rFonts w:ascii="仿宋_GB2312" w:eastAsia="仿宋_GB2312" w:hAnsi="宋体" w:cs="宋体" w:hint="eastAsia"/>
                <w:kern w:val="0"/>
                <w:sz w:val="32"/>
                <w:szCs w:val="32"/>
              </w:rPr>
              <w:t>原公示失信信息期限</w:t>
            </w:r>
          </w:p>
        </w:tc>
        <w:tc>
          <w:tcPr>
            <w:tcW w:w="7736"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BC31F0" w:rsidRPr="00BC31F0" w:rsidRDefault="00BC31F0" w:rsidP="00BC31F0">
            <w:pPr>
              <w:widowControl/>
              <w:spacing w:before="100" w:beforeAutospacing="1" w:after="100" w:afterAutospacing="1" w:line="480" w:lineRule="atLeast"/>
              <w:jc w:val="left"/>
              <w:rPr>
                <w:rFonts w:ascii="宋体" w:eastAsia="宋体" w:hAnsi="宋体" w:cs="宋体"/>
                <w:kern w:val="0"/>
                <w:szCs w:val="21"/>
              </w:rPr>
            </w:pPr>
            <w:r w:rsidRPr="00BC31F0">
              <w:rPr>
                <w:rFonts w:ascii="宋体" w:eastAsia="宋体" w:hAnsi="宋体" w:cs="宋体" w:hint="eastAsia"/>
                <w:kern w:val="0"/>
                <w:szCs w:val="21"/>
              </w:rPr>
              <w:t xml:space="preserve">　　</w:t>
            </w:r>
            <w:r w:rsidRPr="00BC31F0">
              <w:rPr>
                <w:rFonts w:ascii="仿宋_GB2312" w:eastAsia="仿宋_GB2312" w:hAnsi="宋体" w:cs="宋体" w:hint="eastAsia"/>
                <w:kern w:val="0"/>
                <w:sz w:val="32"/>
                <w:szCs w:val="32"/>
              </w:rPr>
              <w:t> </w:t>
            </w:r>
          </w:p>
        </w:tc>
      </w:tr>
      <w:tr w:rsidR="00BC31F0" w:rsidRPr="00BC31F0" w:rsidTr="005D00AF">
        <w:trPr>
          <w:trHeight w:val="1298"/>
          <w:jc w:val="center"/>
        </w:trPr>
        <w:tc>
          <w:tcPr>
            <w:tcW w:w="1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31F0" w:rsidRPr="00BC31F0" w:rsidRDefault="00BC31F0" w:rsidP="00BC31F0">
            <w:pPr>
              <w:widowControl/>
              <w:spacing w:before="100" w:beforeAutospacing="1" w:after="100" w:afterAutospacing="1" w:line="360" w:lineRule="exact"/>
              <w:rPr>
                <w:rFonts w:ascii="宋体" w:eastAsia="宋体" w:hAnsi="宋体" w:cs="宋体"/>
                <w:kern w:val="0"/>
                <w:szCs w:val="21"/>
              </w:rPr>
            </w:pPr>
            <w:r w:rsidRPr="00BC31F0">
              <w:rPr>
                <w:rFonts w:ascii="仿宋_GB2312" w:eastAsia="仿宋_GB2312" w:hAnsi="宋体" w:cs="宋体" w:hint="eastAsia"/>
                <w:kern w:val="0"/>
                <w:sz w:val="32"/>
                <w:szCs w:val="32"/>
              </w:rPr>
              <w:t>已公示违法失信信息 情 况</w:t>
            </w:r>
          </w:p>
        </w:tc>
        <w:tc>
          <w:tcPr>
            <w:tcW w:w="7736"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BC31F0" w:rsidRPr="00BC31F0" w:rsidRDefault="00BC31F0" w:rsidP="00BC31F0">
            <w:pPr>
              <w:widowControl/>
              <w:spacing w:before="100" w:beforeAutospacing="1" w:after="100" w:afterAutospacing="1" w:line="480" w:lineRule="atLeast"/>
              <w:jc w:val="left"/>
              <w:rPr>
                <w:rFonts w:ascii="宋体" w:eastAsia="宋体" w:hAnsi="宋体" w:cs="宋体"/>
                <w:kern w:val="0"/>
                <w:szCs w:val="21"/>
              </w:rPr>
            </w:pPr>
          </w:p>
        </w:tc>
      </w:tr>
      <w:tr w:rsidR="00BC31F0" w:rsidRPr="00BC31F0" w:rsidTr="00BC31F0">
        <w:trPr>
          <w:trHeight w:val="1389"/>
          <w:jc w:val="center"/>
        </w:trPr>
        <w:tc>
          <w:tcPr>
            <w:tcW w:w="1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32AE" w:rsidRPr="00BC31F0" w:rsidRDefault="00BC31F0" w:rsidP="00BC31F0">
            <w:pPr>
              <w:widowControl/>
              <w:spacing w:before="100" w:beforeAutospacing="1" w:after="100" w:afterAutospacing="1" w:line="360" w:lineRule="exact"/>
              <w:rPr>
                <w:rFonts w:ascii="仿宋_GB2312" w:eastAsia="仿宋_GB2312" w:hAnsi="宋体" w:cs="宋体"/>
                <w:kern w:val="0"/>
                <w:sz w:val="32"/>
                <w:szCs w:val="32"/>
              </w:rPr>
            </w:pPr>
            <w:r w:rsidRPr="00BC31F0">
              <w:rPr>
                <w:rFonts w:ascii="仿宋_GB2312" w:eastAsia="仿宋_GB2312" w:hAnsi="宋体" w:cs="宋体" w:hint="eastAsia"/>
                <w:kern w:val="0"/>
                <w:sz w:val="32"/>
                <w:szCs w:val="32"/>
              </w:rPr>
              <w:t>失信企业申请提前移除失信信息情况</w:t>
            </w:r>
          </w:p>
        </w:tc>
        <w:tc>
          <w:tcPr>
            <w:tcW w:w="7736"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BC31F0" w:rsidRPr="00BC31F0" w:rsidRDefault="00BC31F0" w:rsidP="00BC31F0">
            <w:pPr>
              <w:widowControl/>
              <w:spacing w:before="100" w:beforeAutospacing="1" w:after="100" w:afterAutospacing="1" w:line="480" w:lineRule="atLeast"/>
              <w:jc w:val="left"/>
              <w:rPr>
                <w:rFonts w:ascii="宋体" w:eastAsia="宋体" w:hAnsi="宋体" w:cs="宋体"/>
                <w:kern w:val="0"/>
                <w:szCs w:val="21"/>
              </w:rPr>
            </w:pPr>
            <w:r w:rsidRPr="00BC31F0">
              <w:rPr>
                <w:rFonts w:ascii="仿宋_GB2312" w:eastAsia="仿宋_GB2312" w:hAnsi="宋体" w:cs="宋体" w:hint="eastAsia"/>
                <w:kern w:val="0"/>
                <w:sz w:val="32"/>
                <w:szCs w:val="32"/>
              </w:rPr>
              <w:t> </w:t>
            </w:r>
          </w:p>
        </w:tc>
      </w:tr>
      <w:tr w:rsidR="00BC31F0" w:rsidRPr="00BC31F0" w:rsidTr="00BC31F0">
        <w:trPr>
          <w:trHeight w:val="1490"/>
          <w:jc w:val="center"/>
        </w:trPr>
        <w:tc>
          <w:tcPr>
            <w:tcW w:w="1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31F0" w:rsidRPr="00BC31F0" w:rsidRDefault="00BC31F0" w:rsidP="00BC31F0">
            <w:pPr>
              <w:widowControl/>
              <w:spacing w:before="100" w:beforeAutospacing="1" w:after="100" w:afterAutospacing="1" w:line="360" w:lineRule="exact"/>
              <w:rPr>
                <w:rFonts w:ascii="仿宋_GB2312" w:eastAsia="仿宋_GB2312" w:hAnsi="宋体" w:cs="宋体"/>
                <w:kern w:val="0"/>
                <w:sz w:val="32"/>
                <w:szCs w:val="32"/>
              </w:rPr>
            </w:pPr>
            <w:r w:rsidRPr="00BC31F0">
              <w:rPr>
                <w:rFonts w:ascii="仿宋_GB2312" w:eastAsia="仿宋_GB2312" w:hAnsi="宋体" w:cs="宋体" w:hint="eastAsia"/>
                <w:kern w:val="0"/>
                <w:sz w:val="32"/>
                <w:szCs w:val="32"/>
              </w:rPr>
              <w:t>承办人员意见</w:t>
            </w:r>
          </w:p>
        </w:tc>
        <w:tc>
          <w:tcPr>
            <w:tcW w:w="7736"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BC31F0" w:rsidRPr="00BC31F0" w:rsidRDefault="00BC31F0" w:rsidP="00BC31F0">
            <w:pPr>
              <w:widowControl/>
              <w:spacing w:before="100" w:beforeAutospacing="1" w:after="100" w:afterAutospacing="1" w:line="480" w:lineRule="atLeast"/>
              <w:jc w:val="left"/>
              <w:rPr>
                <w:rFonts w:ascii="宋体" w:eastAsia="宋体" w:hAnsi="宋体" w:cs="宋体"/>
                <w:kern w:val="0"/>
                <w:szCs w:val="21"/>
              </w:rPr>
            </w:pPr>
            <w:r w:rsidRPr="00BC31F0">
              <w:rPr>
                <w:rFonts w:ascii="宋体" w:eastAsia="宋体" w:hAnsi="宋体" w:cs="宋体" w:hint="eastAsia"/>
                <w:kern w:val="0"/>
                <w:szCs w:val="21"/>
              </w:rPr>
              <w:t xml:space="preserve">　　</w:t>
            </w:r>
            <w:r w:rsidRPr="00BC31F0">
              <w:rPr>
                <w:rFonts w:ascii="仿宋_GB2312" w:eastAsia="仿宋_GB2312" w:hAnsi="宋体" w:cs="宋体" w:hint="eastAsia"/>
                <w:kern w:val="0"/>
                <w:sz w:val="32"/>
                <w:szCs w:val="32"/>
              </w:rPr>
              <w:t> </w:t>
            </w:r>
          </w:p>
          <w:p w:rsidR="00BC31F0" w:rsidRPr="00BC31F0" w:rsidRDefault="00BC31F0" w:rsidP="00BC31F0">
            <w:pPr>
              <w:widowControl/>
              <w:spacing w:before="100" w:beforeAutospacing="1" w:after="100" w:afterAutospacing="1" w:line="480" w:lineRule="atLeast"/>
              <w:jc w:val="left"/>
              <w:rPr>
                <w:rFonts w:ascii="宋体" w:eastAsia="宋体" w:hAnsi="宋体" w:cs="宋体"/>
                <w:kern w:val="0"/>
                <w:szCs w:val="21"/>
              </w:rPr>
            </w:pPr>
            <w:r>
              <w:rPr>
                <w:rFonts w:ascii="仿宋_GB2312" w:eastAsia="仿宋_GB2312" w:hAnsi="宋体" w:cs="宋体" w:hint="eastAsia"/>
                <w:kern w:val="0"/>
                <w:sz w:val="32"/>
                <w:szCs w:val="32"/>
              </w:rPr>
              <w:t>签</w:t>
            </w:r>
            <w:r w:rsidRPr="00BC31F0">
              <w:rPr>
                <w:rFonts w:ascii="仿宋_GB2312" w:eastAsia="仿宋_GB2312" w:hAnsi="宋体" w:cs="宋体" w:hint="eastAsia"/>
                <w:kern w:val="0"/>
                <w:sz w:val="32"/>
                <w:szCs w:val="32"/>
              </w:rPr>
              <w:t xml:space="preserve">名： </w:t>
            </w:r>
            <w:r>
              <w:rPr>
                <w:rFonts w:ascii="仿宋_GB2312" w:eastAsia="仿宋_GB2312" w:hAnsi="宋体" w:cs="宋体" w:hint="eastAsia"/>
                <w:kern w:val="0"/>
                <w:sz w:val="32"/>
                <w:szCs w:val="32"/>
              </w:rPr>
              <w:t>          </w:t>
            </w:r>
            <w:r w:rsidRPr="00BC31F0">
              <w:rPr>
                <w:rFonts w:ascii="仿宋_GB2312" w:eastAsia="仿宋_GB2312" w:hAnsi="宋体" w:cs="宋体" w:hint="eastAsia"/>
                <w:kern w:val="0"/>
                <w:sz w:val="32"/>
                <w:szCs w:val="32"/>
              </w:rPr>
              <w:t xml:space="preserve">年 </w:t>
            </w:r>
            <w:r w:rsidRPr="00BC31F0">
              <w:rPr>
                <w:rFonts w:ascii="仿宋_GB2312" w:eastAsia="仿宋_GB2312" w:hAnsi="宋体" w:cs="宋体" w:hint="eastAsia"/>
                <w:kern w:val="0"/>
                <w:sz w:val="32"/>
                <w:szCs w:val="32"/>
              </w:rPr>
              <w:t>   </w:t>
            </w:r>
            <w:r w:rsidRPr="00BC31F0">
              <w:rPr>
                <w:rFonts w:ascii="仿宋_GB2312" w:eastAsia="仿宋_GB2312" w:hAnsi="宋体" w:cs="宋体" w:hint="eastAsia"/>
                <w:kern w:val="0"/>
                <w:sz w:val="32"/>
                <w:szCs w:val="32"/>
              </w:rPr>
              <w:t xml:space="preserve">月 </w:t>
            </w:r>
            <w:r w:rsidRPr="00BC31F0">
              <w:rPr>
                <w:rFonts w:ascii="仿宋_GB2312" w:eastAsia="仿宋_GB2312" w:hAnsi="宋体" w:cs="宋体" w:hint="eastAsia"/>
                <w:kern w:val="0"/>
                <w:sz w:val="32"/>
                <w:szCs w:val="32"/>
              </w:rPr>
              <w:t>   </w:t>
            </w:r>
            <w:r w:rsidRPr="00BC31F0">
              <w:rPr>
                <w:rFonts w:ascii="仿宋_GB2312" w:eastAsia="仿宋_GB2312" w:hAnsi="宋体" w:cs="宋体" w:hint="eastAsia"/>
                <w:kern w:val="0"/>
                <w:sz w:val="32"/>
                <w:szCs w:val="32"/>
              </w:rPr>
              <w:t>日</w:t>
            </w:r>
          </w:p>
        </w:tc>
      </w:tr>
      <w:tr w:rsidR="00BC31F0" w:rsidRPr="00BC31F0" w:rsidTr="00BC31F0">
        <w:trPr>
          <w:trHeight w:val="1332"/>
          <w:jc w:val="center"/>
        </w:trPr>
        <w:tc>
          <w:tcPr>
            <w:tcW w:w="1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31F0" w:rsidRPr="00BC31F0" w:rsidRDefault="00BC31F0" w:rsidP="00BC31F0">
            <w:pPr>
              <w:widowControl/>
              <w:spacing w:before="100" w:beforeAutospacing="1" w:after="100" w:afterAutospacing="1" w:line="360" w:lineRule="exact"/>
              <w:rPr>
                <w:rFonts w:ascii="仿宋_GB2312" w:eastAsia="仿宋_GB2312" w:hAnsi="宋体" w:cs="宋体"/>
                <w:kern w:val="0"/>
                <w:sz w:val="32"/>
                <w:szCs w:val="32"/>
              </w:rPr>
            </w:pPr>
            <w:r w:rsidRPr="00BC31F0">
              <w:rPr>
                <w:rFonts w:ascii="仿宋_GB2312" w:eastAsia="仿宋_GB2312" w:hAnsi="宋体" w:cs="宋体" w:hint="eastAsia"/>
                <w:kern w:val="0"/>
                <w:sz w:val="32"/>
                <w:szCs w:val="32"/>
              </w:rPr>
              <w:t>承办机构负责人意见</w:t>
            </w:r>
          </w:p>
        </w:tc>
        <w:tc>
          <w:tcPr>
            <w:tcW w:w="7736" w:type="dxa"/>
            <w:gridSpan w:val="5"/>
            <w:tcBorders>
              <w:top w:val="nil"/>
              <w:left w:val="nil"/>
              <w:bottom w:val="single" w:sz="8" w:space="0" w:color="auto"/>
              <w:right w:val="single" w:sz="8" w:space="0" w:color="auto"/>
            </w:tcBorders>
            <w:tcMar>
              <w:top w:w="0" w:type="dxa"/>
              <w:left w:w="108" w:type="dxa"/>
              <w:bottom w:w="0" w:type="dxa"/>
              <w:right w:w="108" w:type="dxa"/>
            </w:tcMar>
            <w:vAlign w:val="bottom"/>
            <w:hideMark/>
          </w:tcPr>
          <w:p w:rsidR="00BC31F0" w:rsidRPr="00BC31F0" w:rsidRDefault="00BC31F0" w:rsidP="00BC31F0">
            <w:pPr>
              <w:widowControl/>
              <w:spacing w:before="100" w:beforeAutospacing="1" w:after="100" w:afterAutospacing="1" w:line="500" w:lineRule="exact"/>
              <w:jc w:val="right"/>
              <w:rPr>
                <w:rFonts w:ascii="仿宋_GB2312" w:eastAsia="仿宋_GB2312" w:hAnsi="宋体" w:cs="宋体"/>
                <w:kern w:val="0"/>
                <w:sz w:val="32"/>
                <w:szCs w:val="32"/>
              </w:rPr>
            </w:pPr>
            <w:r>
              <w:rPr>
                <w:rFonts w:ascii="仿宋_GB2312" w:eastAsia="仿宋_GB2312" w:hAnsi="宋体" w:cs="宋体" w:hint="eastAsia"/>
                <w:kern w:val="0"/>
                <w:sz w:val="32"/>
                <w:szCs w:val="32"/>
              </w:rPr>
              <w:t>签</w:t>
            </w:r>
            <w:r w:rsidRPr="00BC31F0">
              <w:rPr>
                <w:rFonts w:ascii="仿宋_GB2312" w:eastAsia="仿宋_GB2312" w:hAnsi="宋体" w:cs="宋体" w:hint="eastAsia"/>
                <w:kern w:val="0"/>
                <w:sz w:val="32"/>
                <w:szCs w:val="32"/>
              </w:rPr>
              <w:t xml:space="preserve">名： </w:t>
            </w:r>
            <w:r>
              <w:rPr>
                <w:rFonts w:ascii="仿宋_GB2312" w:eastAsia="仿宋_GB2312" w:hAnsi="宋体" w:cs="宋体" w:hint="eastAsia"/>
                <w:kern w:val="0"/>
                <w:sz w:val="32"/>
                <w:szCs w:val="32"/>
              </w:rPr>
              <w:t>          </w:t>
            </w:r>
            <w:r w:rsidRPr="00BC31F0">
              <w:rPr>
                <w:rFonts w:ascii="仿宋_GB2312" w:eastAsia="仿宋_GB2312" w:hAnsi="宋体" w:cs="宋体" w:hint="eastAsia"/>
                <w:kern w:val="0"/>
                <w:sz w:val="32"/>
                <w:szCs w:val="32"/>
              </w:rPr>
              <w:t xml:space="preserve">年 </w:t>
            </w:r>
            <w:r w:rsidRPr="00BC31F0">
              <w:rPr>
                <w:rFonts w:ascii="仿宋_GB2312" w:eastAsia="仿宋_GB2312" w:hAnsi="宋体" w:cs="宋体" w:hint="eastAsia"/>
                <w:kern w:val="0"/>
                <w:sz w:val="32"/>
                <w:szCs w:val="32"/>
              </w:rPr>
              <w:t>   </w:t>
            </w:r>
            <w:r w:rsidRPr="00BC31F0">
              <w:rPr>
                <w:rFonts w:ascii="仿宋_GB2312" w:eastAsia="仿宋_GB2312" w:hAnsi="宋体" w:cs="宋体" w:hint="eastAsia"/>
                <w:kern w:val="0"/>
                <w:sz w:val="32"/>
                <w:szCs w:val="32"/>
              </w:rPr>
              <w:t xml:space="preserve">月 </w:t>
            </w:r>
            <w:r w:rsidRPr="00BC31F0">
              <w:rPr>
                <w:rFonts w:ascii="仿宋_GB2312" w:eastAsia="仿宋_GB2312" w:hAnsi="宋体" w:cs="宋体" w:hint="eastAsia"/>
                <w:kern w:val="0"/>
                <w:sz w:val="32"/>
                <w:szCs w:val="32"/>
              </w:rPr>
              <w:t>   </w:t>
            </w:r>
            <w:r w:rsidRPr="00BC31F0">
              <w:rPr>
                <w:rFonts w:ascii="仿宋_GB2312" w:eastAsia="仿宋_GB2312" w:hAnsi="宋体" w:cs="宋体" w:hint="eastAsia"/>
                <w:kern w:val="0"/>
                <w:sz w:val="32"/>
                <w:szCs w:val="32"/>
              </w:rPr>
              <w:t>日</w:t>
            </w:r>
          </w:p>
        </w:tc>
      </w:tr>
      <w:tr w:rsidR="00BC31F0" w:rsidRPr="00BC31F0" w:rsidTr="005D00AF">
        <w:trPr>
          <w:trHeight w:val="1255"/>
          <w:jc w:val="center"/>
        </w:trPr>
        <w:tc>
          <w:tcPr>
            <w:tcW w:w="1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31F0" w:rsidRPr="00BC31F0" w:rsidRDefault="00BC31F0" w:rsidP="00BC31F0">
            <w:pPr>
              <w:widowControl/>
              <w:spacing w:before="100" w:beforeAutospacing="1" w:after="100" w:afterAutospacing="1" w:line="360" w:lineRule="exact"/>
              <w:rPr>
                <w:rFonts w:ascii="宋体" w:eastAsia="宋体" w:hAnsi="宋体" w:cs="宋体"/>
                <w:kern w:val="0"/>
                <w:szCs w:val="21"/>
              </w:rPr>
            </w:pPr>
            <w:r w:rsidRPr="00BC31F0">
              <w:rPr>
                <w:rFonts w:ascii="仿宋_GB2312" w:eastAsia="仿宋_GB2312" w:hAnsi="宋体" w:cs="宋体" w:hint="eastAsia"/>
                <w:kern w:val="0"/>
                <w:sz w:val="32"/>
                <w:szCs w:val="32"/>
              </w:rPr>
              <w:t>分管领导意见</w:t>
            </w:r>
          </w:p>
        </w:tc>
        <w:tc>
          <w:tcPr>
            <w:tcW w:w="7736" w:type="dxa"/>
            <w:gridSpan w:val="5"/>
            <w:tcBorders>
              <w:top w:val="nil"/>
              <w:left w:val="nil"/>
              <w:bottom w:val="single" w:sz="8" w:space="0" w:color="auto"/>
              <w:right w:val="single" w:sz="8" w:space="0" w:color="auto"/>
            </w:tcBorders>
            <w:tcMar>
              <w:top w:w="0" w:type="dxa"/>
              <w:left w:w="108" w:type="dxa"/>
              <w:bottom w:w="0" w:type="dxa"/>
              <w:right w:w="108" w:type="dxa"/>
            </w:tcMar>
            <w:vAlign w:val="bottom"/>
            <w:hideMark/>
          </w:tcPr>
          <w:p w:rsidR="00BC31F0" w:rsidRDefault="00BC31F0" w:rsidP="005D00AF">
            <w:pPr>
              <w:widowControl/>
              <w:spacing w:before="100" w:beforeAutospacing="1" w:after="100" w:afterAutospacing="1" w:line="480" w:lineRule="atLeast"/>
              <w:ind w:right="1280"/>
              <w:rPr>
                <w:rFonts w:ascii="仿宋_GB2312" w:eastAsia="仿宋_GB2312" w:hAnsi="宋体" w:cs="宋体"/>
                <w:kern w:val="0"/>
                <w:sz w:val="32"/>
                <w:szCs w:val="32"/>
              </w:rPr>
            </w:pPr>
          </w:p>
          <w:p w:rsidR="00BC31F0" w:rsidRPr="00BC31F0" w:rsidRDefault="00BC31F0" w:rsidP="00BC31F0">
            <w:pPr>
              <w:widowControl/>
              <w:spacing w:before="100" w:beforeAutospacing="1" w:after="100" w:afterAutospacing="1" w:line="480" w:lineRule="atLeast"/>
              <w:ind w:right="160"/>
              <w:jc w:val="right"/>
              <w:rPr>
                <w:rFonts w:ascii="宋体" w:eastAsia="宋体" w:hAnsi="宋体" w:cs="宋体"/>
                <w:kern w:val="0"/>
                <w:szCs w:val="21"/>
              </w:rPr>
            </w:pPr>
            <w:r>
              <w:rPr>
                <w:rFonts w:ascii="仿宋_GB2312" w:eastAsia="仿宋_GB2312" w:hAnsi="宋体" w:cs="宋体" w:hint="eastAsia"/>
                <w:kern w:val="0"/>
                <w:sz w:val="32"/>
                <w:szCs w:val="32"/>
              </w:rPr>
              <w:t>签</w:t>
            </w:r>
            <w:r w:rsidRPr="00BC31F0">
              <w:rPr>
                <w:rFonts w:ascii="仿宋_GB2312" w:eastAsia="仿宋_GB2312" w:hAnsi="宋体" w:cs="宋体" w:hint="eastAsia"/>
                <w:kern w:val="0"/>
                <w:sz w:val="32"/>
                <w:szCs w:val="32"/>
              </w:rPr>
              <w:t xml:space="preserve">名： </w:t>
            </w:r>
            <w:r>
              <w:rPr>
                <w:rFonts w:ascii="仿宋_GB2312" w:eastAsia="仿宋_GB2312" w:hAnsi="宋体" w:cs="宋体" w:hint="eastAsia"/>
                <w:kern w:val="0"/>
                <w:sz w:val="32"/>
                <w:szCs w:val="32"/>
              </w:rPr>
              <w:t>          </w:t>
            </w:r>
            <w:r w:rsidRPr="00BC31F0">
              <w:rPr>
                <w:rFonts w:ascii="仿宋_GB2312" w:eastAsia="仿宋_GB2312" w:hAnsi="宋体" w:cs="宋体" w:hint="eastAsia"/>
                <w:kern w:val="0"/>
                <w:sz w:val="32"/>
                <w:szCs w:val="32"/>
              </w:rPr>
              <w:t xml:space="preserve">年 </w:t>
            </w:r>
            <w:r w:rsidRPr="00BC31F0">
              <w:rPr>
                <w:rFonts w:ascii="仿宋_GB2312" w:eastAsia="仿宋_GB2312" w:hAnsi="宋体" w:cs="宋体" w:hint="eastAsia"/>
                <w:kern w:val="0"/>
                <w:sz w:val="32"/>
                <w:szCs w:val="32"/>
              </w:rPr>
              <w:t>   </w:t>
            </w:r>
            <w:r w:rsidRPr="00BC31F0">
              <w:rPr>
                <w:rFonts w:ascii="仿宋_GB2312" w:eastAsia="仿宋_GB2312" w:hAnsi="宋体" w:cs="宋体" w:hint="eastAsia"/>
                <w:kern w:val="0"/>
                <w:sz w:val="32"/>
                <w:szCs w:val="32"/>
              </w:rPr>
              <w:t xml:space="preserve">月 </w:t>
            </w:r>
            <w:r w:rsidRPr="00BC31F0">
              <w:rPr>
                <w:rFonts w:ascii="仿宋_GB2312" w:eastAsia="仿宋_GB2312" w:hAnsi="宋体" w:cs="宋体" w:hint="eastAsia"/>
                <w:kern w:val="0"/>
                <w:sz w:val="32"/>
                <w:szCs w:val="32"/>
              </w:rPr>
              <w:t>   </w:t>
            </w:r>
            <w:r w:rsidRPr="00BC31F0">
              <w:rPr>
                <w:rFonts w:ascii="仿宋_GB2312" w:eastAsia="仿宋_GB2312" w:hAnsi="宋体" w:cs="宋体" w:hint="eastAsia"/>
                <w:kern w:val="0"/>
                <w:sz w:val="32"/>
                <w:szCs w:val="32"/>
              </w:rPr>
              <w:t>日</w:t>
            </w:r>
          </w:p>
        </w:tc>
      </w:tr>
    </w:tbl>
    <w:p w:rsidR="004032AE" w:rsidRDefault="004032AE" w:rsidP="004032AE">
      <w:pPr>
        <w:spacing w:line="560" w:lineRule="exact"/>
        <w:rPr>
          <w:rFonts w:ascii="黑体" w:eastAsia="黑体" w:hAnsi="黑体" w:hint="eastAsia"/>
          <w:sz w:val="32"/>
          <w:szCs w:val="32"/>
        </w:rPr>
      </w:pPr>
      <w:r w:rsidRPr="004032AE">
        <w:rPr>
          <w:rFonts w:ascii="黑体" w:eastAsia="黑体" w:hAnsi="黑体" w:hint="eastAsia"/>
          <w:sz w:val="32"/>
          <w:szCs w:val="32"/>
        </w:rPr>
        <w:lastRenderedPageBreak/>
        <w:t>附件4</w:t>
      </w:r>
    </w:p>
    <w:p w:rsidR="005D00AF" w:rsidRPr="004032AE" w:rsidRDefault="005D00AF" w:rsidP="005D00AF">
      <w:pPr>
        <w:spacing w:line="400" w:lineRule="exact"/>
        <w:rPr>
          <w:rFonts w:ascii="黑体" w:eastAsia="黑体" w:hAnsi="黑体"/>
          <w:sz w:val="32"/>
          <w:szCs w:val="32"/>
        </w:rPr>
      </w:pPr>
    </w:p>
    <w:p w:rsidR="004032AE" w:rsidRPr="004032AE" w:rsidRDefault="004032AE" w:rsidP="005D00AF">
      <w:pPr>
        <w:spacing w:line="560" w:lineRule="exact"/>
        <w:ind w:firstLine="765"/>
        <w:rPr>
          <w:rFonts w:ascii="方正小标宋_GBK" w:eastAsia="方正小标宋_GBK"/>
          <w:sz w:val="44"/>
          <w:szCs w:val="44"/>
        </w:rPr>
      </w:pPr>
      <w:r w:rsidRPr="004032AE">
        <w:rPr>
          <w:rFonts w:ascii="方正小标宋_GBK" w:eastAsia="方正小标宋_GBK" w:hint="eastAsia"/>
          <w:sz w:val="44"/>
          <w:szCs w:val="44"/>
        </w:rPr>
        <w:t>延长统计失信企业信息公示期限审批表</w:t>
      </w:r>
    </w:p>
    <w:tbl>
      <w:tblPr>
        <w:tblW w:w="9930" w:type="dxa"/>
        <w:jc w:val="center"/>
        <w:tblCellMar>
          <w:top w:w="15" w:type="dxa"/>
          <w:left w:w="15" w:type="dxa"/>
          <w:bottom w:w="15" w:type="dxa"/>
          <w:right w:w="15" w:type="dxa"/>
        </w:tblCellMar>
        <w:tblLook w:val="04A0" w:firstRow="1" w:lastRow="0" w:firstColumn="1" w:lastColumn="0" w:noHBand="0" w:noVBand="1"/>
      </w:tblPr>
      <w:tblGrid>
        <w:gridCol w:w="1656"/>
        <w:gridCol w:w="1424"/>
        <w:gridCol w:w="1726"/>
        <w:gridCol w:w="1560"/>
        <w:gridCol w:w="1392"/>
        <w:gridCol w:w="567"/>
        <w:gridCol w:w="1605"/>
      </w:tblGrid>
      <w:tr w:rsidR="004032AE" w:rsidRPr="004032AE" w:rsidTr="004032AE">
        <w:trPr>
          <w:trHeight w:val="730"/>
          <w:jc w:val="center"/>
        </w:trPr>
        <w:tc>
          <w:tcPr>
            <w:tcW w:w="165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32AE" w:rsidRPr="004032AE" w:rsidRDefault="004032AE" w:rsidP="004032AE">
            <w:pPr>
              <w:widowControl/>
              <w:spacing w:before="100" w:beforeAutospacing="1" w:after="100" w:afterAutospacing="1" w:line="360" w:lineRule="exact"/>
              <w:rPr>
                <w:rFonts w:ascii="宋体" w:eastAsia="宋体" w:hAnsi="宋体" w:cs="宋体"/>
                <w:kern w:val="0"/>
                <w:szCs w:val="21"/>
              </w:rPr>
            </w:pPr>
            <w:r>
              <w:rPr>
                <w:rFonts w:ascii="仿宋_GB2312" w:eastAsia="仿宋_GB2312" w:hAnsi="宋体" w:cs="宋体" w:hint="eastAsia"/>
                <w:kern w:val="0"/>
                <w:sz w:val="32"/>
                <w:szCs w:val="32"/>
              </w:rPr>
              <w:t>失信</w:t>
            </w:r>
            <w:r w:rsidRPr="004032AE">
              <w:rPr>
                <w:rFonts w:ascii="仿宋_GB2312" w:eastAsia="仿宋_GB2312" w:hAnsi="宋体" w:cs="宋体" w:hint="eastAsia"/>
                <w:kern w:val="0"/>
                <w:sz w:val="32"/>
                <w:szCs w:val="32"/>
              </w:rPr>
              <w:t>企业</w:t>
            </w:r>
          </w:p>
          <w:p w:rsidR="004032AE" w:rsidRPr="004032AE" w:rsidRDefault="004032AE" w:rsidP="004032AE">
            <w:pPr>
              <w:widowControl/>
              <w:spacing w:before="100" w:beforeAutospacing="1" w:after="100" w:afterAutospacing="1" w:line="360" w:lineRule="exact"/>
              <w:rPr>
                <w:rFonts w:ascii="宋体" w:eastAsia="宋体" w:hAnsi="宋体" w:cs="宋体"/>
                <w:kern w:val="0"/>
                <w:szCs w:val="21"/>
              </w:rPr>
            </w:pPr>
            <w:r w:rsidRPr="004032AE">
              <w:rPr>
                <w:rFonts w:ascii="仿宋_GB2312" w:eastAsia="仿宋_GB2312" w:hAnsi="宋体" w:cs="宋体" w:hint="eastAsia"/>
                <w:kern w:val="0"/>
                <w:sz w:val="32"/>
                <w:szCs w:val="32"/>
              </w:rPr>
              <w:t>基本情况</w:t>
            </w:r>
          </w:p>
        </w:tc>
        <w:tc>
          <w:tcPr>
            <w:tcW w:w="14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032AE" w:rsidRPr="004032AE" w:rsidRDefault="004032AE" w:rsidP="004032AE">
            <w:pPr>
              <w:widowControl/>
              <w:spacing w:before="100" w:beforeAutospacing="1" w:after="100" w:afterAutospacing="1" w:line="480" w:lineRule="atLeast"/>
              <w:jc w:val="center"/>
              <w:rPr>
                <w:rFonts w:ascii="宋体" w:eastAsia="宋体" w:hAnsi="宋体" w:cs="宋体"/>
                <w:kern w:val="0"/>
                <w:szCs w:val="21"/>
              </w:rPr>
            </w:pPr>
            <w:r w:rsidRPr="004032AE">
              <w:rPr>
                <w:rFonts w:ascii="宋体" w:eastAsia="宋体" w:hAnsi="宋体" w:cs="宋体" w:hint="eastAsia"/>
                <w:kern w:val="0"/>
                <w:szCs w:val="21"/>
              </w:rPr>
              <w:t xml:space="preserve">　</w:t>
            </w:r>
            <w:r w:rsidRPr="004032AE">
              <w:rPr>
                <w:rFonts w:ascii="仿宋_GB2312" w:eastAsia="仿宋_GB2312" w:hAnsi="宋体" w:cs="宋体" w:hint="eastAsia"/>
                <w:kern w:val="0"/>
                <w:sz w:val="32"/>
                <w:szCs w:val="32"/>
              </w:rPr>
              <w:t>名称</w:t>
            </w:r>
          </w:p>
        </w:tc>
        <w:tc>
          <w:tcPr>
            <w:tcW w:w="328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032AE" w:rsidRPr="004032AE" w:rsidRDefault="004032AE" w:rsidP="004032AE">
            <w:pPr>
              <w:widowControl/>
              <w:spacing w:before="100" w:beforeAutospacing="1" w:after="100" w:afterAutospacing="1" w:line="480" w:lineRule="atLeast"/>
              <w:jc w:val="center"/>
              <w:rPr>
                <w:rFonts w:ascii="宋体" w:eastAsia="宋体" w:hAnsi="宋体" w:cs="宋体"/>
                <w:kern w:val="0"/>
                <w:szCs w:val="21"/>
              </w:rPr>
            </w:pPr>
            <w:r w:rsidRPr="004032AE">
              <w:rPr>
                <w:rFonts w:ascii="宋体" w:eastAsia="宋体" w:hAnsi="宋体" w:cs="宋体" w:hint="eastAsia"/>
                <w:kern w:val="0"/>
                <w:szCs w:val="21"/>
              </w:rPr>
              <w:t xml:space="preserve">　　</w:t>
            </w:r>
            <w:r w:rsidRPr="004032AE">
              <w:rPr>
                <w:rFonts w:ascii="仿宋_GB2312" w:eastAsia="仿宋_GB2312" w:hAnsi="宋体" w:cs="宋体" w:hint="eastAsia"/>
                <w:kern w:val="0"/>
                <w:sz w:val="32"/>
                <w:szCs w:val="32"/>
              </w:rPr>
              <w:t> </w:t>
            </w:r>
          </w:p>
        </w:tc>
        <w:tc>
          <w:tcPr>
            <w:tcW w:w="195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032AE" w:rsidRPr="004032AE" w:rsidRDefault="004032AE" w:rsidP="004032AE">
            <w:pPr>
              <w:widowControl/>
              <w:spacing w:before="100" w:beforeAutospacing="1" w:after="100" w:afterAutospacing="1" w:line="480" w:lineRule="atLeast"/>
              <w:jc w:val="center"/>
              <w:rPr>
                <w:rFonts w:ascii="宋体" w:eastAsia="宋体" w:hAnsi="宋体" w:cs="宋体"/>
                <w:kern w:val="0"/>
                <w:szCs w:val="21"/>
              </w:rPr>
            </w:pPr>
            <w:r w:rsidRPr="004032AE">
              <w:rPr>
                <w:rFonts w:ascii="仿宋_GB2312" w:eastAsia="仿宋_GB2312" w:hAnsi="宋体" w:cs="宋体" w:hint="eastAsia"/>
                <w:kern w:val="0"/>
                <w:sz w:val="32"/>
                <w:szCs w:val="32"/>
              </w:rPr>
              <w:t>联系方式</w:t>
            </w:r>
          </w:p>
        </w:tc>
        <w:tc>
          <w:tcPr>
            <w:tcW w:w="1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032AE" w:rsidRPr="004032AE" w:rsidRDefault="004032AE" w:rsidP="004032AE">
            <w:pPr>
              <w:widowControl/>
              <w:spacing w:before="100" w:beforeAutospacing="1" w:after="100" w:afterAutospacing="1" w:line="480" w:lineRule="atLeast"/>
              <w:jc w:val="left"/>
              <w:rPr>
                <w:rFonts w:ascii="宋体" w:eastAsia="宋体" w:hAnsi="宋体" w:cs="宋体"/>
                <w:kern w:val="0"/>
                <w:szCs w:val="21"/>
              </w:rPr>
            </w:pPr>
            <w:r w:rsidRPr="004032AE">
              <w:rPr>
                <w:rFonts w:ascii="宋体" w:eastAsia="宋体" w:hAnsi="宋体" w:cs="宋体" w:hint="eastAsia"/>
                <w:kern w:val="0"/>
                <w:szCs w:val="21"/>
              </w:rPr>
              <w:t xml:space="preserve">　　</w:t>
            </w:r>
            <w:r w:rsidRPr="004032AE">
              <w:rPr>
                <w:rFonts w:ascii="仿宋_GB2312" w:eastAsia="仿宋_GB2312" w:hAnsi="宋体" w:cs="宋体" w:hint="eastAsia"/>
                <w:kern w:val="0"/>
                <w:sz w:val="32"/>
                <w:szCs w:val="32"/>
              </w:rPr>
              <w:t> </w:t>
            </w:r>
          </w:p>
        </w:tc>
      </w:tr>
      <w:tr w:rsidR="004032AE" w:rsidRPr="004032AE" w:rsidTr="004032AE">
        <w:trPr>
          <w:trHeight w:val="70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032AE" w:rsidRPr="004032AE" w:rsidRDefault="004032AE" w:rsidP="004032AE">
            <w:pPr>
              <w:widowControl/>
              <w:spacing w:line="360" w:lineRule="exact"/>
              <w:jc w:val="left"/>
              <w:rPr>
                <w:rFonts w:ascii="宋体" w:eastAsia="宋体" w:hAnsi="宋体" w:cs="宋体"/>
                <w:kern w:val="0"/>
                <w:szCs w:val="21"/>
              </w:rPr>
            </w:pP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32AE" w:rsidRPr="004032AE" w:rsidRDefault="004032AE" w:rsidP="004032AE">
            <w:pPr>
              <w:widowControl/>
              <w:spacing w:before="100" w:beforeAutospacing="1" w:after="100" w:afterAutospacing="1" w:line="480" w:lineRule="atLeast"/>
              <w:jc w:val="center"/>
              <w:rPr>
                <w:rFonts w:ascii="宋体" w:eastAsia="宋体" w:hAnsi="宋体" w:cs="宋体"/>
                <w:kern w:val="0"/>
                <w:szCs w:val="21"/>
              </w:rPr>
            </w:pPr>
            <w:r w:rsidRPr="004032AE">
              <w:rPr>
                <w:rFonts w:ascii="宋体" w:eastAsia="宋体" w:hAnsi="宋体" w:cs="宋体" w:hint="eastAsia"/>
                <w:kern w:val="0"/>
                <w:szCs w:val="21"/>
              </w:rPr>
              <w:t xml:space="preserve">　</w:t>
            </w:r>
            <w:r w:rsidRPr="004032AE">
              <w:rPr>
                <w:rFonts w:ascii="仿宋_GB2312" w:eastAsia="仿宋_GB2312" w:hAnsi="宋体" w:cs="宋体" w:hint="eastAsia"/>
                <w:kern w:val="0"/>
                <w:sz w:val="32"/>
                <w:szCs w:val="32"/>
              </w:rPr>
              <w:t>地址</w:t>
            </w:r>
          </w:p>
        </w:tc>
        <w:tc>
          <w:tcPr>
            <w:tcW w:w="685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4032AE" w:rsidRPr="004032AE" w:rsidRDefault="004032AE" w:rsidP="004032AE">
            <w:pPr>
              <w:widowControl/>
              <w:spacing w:before="100" w:beforeAutospacing="1" w:after="100" w:afterAutospacing="1" w:line="480" w:lineRule="atLeast"/>
              <w:jc w:val="center"/>
              <w:rPr>
                <w:rFonts w:ascii="宋体" w:eastAsia="宋体" w:hAnsi="宋体" w:cs="宋体"/>
                <w:kern w:val="0"/>
                <w:szCs w:val="21"/>
              </w:rPr>
            </w:pPr>
            <w:r w:rsidRPr="004032AE">
              <w:rPr>
                <w:rFonts w:ascii="宋体" w:eastAsia="宋体" w:hAnsi="宋体" w:cs="宋体" w:hint="eastAsia"/>
                <w:kern w:val="0"/>
                <w:szCs w:val="21"/>
              </w:rPr>
              <w:t xml:space="preserve">　　</w:t>
            </w:r>
            <w:r w:rsidRPr="004032AE">
              <w:rPr>
                <w:rFonts w:ascii="仿宋_GB2312" w:eastAsia="仿宋_GB2312" w:hAnsi="宋体" w:cs="宋体" w:hint="eastAsia"/>
                <w:kern w:val="0"/>
                <w:sz w:val="32"/>
                <w:szCs w:val="32"/>
              </w:rPr>
              <w:t> </w:t>
            </w:r>
          </w:p>
        </w:tc>
      </w:tr>
      <w:tr w:rsidR="004032AE" w:rsidRPr="004032AE" w:rsidTr="004032AE">
        <w:trPr>
          <w:trHeight w:val="70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032AE" w:rsidRPr="004032AE" w:rsidRDefault="004032AE" w:rsidP="004032AE">
            <w:pPr>
              <w:widowControl/>
              <w:spacing w:line="360" w:lineRule="exact"/>
              <w:jc w:val="left"/>
              <w:rPr>
                <w:rFonts w:ascii="宋体" w:eastAsia="宋体" w:hAnsi="宋体" w:cs="宋体"/>
                <w:kern w:val="0"/>
                <w:szCs w:val="21"/>
              </w:rPr>
            </w:pPr>
          </w:p>
        </w:tc>
        <w:tc>
          <w:tcPr>
            <w:tcW w:w="31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032AE" w:rsidRPr="004032AE" w:rsidRDefault="004032AE" w:rsidP="004032AE">
            <w:pPr>
              <w:widowControl/>
              <w:spacing w:before="100" w:beforeAutospacing="1" w:after="100" w:afterAutospacing="1" w:line="480" w:lineRule="atLeast"/>
              <w:jc w:val="center"/>
              <w:rPr>
                <w:rFonts w:ascii="宋体" w:eastAsia="宋体" w:hAnsi="宋体" w:cs="宋体"/>
                <w:kern w:val="0"/>
                <w:szCs w:val="21"/>
              </w:rPr>
            </w:pPr>
            <w:r w:rsidRPr="004032AE">
              <w:rPr>
                <w:rFonts w:ascii="仿宋_GB2312" w:eastAsia="仿宋_GB2312" w:hAnsi="宋体" w:cs="宋体" w:hint="eastAsia"/>
                <w:kern w:val="0"/>
                <w:sz w:val="32"/>
                <w:szCs w:val="32"/>
              </w:rPr>
              <w:t>统一社会信用代码</w:t>
            </w:r>
          </w:p>
        </w:tc>
        <w:tc>
          <w:tcPr>
            <w:tcW w:w="5124"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4032AE" w:rsidRPr="004032AE" w:rsidRDefault="004032AE" w:rsidP="004032AE">
            <w:pPr>
              <w:widowControl/>
              <w:spacing w:before="100" w:beforeAutospacing="1" w:after="100" w:afterAutospacing="1" w:line="480" w:lineRule="atLeast"/>
              <w:jc w:val="center"/>
              <w:rPr>
                <w:rFonts w:ascii="宋体" w:eastAsia="宋体" w:hAnsi="宋体" w:cs="宋体"/>
                <w:kern w:val="0"/>
                <w:szCs w:val="21"/>
              </w:rPr>
            </w:pPr>
            <w:r w:rsidRPr="004032AE">
              <w:rPr>
                <w:rFonts w:ascii="宋体" w:eastAsia="宋体" w:hAnsi="宋体" w:cs="宋体" w:hint="eastAsia"/>
                <w:kern w:val="0"/>
                <w:szCs w:val="21"/>
              </w:rPr>
              <w:t xml:space="preserve">　　</w:t>
            </w:r>
            <w:r w:rsidRPr="004032AE">
              <w:rPr>
                <w:rFonts w:ascii="仿宋_GB2312" w:eastAsia="仿宋_GB2312" w:hAnsi="宋体" w:cs="宋体" w:hint="eastAsia"/>
                <w:kern w:val="0"/>
                <w:sz w:val="32"/>
                <w:szCs w:val="32"/>
              </w:rPr>
              <w:t> </w:t>
            </w:r>
          </w:p>
        </w:tc>
      </w:tr>
      <w:tr w:rsidR="004032AE" w:rsidRPr="004032AE" w:rsidTr="004032AE">
        <w:trPr>
          <w:trHeight w:val="692"/>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032AE" w:rsidRPr="004032AE" w:rsidRDefault="004032AE" w:rsidP="004032AE">
            <w:pPr>
              <w:widowControl/>
              <w:spacing w:line="360" w:lineRule="exact"/>
              <w:jc w:val="left"/>
              <w:rPr>
                <w:rFonts w:ascii="宋体" w:eastAsia="宋体" w:hAnsi="宋体" w:cs="宋体"/>
                <w:kern w:val="0"/>
                <w:szCs w:val="21"/>
              </w:rPr>
            </w:pPr>
          </w:p>
        </w:tc>
        <w:tc>
          <w:tcPr>
            <w:tcW w:w="31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032AE" w:rsidRPr="004032AE" w:rsidRDefault="004032AE" w:rsidP="004032AE">
            <w:pPr>
              <w:widowControl/>
              <w:spacing w:before="100" w:beforeAutospacing="1" w:after="100" w:afterAutospacing="1" w:line="480" w:lineRule="atLeast"/>
              <w:jc w:val="center"/>
              <w:rPr>
                <w:rFonts w:ascii="宋体" w:eastAsia="宋体" w:hAnsi="宋体" w:cs="宋体"/>
                <w:kern w:val="0"/>
                <w:szCs w:val="21"/>
              </w:rPr>
            </w:pPr>
            <w:r w:rsidRPr="004032AE">
              <w:rPr>
                <w:rFonts w:ascii="仿宋_GB2312" w:eastAsia="仿宋_GB2312" w:hAnsi="宋体" w:cs="宋体" w:hint="eastAsia"/>
                <w:kern w:val="0"/>
                <w:sz w:val="32"/>
                <w:szCs w:val="32"/>
              </w:rPr>
              <w:t>法定代表人或负责人</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32AE" w:rsidRPr="004032AE" w:rsidRDefault="004032AE" w:rsidP="004032AE">
            <w:pPr>
              <w:widowControl/>
              <w:spacing w:before="100" w:beforeAutospacing="1" w:after="100" w:afterAutospacing="1" w:line="480" w:lineRule="atLeast"/>
              <w:jc w:val="center"/>
              <w:rPr>
                <w:rFonts w:ascii="宋体" w:eastAsia="宋体" w:hAnsi="宋体" w:cs="宋体"/>
                <w:kern w:val="0"/>
                <w:szCs w:val="21"/>
              </w:rPr>
            </w:pPr>
          </w:p>
        </w:tc>
        <w:tc>
          <w:tcPr>
            <w:tcW w:w="13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032AE" w:rsidRPr="004032AE" w:rsidRDefault="004032AE" w:rsidP="004032AE">
            <w:pPr>
              <w:widowControl/>
              <w:spacing w:before="100" w:beforeAutospacing="1" w:after="100" w:afterAutospacing="1" w:line="480" w:lineRule="atLeast"/>
              <w:jc w:val="center"/>
              <w:rPr>
                <w:rFonts w:ascii="宋体" w:eastAsia="宋体" w:hAnsi="宋体" w:cs="宋体"/>
                <w:kern w:val="0"/>
                <w:szCs w:val="21"/>
              </w:rPr>
            </w:pPr>
            <w:r w:rsidRPr="004032AE">
              <w:rPr>
                <w:rFonts w:ascii="宋体" w:eastAsia="宋体" w:hAnsi="宋体" w:cs="宋体" w:hint="eastAsia"/>
                <w:kern w:val="0"/>
                <w:szCs w:val="21"/>
              </w:rPr>
              <w:t xml:space="preserve">　</w:t>
            </w:r>
            <w:r w:rsidRPr="004032AE">
              <w:rPr>
                <w:rFonts w:ascii="仿宋_GB2312" w:eastAsia="仿宋_GB2312" w:hAnsi="宋体" w:cs="宋体" w:hint="eastAsia"/>
                <w:kern w:val="0"/>
                <w:sz w:val="32"/>
                <w:szCs w:val="32"/>
              </w:rPr>
              <w:t>职务</w:t>
            </w:r>
          </w:p>
        </w:tc>
        <w:tc>
          <w:tcPr>
            <w:tcW w:w="217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032AE" w:rsidRPr="004032AE" w:rsidRDefault="004032AE" w:rsidP="004032AE">
            <w:pPr>
              <w:widowControl/>
              <w:spacing w:before="100" w:beforeAutospacing="1" w:after="100" w:afterAutospacing="1" w:line="480" w:lineRule="atLeast"/>
              <w:jc w:val="left"/>
              <w:rPr>
                <w:rFonts w:ascii="宋体" w:eastAsia="宋体" w:hAnsi="宋体" w:cs="宋体"/>
                <w:kern w:val="0"/>
                <w:szCs w:val="21"/>
              </w:rPr>
            </w:pPr>
            <w:r w:rsidRPr="004032AE">
              <w:rPr>
                <w:rFonts w:ascii="宋体" w:eastAsia="宋体" w:hAnsi="宋体" w:cs="宋体" w:hint="eastAsia"/>
                <w:kern w:val="0"/>
                <w:szCs w:val="21"/>
              </w:rPr>
              <w:t xml:space="preserve">　</w:t>
            </w:r>
          </w:p>
        </w:tc>
      </w:tr>
      <w:tr w:rsidR="004032AE" w:rsidRPr="004032AE" w:rsidTr="004032AE">
        <w:trPr>
          <w:trHeight w:val="121"/>
          <w:jc w:val="center"/>
        </w:trPr>
        <w:tc>
          <w:tcPr>
            <w:tcW w:w="16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32AE" w:rsidRPr="004032AE" w:rsidRDefault="004032AE" w:rsidP="004032AE">
            <w:pPr>
              <w:widowControl/>
              <w:spacing w:before="100" w:beforeAutospacing="1" w:after="100" w:afterAutospacing="1" w:line="360" w:lineRule="exact"/>
              <w:rPr>
                <w:rFonts w:ascii="宋体" w:eastAsia="宋体" w:hAnsi="宋体" w:cs="宋体"/>
                <w:kern w:val="0"/>
                <w:szCs w:val="21"/>
              </w:rPr>
            </w:pPr>
            <w:r w:rsidRPr="004032AE">
              <w:rPr>
                <w:rFonts w:ascii="仿宋_GB2312" w:eastAsia="仿宋_GB2312" w:hAnsi="宋体" w:cs="宋体" w:hint="eastAsia"/>
                <w:kern w:val="0"/>
                <w:sz w:val="32"/>
                <w:szCs w:val="32"/>
              </w:rPr>
              <w:t>原公示失信信息期限</w:t>
            </w:r>
          </w:p>
        </w:tc>
        <w:tc>
          <w:tcPr>
            <w:tcW w:w="8274"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4032AE" w:rsidRPr="004032AE" w:rsidRDefault="004032AE" w:rsidP="004032AE">
            <w:pPr>
              <w:widowControl/>
              <w:spacing w:before="100" w:beforeAutospacing="1" w:after="100" w:afterAutospacing="1" w:line="121" w:lineRule="atLeast"/>
              <w:jc w:val="left"/>
              <w:rPr>
                <w:rFonts w:ascii="宋体" w:eastAsia="宋体" w:hAnsi="宋体" w:cs="宋体"/>
                <w:kern w:val="0"/>
                <w:szCs w:val="21"/>
              </w:rPr>
            </w:pPr>
          </w:p>
        </w:tc>
      </w:tr>
      <w:tr w:rsidR="004032AE" w:rsidRPr="004032AE" w:rsidTr="005D00AF">
        <w:trPr>
          <w:trHeight w:val="1563"/>
          <w:jc w:val="center"/>
        </w:trPr>
        <w:tc>
          <w:tcPr>
            <w:tcW w:w="16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32AE" w:rsidRPr="004032AE" w:rsidRDefault="004032AE" w:rsidP="004032AE">
            <w:pPr>
              <w:widowControl/>
              <w:spacing w:before="100" w:beforeAutospacing="1" w:after="100" w:afterAutospacing="1" w:line="360" w:lineRule="exact"/>
              <w:rPr>
                <w:rFonts w:ascii="宋体" w:eastAsia="宋体" w:hAnsi="宋体" w:cs="宋体"/>
                <w:kern w:val="0"/>
                <w:szCs w:val="21"/>
              </w:rPr>
            </w:pPr>
            <w:r w:rsidRPr="004032AE">
              <w:rPr>
                <w:rFonts w:ascii="仿宋_GB2312" w:eastAsia="仿宋_GB2312" w:hAnsi="宋体" w:cs="宋体" w:hint="eastAsia"/>
                <w:kern w:val="0"/>
                <w:sz w:val="32"/>
                <w:szCs w:val="32"/>
              </w:rPr>
              <w:t>已公示违法失信信息 情 况</w:t>
            </w:r>
          </w:p>
        </w:tc>
        <w:tc>
          <w:tcPr>
            <w:tcW w:w="8274"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4032AE" w:rsidRPr="004032AE" w:rsidRDefault="004032AE" w:rsidP="004032AE">
            <w:pPr>
              <w:widowControl/>
              <w:spacing w:before="100" w:beforeAutospacing="1" w:after="100" w:afterAutospacing="1" w:line="480" w:lineRule="atLeast"/>
              <w:jc w:val="left"/>
              <w:rPr>
                <w:rFonts w:ascii="宋体" w:eastAsia="宋体" w:hAnsi="宋体" w:cs="宋体"/>
                <w:kern w:val="0"/>
                <w:szCs w:val="21"/>
              </w:rPr>
            </w:pPr>
          </w:p>
        </w:tc>
      </w:tr>
      <w:tr w:rsidR="004032AE" w:rsidRPr="004032AE" w:rsidTr="004032AE">
        <w:trPr>
          <w:trHeight w:val="482"/>
          <w:jc w:val="center"/>
        </w:trPr>
        <w:tc>
          <w:tcPr>
            <w:tcW w:w="16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32AE" w:rsidRPr="004032AE" w:rsidRDefault="004032AE" w:rsidP="004032AE">
            <w:pPr>
              <w:widowControl/>
              <w:spacing w:before="100" w:beforeAutospacing="1" w:after="100" w:afterAutospacing="1" w:line="360" w:lineRule="exact"/>
              <w:rPr>
                <w:rFonts w:ascii="宋体" w:eastAsia="宋体" w:hAnsi="宋体" w:cs="宋体"/>
                <w:kern w:val="0"/>
                <w:szCs w:val="21"/>
              </w:rPr>
            </w:pPr>
            <w:r w:rsidRPr="004032AE">
              <w:rPr>
                <w:rFonts w:ascii="仿宋_GB2312" w:eastAsia="仿宋_GB2312" w:hAnsi="宋体" w:cs="宋体" w:hint="eastAsia"/>
                <w:kern w:val="0"/>
                <w:sz w:val="32"/>
                <w:szCs w:val="32"/>
              </w:rPr>
              <w:t>延长失信信息公示期限理由</w:t>
            </w:r>
          </w:p>
        </w:tc>
        <w:tc>
          <w:tcPr>
            <w:tcW w:w="8274"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4032AE" w:rsidRPr="004032AE" w:rsidRDefault="004032AE" w:rsidP="004032AE">
            <w:pPr>
              <w:widowControl/>
              <w:spacing w:before="100" w:beforeAutospacing="1" w:after="100" w:afterAutospacing="1" w:line="480" w:lineRule="atLeast"/>
              <w:jc w:val="left"/>
              <w:rPr>
                <w:rFonts w:ascii="宋体" w:eastAsia="宋体" w:hAnsi="宋体" w:cs="宋体"/>
                <w:kern w:val="0"/>
                <w:szCs w:val="21"/>
              </w:rPr>
            </w:pPr>
            <w:r w:rsidRPr="004032AE">
              <w:rPr>
                <w:rFonts w:ascii="宋体" w:eastAsia="宋体" w:hAnsi="宋体" w:cs="宋体" w:hint="eastAsia"/>
                <w:kern w:val="0"/>
                <w:szCs w:val="21"/>
              </w:rPr>
              <w:t xml:space="preserve">　　</w:t>
            </w:r>
            <w:r w:rsidRPr="004032AE">
              <w:rPr>
                <w:rFonts w:ascii="仿宋_GB2312" w:eastAsia="仿宋_GB2312" w:hAnsi="宋体" w:cs="宋体" w:hint="eastAsia"/>
                <w:kern w:val="0"/>
                <w:sz w:val="32"/>
                <w:szCs w:val="32"/>
              </w:rPr>
              <w:t> </w:t>
            </w:r>
          </w:p>
        </w:tc>
      </w:tr>
      <w:tr w:rsidR="004032AE" w:rsidRPr="004032AE" w:rsidTr="004032AE">
        <w:trPr>
          <w:trHeight w:val="1242"/>
          <w:jc w:val="center"/>
        </w:trPr>
        <w:tc>
          <w:tcPr>
            <w:tcW w:w="16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32AE" w:rsidRPr="004032AE" w:rsidRDefault="004032AE" w:rsidP="004032AE">
            <w:pPr>
              <w:widowControl/>
              <w:spacing w:before="100" w:beforeAutospacing="1" w:after="100" w:afterAutospacing="1" w:line="360" w:lineRule="exact"/>
              <w:rPr>
                <w:rFonts w:ascii="宋体" w:eastAsia="宋体" w:hAnsi="宋体" w:cs="宋体"/>
                <w:kern w:val="0"/>
                <w:szCs w:val="21"/>
              </w:rPr>
            </w:pPr>
            <w:r w:rsidRPr="004032AE">
              <w:rPr>
                <w:rFonts w:ascii="仿宋_GB2312" w:eastAsia="仿宋_GB2312" w:hAnsi="宋体" w:cs="宋体" w:hint="eastAsia"/>
                <w:kern w:val="0"/>
                <w:sz w:val="32"/>
                <w:szCs w:val="32"/>
              </w:rPr>
              <w:t>承办人员意见</w:t>
            </w:r>
          </w:p>
        </w:tc>
        <w:tc>
          <w:tcPr>
            <w:tcW w:w="8274"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4032AE" w:rsidRPr="004032AE" w:rsidRDefault="004032AE" w:rsidP="004032AE">
            <w:pPr>
              <w:widowControl/>
              <w:spacing w:before="100" w:beforeAutospacing="1" w:after="100" w:afterAutospacing="1" w:line="480" w:lineRule="atLeast"/>
              <w:jc w:val="left"/>
              <w:rPr>
                <w:rFonts w:ascii="宋体" w:eastAsia="宋体" w:hAnsi="宋体" w:cs="宋体"/>
                <w:kern w:val="0"/>
                <w:szCs w:val="21"/>
              </w:rPr>
            </w:pPr>
            <w:r w:rsidRPr="004032AE">
              <w:rPr>
                <w:rFonts w:ascii="宋体" w:eastAsia="宋体" w:hAnsi="宋体" w:cs="宋体" w:hint="eastAsia"/>
                <w:kern w:val="0"/>
                <w:szCs w:val="21"/>
              </w:rPr>
              <w:t xml:space="preserve">　　</w:t>
            </w:r>
            <w:r w:rsidRPr="004032AE">
              <w:rPr>
                <w:rFonts w:ascii="仿宋_GB2312" w:eastAsia="仿宋_GB2312" w:hAnsi="宋体" w:cs="宋体" w:hint="eastAsia"/>
                <w:kern w:val="0"/>
                <w:sz w:val="32"/>
                <w:szCs w:val="32"/>
              </w:rPr>
              <w:t> </w:t>
            </w:r>
          </w:p>
          <w:p w:rsidR="004032AE" w:rsidRPr="004032AE" w:rsidRDefault="004032AE" w:rsidP="004032AE">
            <w:pPr>
              <w:widowControl/>
              <w:spacing w:before="100" w:beforeAutospacing="1" w:after="100" w:afterAutospacing="1" w:line="480" w:lineRule="atLeast"/>
              <w:jc w:val="right"/>
              <w:rPr>
                <w:rFonts w:ascii="宋体" w:eastAsia="宋体" w:hAnsi="宋体" w:cs="宋体"/>
                <w:kern w:val="0"/>
                <w:szCs w:val="21"/>
              </w:rPr>
            </w:pPr>
            <w:r>
              <w:rPr>
                <w:rFonts w:ascii="仿宋_GB2312" w:eastAsia="仿宋_GB2312" w:hAnsi="宋体" w:cs="宋体" w:hint="eastAsia"/>
                <w:kern w:val="0"/>
                <w:sz w:val="32"/>
                <w:szCs w:val="32"/>
              </w:rPr>
              <w:t>签</w:t>
            </w:r>
            <w:r w:rsidRPr="00BC31F0">
              <w:rPr>
                <w:rFonts w:ascii="仿宋_GB2312" w:eastAsia="仿宋_GB2312" w:hAnsi="宋体" w:cs="宋体" w:hint="eastAsia"/>
                <w:kern w:val="0"/>
                <w:sz w:val="32"/>
                <w:szCs w:val="32"/>
              </w:rPr>
              <w:t xml:space="preserve">名： </w:t>
            </w:r>
            <w:r>
              <w:rPr>
                <w:rFonts w:ascii="仿宋_GB2312" w:eastAsia="仿宋_GB2312" w:hAnsi="宋体" w:cs="宋体" w:hint="eastAsia"/>
                <w:kern w:val="0"/>
                <w:sz w:val="32"/>
                <w:szCs w:val="32"/>
              </w:rPr>
              <w:t>          </w:t>
            </w:r>
            <w:r w:rsidRPr="00BC31F0">
              <w:rPr>
                <w:rFonts w:ascii="仿宋_GB2312" w:eastAsia="仿宋_GB2312" w:hAnsi="宋体" w:cs="宋体" w:hint="eastAsia"/>
                <w:kern w:val="0"/>
                <w:sz w:val="32"/>
                <w:szCs w:val="32"/>
              </w:rPr>
              <w:t xml:space="preserve">年 </w:t>
            </w:r>
            <w:r w:rsidRPr="00BC31F0">
              <w:rPr>
                <w:rFonts w:ascii="仿宋_GB2312" w:eastAsia="仿宋_GB2312" w:hAnsi="宋体" w:cs="宋体" w:hint="eastAsia"/>
                <w:kern w:val="0"/>
                <w:sz w:val="32"/>
                <w:szCs w:val="32"/>
              </w:rPr>
              <w:t>   </w:t>
            </w:r>
            <w:r w:rsidRPr="00BC31F0">
              <w:rPr>
                <w:rFonts w:ascii="仿宋_GB2312" w:eastAsia="仿宋_GB2312" w:hAnsi="宋体" w:cs="宋体" w:hint="eastAsia"/>
                <w:kern w:val="0"/>
                <w:sz w:val="32"/>
                <w:szCs w:val="32"/>
              </w:rPr>
              <w:t xml:space="preserve">月 </w:t>
            </w:r>
            <w:r w:rsidRPr="00BC31F0">
              <w:rPr>
                <w:rFonts w:ascii="仿宋_GB2312" w:eastAsia="仿宋_GB2312" w:hAnsi="宋体" w:cs="宋体" w:hint="eastAsia"/>
                <w:kern w:val="0"/>
                <w:sz w:val="32"/>
                <w:szCs w:val="32"/>
              </w:rPr>
              <w:t>   </w:t>
            </w:r>
            <w:r w:rsidRPr="00BC31F0">
              <w:rPr>
                <w:rFonts w:ascii="仿宋_GB2312" w:eastAsia="仿宋_GB2312" w:hAnsi="宋体" w:cs="宋体" w:hint="eastAsia"/>
                <w:kern w:val="0"/>
                <w:sz w:val="32"/>
                <w:szCs w:val="32"/>
              </w:rPr>
              <w:t>日</w:t>
            </w:r>
          </w:p>
        </w:tc>
      </w:tr>
      <w:tr w:rsidR="004032AE" w:rsidRPr="004032AE" w:rsidTr="004032AE">
        <w:trPr>
          <w:trHeight w:val="1333"/>
          <w:jc w:val="center"/>
        </w:trPr>
        <w:tc>
          <w:tcPr>
            <w:tcW w:w="16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32AE" w:rsidRPr="004032AE" w:rsidRDefault="004032AE" w:rsidP="004032AE">
            <w:pPr>
              <w:widowControl/>
              <w:spacing w:before="100" w:beforeAutospacing="1" w:after="100" w:afterAutospacing="1" w:line="360" w:lineRule="exact"/>
              <w:rPr>
                <w:rFonts w:ascii="宋体" w:eastAsia="宋体" w:hAnsi="宋体" w:cs="宋体"/>
                <w:kern w:val="0"/>
                <w:szCs w:val="21"/>
              </w:rPr>
            </w:pPr>
            <w:r w:rsidRPr="004032AE">
              <w:rPr>
                <w:rFonts w:ascii="仿宋_GB2312" w:eastAsia="仿宋_GB2312" w:hAnsi="宋体" w:cs="宋体" w:hint="eastAsia"/>
                <w:kern w:val="0"/>
                <w:sz w:val="32"/>
                <w:szCs w:val="32"/>
              </w:rPr>
              <w:t>承办机构负责人意见</w:t>
            </w:r>
          </w:p>
        </w:tc>
        <w:tc>
          <w:tcPr>
            <w:tcW w:w="8274" w:type="dxa"/>
            <w:gridSpan w:val="6"/>
            <w:tcBorders>
              <w:top w:val="nil"/>
              <w:left w:val="nil"/>
              <w:bottom w:val="single" w:sz="8" w:space="0" w:color="auto"/>
              <w:right w:val="single" w:sz="8" w:space="0" w:color="auto"/>
            </w:tcBorders>
            <w:tcMar>
              <w:top w:w="0" w:type="dxa"/>
              <w:left w:w="108" w:type="dxa"/>
              <w:bottom w:w="0" w:type="dxa"/>
              <w:right w:w="108" w:type="dxa"/>
            </w:tcMar>
            <w:vAlign w:val="bottom"/>
            <w:hideMark/>
          </w:tcPr>
          <w:p w:rsidR="004032AE" w:rsidRPr="004032AE" w:rsidRDefault="004032AE" w:rsidP="004032AE">
            <w:pPr>
              <w:widowControl/>
              <w:spacing w:before="100" w:beforeAutospacing="1" w:after="100" w:afterAutospacing="1" w:line="480" w:lineRule="atLeast"/>
              <w:jc w:val="right"/>
              <w:rPr>
                <w:rFonts w:ascii="宋体" w:eastAsia="宋体" w:hAnsi="宋体" w:cs="宋体"/>
                <w:kern w:val="0"/>
                <w:szCs w:val="21"/>
              </w:rPr>
            </w:pPr>
            <w:r>
              <w:rPr>
                <w:rFonts w:ascii="仿宋_GB2312" w:eastAsia="仿宋_GB2312" w:hAnsi="宋体" w:cs="宋体" w:hint="eastAsia"/>
                <w:kern w:val="0"/>
                <w:sz w:val="32"/>
                <w:szCs w:val="32"/>
              </w:rPr>
              <w:t>签</w:t>
            </w:r>
            <w:r w:rsidRPr="00BC31F0">
              <w:rPr>
                <w:rFonts w:ascii="仿宋_GB2312" w:eastAsia="仿宋_GB2312" w:hAnsi="宋体" w:cs="宋体" w:hint="eastAsia"/>
                <w:kern w:val="0"/>
                <w:sz w:val="32"/>
                <w:szCs w:val="32"/>
              </w:rPr>
              <w:t xml:space="preserve">名： </w:t>
            </w:r>
            <w:r>
              <w:rPr>
                <w:rFonts w:ascii="仿宋_GB2312" w:eastAsia="仿宋_GB2312" w:hAnsi="宋体" w:cs="宋体" w:hint="eastAsia"/>
                <w:kern w:val="0"/>
                <w:sz w:val="32"/>
                <w:szCs w:val="32"/>
              </w:rPr>
              <w:t>          </w:t>
            </w:r>
            <w:r w:rsidRPr="00BC31F0">
              <w:rPr>
                <w:rFonts w:ascii="仿宋_GB2312" w:eastAsia="仿宋_GB2312" w:hAnsi="宋体" w:cs="宋体" w:hint="eastAsia"/>
                <w:kern w:val="0"/>
                <w:sz w:val="32"/>
                <w:szCs w:val="32"/>
              </w:rPr>
              <w:t xml:space="preserve">年 </w:t>
            </w:r>
            <w:r w:rsidRPr="00BC31F0">
              <w:rPr>
                <w:rFonts w:ascii="仿宋_GB2312" w:eastAsia="仿宋_GB2312" w:hAnsi="宋体" w:cs="宋体" w:hint="eastAsia"/>
                <w:kern w:val="0"/>
                <w:sz w:val="32"/>
                <w:szCs w:val="32"/>
              </w:rPr>
              <w:t>   </w:t>
            </w:r>
            <w:r w:rsidRPr="00BC31F0">
              <w:rPr>
                <w:rFonts w:ascii="仿宋_GB2312" w:eastAsia="仿宋_GB2312" w:hAnsi="宋体" w:cs="宋体" w:hint="eastAsia"/>
                <w:kern w:val="0"/>
                <w:sz w:val="32"/>
                <w:szCs w:val="32"/>
              </w:rPr>
              <w:t xml:space="preserve">月 </w:t>
            </w:r>
            <w:r w:rsidRPr="00BC31F0">
              <w:rPr>
                <w:rFonts w:ascii="仿宋_GB2312" w:eastAsia="仿宋_GB2312" w:hAnsi="宋体" w:cs="宋体" w:hint="eastAsia"/>
                <w:kern w:val="0"/>
                <w:sz w:val="32"/>
                <w:szCs w:val="32"/>
              </w:rPr>
              <w:t>   </w:t>
            </w:r>
            <w:r w:rsidRPr="00BC31F0">
              <w:rPr>
                <w:rFonts w:ascii="仿宋_GB2312" w:eastAsia="仿宋_GB2312" w:hAnsi="宋体" w:cs="宋体" w:hint="eastAsia"/>
                <w:kern w:val="0"/>
                <w:sz w:val="32"/>
                <w:szCs w:val="32"/>
              </w:rPr>
              <w:t>日</w:t>
            </w:r>
          </w:p>
        </w:tc>
      </w:tr>
      <w:tr w:rsidR="004032AE" w:rsidRPr="004032AE" w:rsidTr="004032AE">
        <w:trPr>
          <w:trHeight w:val="1167"/>
          <w:jc w:val="center"/>
        </w:trPr>
        <w:tc>
          <w:tcPr>
            <w:tcW w:w="16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32AE" w:rsidRPr="004032AE" w:rsidRDefault="004032AE" w:rsidP="004032AE">
            <w:pPr>
              <w:widowControl/>
              <w:spacing w:before="100" w:beforeAutospacing="1" w:after="100" w:afterAutospacing="1" w:line="360" w:lineRule="exact"/>
              <w:rPr>
                <w:rFonts w:ascii="宋体" w:eastAsia="宋体" w:hAnsi="宋体" w:cs="宋体"/>
                <w:kern w:val="0"/>
                <w:szCs w:val="21"/>
              </w:rPr>
            </w:pPr>
            <w:r w:rsidRPr="004032AE">
              <w:rPr>
                <w:rFonts w:ascii="仿宋_GB2312" w:eastAsia="仿宋_GB2312" w:hAnsi="宋体" w:cs="宋体" w:hint="eastAsia"/>
                <w:kern w:val="0"/>
                <w:sz w:val="32"/>
                <w:szCs w:val="32"/>
              </w:rPr>
              <w:t>分管领导意见</w:t>
            </w:r>
          </w:p>
        </w:tc>
        <w:tc>
          <w:tcPr>
            <w:tcW w:w="8274" w:type="dxa"/>
            <w:gridSpan w:val="6"/>
            <w:tcBorders>
              <w:top w:val="nil"/>
              <w:left w:val="nil"/>
              <w:bottom w:val="single" w:sz="8" w:space="0" w:color="auto"/>
              <w:right w:val="single" w:sz="8" w:space="0" w:color="auto"/>
            </w:tcBorders>
            <w:tcMar>
              <w:top w:w="0" w:type="dxa"/>
              <w:left w:w="108" w:type="dxa"/>
              <w:bottom w:w="0" w:type="dxa"/>
              <w:right w:w="108" w:type="dxa"/>
            </w:tcMar>
            <w:vAlign w:val="bottom"/>
            <w:hideMark/>
          </w:tcPr>
          <w:p w:rsidR="004032AE" w:rsidRPr="004032AE" w:rsidRDefault="004032AE" w:rsidP="004032AE">
            <w:pPr>
              <w:widowControl/>
              <w:spacing w:before="100" w:beforeAutospacing="1" w:after="100" w:afterAutospacing="1" w:line="480" w:lineRule="atLeast"/>
              <w:jc w:val="right"/>
              <w:rPr>
                <w:rFonts w:ascii="宋体" w:eastAsia="宋体" w:hAnsi="宋体" w:cs="宋体"/>
                <w:kern w:val="0"/>
                <w:szCs w:val="21"/>
              </w:rPr>
            </w:pPr>
            <w:r>
              <w:rPr>
                <w:rFonts w:ascii="仿宋_GB2312" w:eastAsia="仿宋_GB2312" w:hAnsi="宋体" w:cs="宋体" w:hint="eastAsia"/>
                <w:kern w:val="0"/>
                <w:sz w:val="32"/>
                <w:szCs w:val="32"/>
              </w:rPr>
              <w:t>签</w:t>
            </w:r>
            <w:r w:rsidRPr="00BC31F0">
              <w:rPr>
                <w:rFonts w:ascii="仿宋_GB2312" w:eastAsia="仿宋_GB2312" w:hAnsi="宋体" w:cs="宋体" w:hint="eastAsia"/>
                <w:kern w:val="0"/>
                <w:sz w:val="32"/>
                <w:szCs w:val="32"/>
              </w:rPr>
              <w:t xml:space="preserve">名： </w:t>
            </w:r>
            <w:r>
              <w:rPr>
                <w:rFonts w:ascii="仿宋_GB2312" w:eastAsia="仿宋_GB2312" w:hAnsi="宋体" w:cs="宋体" w:hint="eastAsia"/>
                <w:kern w:val="0"/>
                <w:sz w:val="32"/>
                <w:szCs w:val="32"/>
              </w:rPr>
              <w:t>          </w:t>
            </w:r>
            <w:r w:rsidRPr="00BC31F0">
              <w:rPr>
                <w:rFonts w:ascii="仿宋_GB2312" w:eastAsia="仿宋_GB2312" w:hAnsi="宋体" w:cs="宋体" w:hint="eastAsia"/>
                <w:kern w:val="0"/>
                <w:sz w:val="32"/>
                <w:szCs w:val="32"/>
              </w:rPr>
              <w:t xml:space="preserve">年 </w:t>
            </w:r>
            <w:r w:rsidRPr="00BC31F0">
              <w:rPr>
                <w:rFonts w:ascii="仿宋_GB2312" w:eastAsia="仿宋_GB2312" w:hAnsi="宋体" w:cs="宋体" w:hint="eastAsia"/>
                <w:kern w:val="0"/>
                <w:sz w:val="32"/>
                <w:szCs w:val="32"/>
              </w:rPr>
              <w:t>   </w:t>
            </w:r>
            <w:r w:rsidRPr="00BC31F0">
              <w:rPr>
                <w:rFonts w:ascii="仿宋_GB2312" w:eastAsia="仿宋_GB2312" w:hAnsi="宋体" w:cs="宋体" w:hint="eastAsia"/>
                <w:kern w:val="0"/>
                <w:sz w:val="32"/>
                <w:szCs w:val="32"/>
              </w:rPr>
              <w:t xml:space="preserve">月 </w:t>
            </w:r>
            <w:r w:rsidRPr="00BC31F0">
              <w:rPr>
                <w:rFonts w:ascii="仿宋_GB2312" w:eastAsia="仿宋_GB2312" w:hAnsi="宋体" w:cs="宋体" w:hint="eastAsia"/>
                <w:kern w:val="0"/>
                <w:sz w:val="32"/>
                <w:szCs w:val="32"/>
              </w:rPr>
              <w:t>   </w:t>
            </w:r>
            <w:r w:rsidRPr="00BC31F0">
              <w:rPr>
                <w:rFonts w:ascii="仿宋_GB2312" w:eastAsia="仿宋_GB2312" w:hAnsi="宋体" w:cs="宋体" w:hint="eastAsia"/>
                <w:kern w:val="0"/>
                <w:sz w:val="32"/>
                <w:szCs w:val="32"/>
              </w:rPr>
              <w:t>日</w:t>
            </w:r>
          </w:p>
        </w:tc>
      </w:tr>
    </w:tbl>
    <w:p w:rsidR="00A134A1" w:rsidRPr="004032AE" w:rsidRDefault="00A134A1" w:rsidP="004032AE">
      <w:pPr>
        <w:widowControl/>
        <w:shd w:val="clear" w:color="auto" w:fill="FFFFFF"/>
        <w:jc w:val="left"/>
        <w:rPr>
          <w:rFonts w:ascii="宋体" w:eastAsia="宋体" w:hAnsi="宋体" w:cs="宋体"/>
          <w:kern w:val="0"/>
          <w:sz w:val="24"/>
          <w:szCs w:val="24"/>
        </w:rPr>
      </w:pPr>
    </w:p>
    <w:sectPr w:rsidR="00A134A1" w:rsidRPr="004032AE" w:rsidSect="005D00AF">
      <w:footerReference w:type="even" r:id="rId7"/>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5ED" w:rsidRDefault="007135ED" w:rsidP="00E31F18">
      <w:r>
        <w:separator/>
      </w:r>
    </w:p>
  </w:endnote>
  <w:endnote w:type="continuationSeparator" w:id="0">
    <w:p w:rsidR="007135ED" w:rsidRDefault="007135ED" w:rsidP="00E31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633188"/>
      <w:docPartObj>
        <w:docPartGallery w:val="Page Numbers (Bottom of Page)"/>
        <w:docPartUnique/>
      </w:docPartObj>
    </w:sdtPr>
    <w:sdtEndPr>
      <w:rPr>
        <w:rFonts w:asciiTheme="minorEastAsia" w:hAnsiTheme="minorEastAsia"/>
        <w:sz w:val="28"/>
        <w:szCs w:val="28"/>
      </w:rPr>
    </w:sdtEndPr>
    <w:sdtContent>
      <w:p w:rsidR="005D00AF" w:rsidRPr="005D00AF" w:rsidRDefault="005D00AF" w:rsidP="005D00AF">
        <w:pPr>
          <w:pStyle w:val="a4"/>
          <w:ind w:firstLineChars="100" w:firstLine="180"/>
          <w:rPr>
            <w:rFonts w:asciiTheme="minorEastAsia" w:hAnsiTheme="minorEastAsia"/>
            <w:sz w:val="28"/>
            <w:szCs w:val="28"/>
          </w:rPr>
        </w:pPr>
        <w:r>
          <w:rPr>
            <w:rFonts w:asciiTheme="minorEastAsia" w:hAnsiTheme="minorEastAsia" w:hint="eastAsia"/>
            <w:sz w:val="28"/>
            <w:szCs w:val="28"/>
          </w:rPr>
          <w:t xml:space="preserve">— </w:t>
        </w:r>
        <w:r w:rsidRPr="005D00AF">
          <w:rPr>
            <w:rFonts w:asciiTheme="minorEastAsia" w:hAnsiTheme="minorEastAsia"/>
            <w:sz w:val="28"/>
            <w:szCs w:val="28"/>
          </w:rPr>
          <w:fldChar w:fldCharType="begin"/>
        </w:r>
        <w:r w:rsidRPr="005D00AF">
          <w:rPr>
            <w:rFonts w:asciiTheme="minorEastAsia" w:hAnsiTheme="minorEastAsia"/>
            <w:sz w:val="28"/>
            <w:szCs w:val="28"/>
          </w:rPr>
          <w:instrText>PAGE   \* MERGEFORMAT</w:instrText>
        </w:r>
        <w:r w:rsidRPr="005D00AF">
          <w:rPr>
            <w:rFonts w:asciiTheme="minorEastAsia" w:hAnsiTheme="minorEastAsia"/>
            <w:sz w:val="28"/>
            <w:szCs w:val="28"/>
          </w:rPr>
          <w:fldChar w:fldCharType="separate"/>
        </w:r>
        <w:r w:rsidRPr="005D00AF">
          <w:rPr>
            <w:rFonts w:asciiTheme="minorEastAsia" w:hAnsiTheme="minorEastAsia"/>
            <w:noProof/>
            <w:sz w:val="28"/>
            <w:szCs w:val="28"/>
            <w:lang w:val="zh-CN"/>
          </w:rPr>
          <w:t>2</w:t>
        </w:r>
        <w:r w:rsidRPr="005D00AF">
          <w:rPr>
            <w:rFonts w:asciiTheme="minorEastAsia" w:hAnsiTheme="minorEastAsia"/>
            <w:sz w:val="28"/>
            <w:szCs w:val="28"/>
          </w:rPr>
          <w:fldChar w:fldCharType="end"/>
        </w:r>
        <w:r>
          <w:rPr>
            <w:rFonts w:asciiTheme="minorEastAsia" w:hAnsiTheme="minorEastAsia" w:hint="eastAsia"/>
            <w:sz w:val="28"/>
            <w:szCs w:val="28"/>
          </w:rPr>
          <w:t xml:space="preserve"> —</w:t>
        </w:r>
      </w:p>
    </w:sdtContent>
  </w:sdt>
  <w:p w:rsidR="005D00AF" w:rsidRDefault="005D00A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225379"/>
      <w:docPartObj>
        <w:docPartGallery w:val="Page Numbers (Bottom of Page)"/>
        <w:docPartUnique/>
      </w:docPartObj>
    </w:sdtPr>
    <w:sdtEndPr>
      <w:rPr>
        <w:rFonts w:asciiTheme="minorEastAsia" w:hAnsiTheme="minorEastAsia"/>
        <w:sz w:val="28"/>
        <w:szCs w:val="28"/>
      </w:rPr>
    </w:sdtEndPr>
    <w:sdtContent>
      <w:p w:rsidR="005D00AF" w:rsidRPr="005D00AF" w:rsidRDefault="005D00AF" w:rsidP="005D00AF">
        <w:pPr>
          <w:pStyle w:val="a4"/>
          <w:wordWrap w:val="0"/>
          <w:jc w:val="right"/>
          <w:rPr>
            <w:rFonts w:asciiTheme="minorEastAsia" w:hAnsiTheme="minorEastAsia"/>
            <w:sz w:val="28"/>
            <w:szCs w:val="28"/>
          </w:rPr>
        </w:pPr>
        <w:r>
          <w:rPr>
            <w:rFonts w:asciiTheme="minorEastAsia" w:hAnsiTheme="minorEastAsia" w:hint="eastAsia"/>
            <w:sz w:val="28"/>
            <w:szCs w:val="28"/>
          </w:rPr>
          <w:t xml:space="preserve">— </w:t>
        </w:r>
        <w:r w:rsidRPr="005D00AF">
          <w:rPr>
            <w:rFonts w:asciiTheme="minorEastAsia" w:hAnsiTheme="minorEastAsia"/>
            <w:sz w:val="28"/>
            <w:szCs w:val="28"/>
          </w:rPr>
          <w:fldChar w:fldCharType="begin"/>
        </w:r>
        <w:r w:rsidRPr="005D00AF">
          <w:rPr>
            <w:rFonts w:asciiTheme="minorEastAsia" w:hAnsiTheme="minorEastAsia"/>
            <w:sz w:val="28"/>
            <w:szCs w:val="28"/>
          </w:rPr>
          <w:instrText>PAGE   \* MERGEFORMAT</w:instrText>
        </w:r>
        <w:r w:rsidRPr="005D00AF">
          <w:rPr>
            <w:rFonts w:asciiTheme="minorEastAsia" w:hAnsiTheme="minorEastAsia"/>
            <w:sz w:val="28"/>
            <w:szCs w:val="28"/>
          </w:rPr>
          <w:fldChar w:fldCharType="separate"/>
        </w:r>
        <w:r w:rsidRPr="005D00AF">
          <w:rPr>
            <w:rFonts w:asciiTheme="minorEastAsia" w:hAnsiTheme="minorEastAsia"/>
            <w:noProof/>
            <w:sz w:val="28"/>
            <w:szCs w:val="28"/>
            <w:lang w:val="zh-CN"/>
          </w:rPr>
          <w:t>1</w:t>
        </w:r>
        <w:r w:rsidRPr="005D00AF">
          <w:rPr>
            <w:rFonts w:asciiTheme="minorEastAsia" w:hAnsiTheme="minorEastAsia"/>
            <w:sz w:val="28"/>
            <w:szCs w:val="28"/>
          </w:rPr>
          <w:fldChar w:fldCharType="end"/>
        </w:r>
        <w:r>
          <w:rPr>
            <w:rFonts w:asciiTheme="minorEastAsia" w:hAnsiTheme="minorEastAsia" w:hint="eastAsia"/>
            <w:sz w:val="28"/>
            <w:szCs w:val="28"/>
          </w:rPr>
          <w:t xml:space="preserve"> —  </w:t>
        </w:r>
      </w:p>
    </w:sdtContent>
  </w:sdt>
  <w:p w:rsidR="005D00AF" w:rsidRDefault="005D00A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5ED" w:rsidRDefault="007135ED" w:rsidP="00E31F18">
      <w:r>
        <w:separator/>
      </w:r>
    </w:p>
  </w:footnote>
  <w:footnote w:type="continuationSeparator" w:id="0">
    <w:p w:rsidR="007135ED" w:rsidRDefault="007135ED" w:rsidP="00E31F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C78"/>
    <w:rsid w:val="00030FEF"/>
    <w:rsid w:val="001B2890"/>
    <w:rsid w:val="001B53F9"/>
    <w:rsid w:val="004032AE"/>
    <w:rsid w:val="005D00AF"/>
    <w:rsid w:val="007135ED"/>
    <w:rsid w:val="007766A1"/>
    <w:rsid w:val="007D2C78"/>
    <w:rsid w:val="007D707D"/>
    <w:rsid w:val="00976AA1"/>
    <w:rsid w:val="009A3CD4"/>
    <w:rsid w:val="00A134A1"/>
    <w:rsid w:val="00A4537B"/>
    <w:rsid w:val="00B556BE"/>
    <w:rsid w:val="00BC31F0"/>
    <w:rsid w:val="00C41B72"/>
    <w:rsid w:val="00D42FC5"/>
    <w:rsid w:val="00E20927"/>
    <w:rsid w:val="00E31F18"/>
    <w:rsid w:val="00EB080E"/>
    <w:rsid w:val="00EB6B02"/>
    <w:rsid w:val="00EC76F0"/>
    <w:rsid w:val="00F300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1F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31F18"/>
    <w:rPr>
      <w:sz w:val="18"/>
      <w:szCs w:val="18"/>
    </w:rPr>
  </w:style>
  <w:style w:type="paragraph" w:styleId="a4">
    <w:name w:val="footer"/>
    <w:basedOn w:val="a"/>
    <w:link w:val="Char0"/>
    <w:uiPriority w:val="99"/>
    <w:unhideWhenUsed/>
    <w:rsid w:val="00E31F18"/>
    <w:pPr>
      <w:tabs>
        <w:tab w:val="center" w:pos="4153"/>
        <w:tab w:val="right" w:pos="8306"/>
      </w:tabs>
      <w:snapToGrid w:val="0"/>
      <w:jc w:val="left"/>
    </w:pPr>
    <w:rPr>
      <w:sz w:val="18"/>
      <w:szCs w:val="18"/>
    </w:rPr>
  </w:style>
  <w:style w:type="character" w:customStyle="1" w:styleId="Char0">
    <w:name w:val="页脚 Char"/>
    <w:basedOn w:val="a0"/>
    <w:link w:val="a4"/>
    <w:uiPriority w:val="99"/>
    <w:rsid w:val="00E31F1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1F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31F18"/>
    <w:rPr>
      <w:sz w:val="18"/>
      <w:szCs w:val="18"/>
    </w:rPr>
  </w:style>
  <w:style w:type="paragraph" w:styleId="a4">
    <w:name w:val="footer"/>
    <w:basedOn w:val="a"/>
    <w:link w:val="Char0"/>
    <w:uiPriority w:val="99"/>
    <w:unhideWhenUsed/>
    <w:rsid w:val="00E31F18"/>
    <w:pPr>
      <w:tabs>
        <w:tab w:val="center" w:pos="4153"/>
        <w:tab w:val="right" w:pos="8306"/>
      </w:tabs>
      <w:snapToGrid w:val="0"/>
      <w:jc w:val="left"/>
    </w:pPr>
    <w:rPr>
      <w:sz w:val="18"/>
      <w:szCs w:val="18"/>
    </w:rPr>
  </w:style>
  <w:style w:type="character" w:customStyle="1" w:styleId="Char0">
    <w:name w:val="页脚 Char"/>
    <w:basedOn w:val="a0"/>
    <w:link w:val="a4"/>
    <w:uiPriority w:val="99"/>
    <w:rsid w:val="00E31F1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6908">
      <w:bodyDiv w:val="1"/>
      <w:marLeft w:val="0"/>
      <w:marRight w:val="0"/>
      <w:marTop w:val="0"/>
      <w:marBottom w:val="0"/>
      <w:divBdr>
        <w:top w:val="none" w:sz="0" w:space="0" w:color="auto"/>
        <w:left w:val="none" w:sz="0" w:space="0" w:color="auto"/>
        <w:bottom w:val="none" w:sz="0" w:space="0" w:color="auto"/>
        <w:right w:val="none" w:sz="0" w:space="0" w:color="auto"/>
      </w:divBdr>
      <w:divsChild>
        <w:div w:id="222180342">
          <w:marLeft w:val="0"/>
          <w:marRight w:val="0"/>
          <w:marTop w:val="90"/>
          <w:marBottom w:val="0"/>
          <w:divBdr>
            <w:top w:val="none" w:sz="0" w:space="0" w:color="auto"/>
            <w:left w:val="none" w:sz="0" w:space="0" w:color="auto"/>
            <w:bottom w:val="none" w:sz="0" w:space="0" w:color="auto"/>
            <w:right w:val="none" w:sz="0" w:space="0" w:color="auto"/>
          </w:divBdr>
          <w:divsChild>
            <w:div w:id="1997495443">
              <w:marLeft w:val="0"/>
              <w:marRight w:val="0"/>
              <w:marTop w:val="0"/>
              <w:marBottom w:val="0"/>
              <w:divBdr>
                <w:top w:val="none" w:sz="0" w:space="0" w:color="auto"/>
                <w:left w:val="none" w:sz="0" w:space="0" w:color="auto"/>
                <w:bottom w:val="none" w:sz="0" w:space="0" w:color="auto"/>
                <w:right w:val="none" w:sz="0" w:space="0" w:color="auto"/>
              </w:divBdr>
              <w:divsChild>
                <w:div w:id="1843084442">
                  <w:marLeft w:val="0"/>
                  <w:marRight w:val="0"/>
                  <w:marTop w:val="150"/>
                  <w:marBottom w:val="0"/>
                  <w:divBdr>
                    <w:top w:val="none" w:sz="0" w:space="0" w:color="auto"/>
                    <w:left w:val="none" w:sz="0" w:space="0" w:color="auto"/>
                    <w:bottom w:val="none" w:sz="0" w:space="0" w:color="auto"/>
                    <w:right w:val="none" w:sz="0" w:space="0" w:color="auto"/>
                  </w:divBdr>
                  <w:divsChild>
                    <w:div w:id="1648508722">
                      <w:marLeft w:val="0"/>
                      <w:marRight w:val="0"/>
                      <w:marTop w:val="0"/>
                      <w:marBottom w:val="0"/>
                      <w:divBdr>
                        <w:top w:val="none" w:sz="0" w:space="0" w:color="auto"/>
                        <w:left w:val="single" w:sz="6" w:space="8" w:color="68BC80"/>
                        <w:bottom w:val="none" w:sz="0" w:space="0" w:color="auto"/>
                        <w:right w:val="single" w:sz="6" w:space="8" w:color="68BC80"/>
                      </w:divBdr>
                      <w:divsChild>
                        <w:div w:id="123490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872199">
      <w:bodyDiv w:val="1"/>
      <w:marLeft w:val="0"/>
      <w:marRight w:val="0"/>
      <w:marTop w:val="0"/>
      <w:marBottom w:val="0"/>
      <w:divBdr>
        <w:top w:val="none" w:sz="0" w:space="0" w:color="auto"/>
        <w:left w:val="none" w:sz="0" w:space="0" w:color="auto"/>
        <w:bottom w:val="none" w:sz="0" w:space="0" w:color="auto"/>
        <w:right w:val="none" w:sz="0" w:space="0" w:color="auto"/>
      </w:divBdr>
      <w:divsChild>
        <w:div w:id="446121128">
          <w:marLeft w:val="0"/>
          <w:marRight w:val="0"/>
          <w:marTop w:val="90"/>
          <w:marBottom w:val="0"/>
          <w:divBdr>
            <w:top w:val="none" w:sz="0" w:space="0" w:color="auto"/>
            <w:left w:val="none" w:sz="0" w:space="0" w:color="auto"/>
            <w:bottom w:val="none" w:sz="0" w:space="0" w:color="auto"/>
            <w:right w:val="none" w:sz="0" w:space="0" w:color="auto"/>
          </w:divBdr>
          <w:divsChild>
            <w:div w:id="840782037">
              <w:marLeft w:val="0"/>
              <w:marRight w:val="0"/>
              <w:marTop w:val="0"/>
              <w:marBottom w:val="0"/>
              <w:divBdr>
                <w:top w:val="none" w:sz="0" w:space="0" w:color="auto"/>
                <w:left w:val="none" w:sz="0" w:space="0" w:color="auto"/>
                <w:bottom w:val="none" w:sz="0" w:space="0" w:color="auto"/>
                <w:right w:val="none" w:sz="0" w:space="0" w:color="auto"/>
              </w:divBdr>
              <w:divsChild>
                <w:div w:id="240483501">
                  <w:marLeft w:val="0"/>
                  <w:marRight w:val="0"/>
                  <w:marTop w:val="150"/>
                  <w:marBottom w:val="0"/>
                  <w:divBdr>
                    <w:top w:val="none" w:sz="0" w:space="0" w:color="auto"/>
                    <w:left w:val="none" w:sz="0" w:space="0" w:color="auto"/>
                    <w:bottom w:val="none" w:sz="0" w:space="0" w:color="auto"/>
                    <w:right w:val="none" w:sz="0" w:space="0" w:color="auto"/>
                  </w:divBdr>
                  <w:divsChild>
                    <w:div w:id="1384448644">
                      <w:marLeft w:val="0"/>
                      <w:marRight w:val="0"/>
                      <w:marTop w:val="0"/>
                      <w:marBottom w:val="0"/>
                      <w:divBdr>
                        <w:top w:val="none" w:sz="0" w:space="0" w:color="auto"/>
                        <w:left w:val="single" w:sz="6" w:space="8" w:color="68BC80"/>
                        <w:bottom w:val="none" w:sz="0" w:space="0" w:color="auto"/>
                        <w:right w:val="single" w:sz="6" w:space="8" w:color="68BC80"/>
                      </w:divBdr>
                      <w:divsChild>
                        <w:div w:id="15095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647789">
      <w:bodyDiv w:val="1"/>
      <w:marLeft w:val="0"/>
      <w:marRight w:val="0"/>
      <w:marTop w:val="0"/>
      <w:marBottom w:val="0"/>
      <w:divBdr>
        <w:top w:val="none" w:sz="0" w:space="0" w:color="auto"/>
        <w:left w:val="none" w:sz="0" w:space="0" w:color="auto"/>
        <w:bottom w:val="none" w:sz="0" w:space="0" w:color="auto"/>
        <w:right w:val="none" w:sz="0" w:space="0" w:color="auto"/>
      </w:divBdr>
      <w:divsChild>
        <w:div w:id="767122216">
          <w:marLeft w:val="0"/>
          <w:marRight w:val="0"/>
          <w:marTop w:val="90"/>
          <w:marBottom w:val="0"/>
          <w:divBdr>
            <w:top w:val="none" w:sz="0" w:space="0" w:color="auto"/>
            <w:left w:val="none" w:sz="0" w:space="0" w:color="auto"/>
            <w:bottom w:val="none" w:sz="0" w:space="0" w:color="auto"/>
            <w:right w:val="none" w:sz="0" w:space="0" w:color="auto"/>
          </w:divBdr>
          <w:divsChild>
            <w:div w:id="228469053">
              <w:marLeft w:val="0"/>
              <w:marRight w:val="0"/>
              <w:marTop w:val="0"/>
              <w:marBottom w:val="0"/>
              <w:divBdr>
                <w:top w:val="none" w:sz="0" w:space="0" w:color="auto"/>
                <w:left w:val="none" w:sz="0" w:space="0" w:color="auto"/>
                <w:bottom w:val="none" w:sz="0" w:space="0" w:color="auto"/>
                <w:right w:val="none" w:sz="0" w:space="0" w:color="auto"/>
              </w:divBdr>
              <w:divsChild>
                <w:div w:id="1056469490">
                  <w:marLeft w:val="0"/>
                  <w:marRight w:val="0"/>
                  <w:marTop w:val="150"/>
                  <w:marBottom w:val="0"/>
                  <w:divBdr>
                    <w:top w:val="none" w:sz="0" w:space="0" w:color="auto"/>
                    <w:left w:val="none" w:sz="0" w:space="0" w:color="auto"/>
                    <w:bottom w:val="none" w:sz="0" w:space="0" w:color="auto"/>
                    <w:right w:val="none" w:sz="0" w:space="0" w:color="auto"/>
                  </w:divBdr>
                  <w:divsChild>
                    <w:div w:id="1292980331">
                      <w:marLeft w:val="0"/>
                      <w:marRight w:val="0"/>
                      <w:marTop w:val="0"/>
                      <w:marBottom w:val="0"/>
                      <w:divBdr>
                        <w:top w:val="none" w:sz="0" w:space="0" w:color="auto"/>
                        <w:left w:val="single" w:sz="6" w:space="8" w:color="68BC80"/>
                        <w:bottom w:val="none" w:sz="0" w:space="0" w:color="auto"/>
                        <w:right w:val="single" w:sz="6" w:space="8" w:color="68BC80"/>
                      </w:divBdr>
                      <w:divsChild>
                        <w:div w:id="111386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208616">
      <w:bodyDiv w:val="1"/>
      <w:marLeft w:val="0"/>
      <w:marRight w:val="0"/>
      <w:marTop w:val="0"/>
      <w:marBottom w:val="0"/>
      <w:divBdr>
        <w:top w:val="none" w:sz="0" w:space="0" w:color="auto"/>
        <w:left w:val="none" w:sz="0" w:space="0" w:color="auto"/>
        <w:bottom w:val="none" w:sz="0" w:space="0" w:color="auto"/>
        <w:right w:val="none" w:sz="0" w:space="0" w:color="auto"/>
      </w:divBdr>
      <w:divsChild>
        <w:div w:id="2130125628">
          <w:marLeft w:val="0"/>
          <w:marRight w:val="0"/>
          <w:marTop w:val="90"/>
          <w:marBottom w:val="0"/>
          <w:divBdr>
            <w:top w:val="none" w:sz="0" w:space="0" w:color="auto"/>
            <w:left w:val="none" w:sz="0" w:space="0" w:color="auto"/>
            <w:bottom w:val="none" w:sz="0" w:space="0" w:color="auto"/>
            <w:right w:val="none" w:sz="0" w:space="0" w:color="auto"/>
          </w:divBdr>
          <w:divsChild>
            <w:div w:id="1380742028">
              <w:marLeft w:val="0"/>
              <w:marRight w:val="0"/>
              <w:marTop w:val="0"/>
              <w:marBottom w:val="0"/>
              <w:divBdr>
                <w:top w:val="none" w:sz="0" w:space="0" w:color="auto"/>
                <w:left w:val="none" w:sz="0" w:space="0" w:color="auto"/>
                <w:bottom w:val="none" w:sz="0" w:space="0" w:color="auto"/>
                <w:right w:val="none" w:sz="0" w:space="0" w:color="auto"/>
              </w:divBdr>
              <w:divsChild>
                <w:div w:id="1768647876">
                  <w:marLeft w:val="0"/>
                  <w:marRight w:val="0"/>
                  <w:marTop w:val="150"/>
                  <w:marBottom w:val="0"/>
                  <w:divBdr>
                    <w:top w:val="none" w:sz="0" w:space="0" w:color="auto"/>
                    <w:left w:val="none" w:sz="0" w:space="0" w:color="auto"/>
                    <w:bottom w:val="none" w:sz="0" w:space="0" w:color="auto"/>
                    <w:right w:val="none" w:sz="0" w:space="0" w:color="auto"/>
                  </w:divBdr>
                  <w:divsChild>
                    <w:div w:id="469638269">
                      <w:marLeft w:val="0"/>
                      <w:marRight w:val="0"/>
                      <w:marTop w:val="0"/>
                      <w:marBottom w:val="0"/>
                      <w:divBdr>
                        <w:top w:val="none" w:sz="0" w:space="0" w:color="auto"/>
                        <w:left w:val="single" w:sz="6" w:space="8" w:color="68BC80"/>
                        <w:bottom w:val="none" w:sz="0" w:space="0" w:color="auto"/>
                        <w:right w:val="single" w:sz="6" w:space="8" w:color="68BC80"/>
                      </w:divBdr>
                      <w:divsChild>
                        <w:div w:id="91370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010217">
      <w:bodyDiv w:val="1"/>
      <w:marLeft w:val="0"/>
      <w:marRight w:val="0"/>
      <w:marTop w:val="0"/>
      <w:marBottom w:val="0"/>
      <w:divBdr>
        <w:top w:val="none" w:sz="0" w:space="0" w:color="auto"/>
        <w:left w:val="none" w:sz="0" w:space="0" w:color="auto"/>
        <w:bottom w:val="none" w:sz="0" w:space="0" w:color="auto"/>
        <w:right w:val="none" w:sz="0" w:space="0" w:color="auto"/>
      </w:divBdr>
      <w:divsChild>
        <w:div w:id="345208565">
          <w:marLeft w:val="0"/>
          <w:marRight w:val="0"/>
          <w:marTop w:val="90"/>
          <w:marBottom w:val="0"/>
          <w:divBdr>
            <w:top w:val="none" w:sz="0" w:space="0" w:color="auto"/>
            <w:left w:val="none" w:sz="0" w:space="0" w:color="auto"/>
            <w:bottom w:val="none" w:sz="0" w:space="0" w:color="auto"/>
            <w:right w:val="none" w:sz="0" w:space="0" w:color="auto"/>
          </w:divBdr>
          <w:divsChild>
            <w:div w:id="1978875905">
              <w:marLeft w:val="0"/>
              <w:marRight w:val="0"/>
              <w:marTop w:val="0"/>
              <w:marBottom w:val="0"/>
              <w:divBdr>
                <w:top w:val="none" w:sz="0" w:space="0" w:color="auto"/>
                <w:left w:val="none" w:sz="0" w:space="0" w:color="auto"/>
                <w:bottom w:val="none" w:sz="0" w:space="0" w:color="auto"/>
                <w:right w:val="none" w:sz="0" w:space="0" w:color="auto"/>
              </w:divBdr>
              <w:divsChild>
                <w:div w:id="869806774">
                  <w:marLeft w:val="0"/>
                  <w:marRight w:val="0"/>
                  <w:marTop w:val="150"/>
                  <w:marBottom w:val="0"/>
                  <w:divBdr>
                    <w:top w:val="none" w:sz="0" w:space="0" w:color="auto"/>
                    <w:left w:val="none" w:sz="0" w:space="0" w:color="auto"/>
                    <w:bottom w:val="none" w:sz="0" w:space="0" w:color="auto"/>
                    <w:right w:val="none" w:sz="0" w:space="0" w:color="auto"/>
                  </w:divBdr>
                  <w:divsChild>
                    <w:div w:id="601567937">
                      <w:marLeft w:val="0"/>
                      <w:marRight w:val="0"/>
                      <w:marTop w:val="0"/>
                      <w:marBottom w:val="0"/>
                      <w:divBdr>
                        <w:top w:val="none" w:sz="0" w:space="0" w:color="auto"/>
                        <w:left w:val="single" w:sz="6" w:space="8" w:color="68BC80"/>
                        <w:bottom w:val="none" w:sz="0" w:space="0" w:color="auto"/>
                        <w:right w:val="single" w:sz="6" w:space="8" w:color="68BC80"/>
                      </w:divBdr>
                      <w:divsChild>
                        <w:div w:id="10643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494809">
      <w:bodyDiv w:val="1"/>
      <w:marLeft w:val="0"/>
      <w:marRight w:val="0"/>
      <w:marTop w:val="0"/>
      <w:marBottom w:val="0"/>
      <w:divBdr>
        <w:top w:val="none" w:sz="0" w:space="0" w:color="auto"/>
        <w:left w:val="none" w:sz="0" w:space="0" w:color="auto"/>
        <w:bottom w:val="none" w:sz="0" w:space="0" w:color="auto"/>
        <w:right w:val="none" w:sz="0" w:space="0" w:color="auto"/>
      </w:divBdr>
      <w:divsChild>
        <w:div w:id="118110381">
          <w:marLeft w:val="0"/>
          <w:marRight w:val="0"/>
          <w:marTop w:val="90"/>
          <w:marBottom w:val="0"/>
          <w:divBdr>
            <w:top w:val="none" w:sz="0" w:space="0" w:color="auto"/>
            <w:left w:val="none" w:sz="0" w:space="0" w:color="auto"/>
            <w:bottom w:val="none" w:sz="0" w:space="0" w:color="auto"/>
            <w:right w:val="none" w:sz="0" w:space="0" w:color="auto"/>
          </w:divBdr>
          <w:divsChild>
            <w:div w:id="1315258222">
              <w:marLeft w:val="0"/>
              <w:marRight w:val="0"/>
              <w:marTop w:val="0"/>
              <w:marBottom w:val="0"/>
              <w:divBdr>
                <w:top w:val="none" w:sz="0" w:space="0" w:color="auto"/>
                <w:left w:val="none" w:sz="0" w:space="0" w:color="auto"/>
                <w:bottom w:val="none" w:sz="0" w:space="0" w:color="auto"/>
                <w:right w:val="none" w:sz="0" w:space="0" w:color="auto"/>
              </w:divBdr>
              <w:divsChild>
                <w:div w:id="1739552174">
                  <w:marLeft w:val="0"/>
                  <w:marRight w:val="0"/>
                  <w:marTop w:val="150"/>
                  <w:marBottom w:val="0"/>
                  <w:divBdr>
                    <w:top w:val="none" w:sz="0" w:space="0" w:color="auto"/>
                    <w:left w:val="none" w:sz="0" w:space="0" w:color="auto"/>
                    <w:bottom w:val="none" w:sz="0" w:space="0" w:color="auto"/>
                    <w:right w:val="none" w:sz="0" w:space="0" w:color="auto"/>
                  </w:divBdr>
                  <w:divsChild>
                    <w:div w:id="1127309214">
                      <w:marLeft w:val="0"/>
                      <w:marRight w:val="0"/>
                      <w:marTop w:val="0"/>
                      <w:marBottom w:val="0"/>
                      <w:divBdr>
                        <w:top w:val="none" w:sz="0" w:space="0" w:color="auto"/>
                        <w:left w:val="single" w:sz="6" w:space="8" w:color="68BC80"/>
                        <w:bottom w:val="none" w:sz="0" w:space="0" w:color="auto"/>
                        <w:right w:val="single" w:sz="6" w:space="8" w:color="68BC80"/>
                      </w:divBdr>
                      <w:divsChild>
                        <w:div w:id="2051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362679">
      <w:bodyDiv w:val="1"/>
      <w:marLeft w:val="0"/>
      <w:marRight w:val="0"/>
      <w:marTop w:val="0"/>
      <w:marBottom w:val="0"/>
      <w:divBdr>
        <w:top w:val="none" w:sz="0" w:space="0" w:color="auto"/>
        <w:left w:val="none" w:sz="0" w:space="0" w:color="auto"/>
        <w:bottom w:val="none" w:sz="0" w:space="0" w:color="auto"/>
        <w:right w:val="none" w:sz="0" w:space="0" w:color="auto"/>
      </w:divBdr>
      <w:divsChild>
        <w:div w:id="1103955274">
          <w:marLeft w:val="0"/>
          <w:marRight w:val="0"/>
          <w:marTop w:val="90"/>
          <w:marBottom w:val="0"/>
          <w:divBdr>
            <w:top w:val="none" w:sz="0" w:space="0" w:color="auto"/>
            <w:left w:val="none" w:sz="0" w:space="0" w:color="auto"/>
            <w:bottom w:val="none" w:sz="0" w:space="0" w:color="auto"/>
            <w:right w:val="none" w:sz="0" w:space="0" w:color="auto"/>
          </w:divBdr>
          <w:divsChild>
            <w:div w:id="1667320332">
              <w:marLeft w:val="0"/>
              <w:marRight w:val="0"/>
              <w:marTop w:val="0"/>
              <w:marBottom w:val="0"/>
              <w:divBdr>
                <w:top w:val="none" w:sz="0" w:space="0" w:color="auto"/>
                <w:left w:val="none" w:sz="0" w:space="0" w:color="auto"/>
                <w:bottom w:val="none" w:sz="0" w:space="0" w:color="auto"/>
                <w:right w:val="none" w:sz="0" w:space="0" w:color="auto"/>
              </w:divBdr>
              <w:divsChild>
                <w:div w:id="499471275">
                  <w:marLeft w:val="0"/>
                  <w:marRight w:val="0"/>
                  <w:marTop w:val="150"/>
                  <w:marBottom w:val="0"/>
                  <w:divBdr>
                    <w:top w:val="none" w:sz="0" w:space="0" w:color="auto"/>
                    <w:left w:val="none" w:sz="0" w:space="0" w:color="auto"/>
                    <w:bottom w:val="none" w:sz="0" w:space="0" w:color="auto"/>
                    <w:right w:val="none" w:sz="0" w:space="0" w:color="auto"/>
                  </w:divBdr>
                  <w:divsChild>
                    <w:div w:id="519468414">
                      <w:marLeft w:val="0"/>
                      <w:marRight w:val="0"/>
                      <w:marTop w:val="0"/>
                      <w:marBottom w:val="0"/>
                      <w:divBdr>
                        <w:top w:val="none" w:sz="0" w:space="0" w:color="auto"/>
                        <w:left w:val="single" w:sz="6" w:space="8" w:color="68BC80"/>
                        <w:bottom w:val="none" w:sz="0" w:space="0" w:color="auto"/>
                        <w:right w:val="single" w:sz="6" w:space="8" w:color="68BC80"/>
                      </w:divBdr>
                      <w:divsChild>
                        <w:div w:id="146508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557805">
      <w:bodyDiv w:val="1"/>
      <w:marLeft w:val="0"/>
      <w:marRight w:val="0"/>
      <w:marTop w:val="0"/>
      <w:marBottom w:val="0"/>
      <w:divBdr>
        <w:top w:val="none" w:sz="0" w:space="0" w:color="auto"/>
        <w:left w:val="none" w:sz="0" w:space="0" w:color="auto"/>
        <w:bottom w:val="none" w:sz="0" w:space="0" w:color="auto"/>
        <w:right w:val="none" w:sz="0" w:space="0" w:color="auto"/>
      </w:divBdr>
      <w:divsChild>
        <w:div w:id="964845281">
          <w:marLeft w:val="0"/>
          <w:marRight w:val="0"/>
          <w:marTop w:val="90"/>
          <w:marBottom w:val="0"/>
          <w:divBdr>
            <w:top w:val="none" w:sz="0" w:space="0" w:color="auto"/>
            <w:left w:val="none" w:sz="0" w:space="0" w:color="auto"/>
            <w:bottom w:val="none" w:sz="0" w:space="0" w:color="auto"/>
            <w:right w:val="none" w:sz="0" w:space="0" w:color="auto"/>
          </w:divBdr>
          <w:divsChild>
            <w:div w:id="1560165245">
              <w:marLeft w:val="0"/>
              <w:marRight w:val="0"/>
              <w:marTop w:val="0"/>
              <w:marBottom w:val="0"/>
              <w:divBdr>
                <w:top w:val="none" w:sz="0" w:space="0" w:color="auto"/>
                <w:left w:val="none" w:sz="0" w:space="0" w:color="auto"/>
                <w:bottom w:val="none" w:sz="0" w:space="0" w:color="auto"/>
                <w:right w:val="none" w:sz="0" w:space="0" w:color="auto"/>
              </w:divBdr>
              <w:divsChild>
                <w:div w:id="327903258">
                  <w:marLeft w:val="0"/>
                  <w:marRight w:val="0"/>
                  <w:marTop w:val="150"/>
                  <w:marBottom w:val="0"/>
                  <w:divBdr>
                    <w:top w:val="none" w:sz="0" w:space="0" w:color="auto"/>
                    <w:left w:val="none" w:sz="0" w:space="0" w:color="auto"/>
                    <w:bottom w:val="none" w:sz="0" w:space="0" w:color="auto"/>
                    <w:right w:val="none" w:sz="0" w:space="0" w:color="auto"/>
                  </w:divBdr>
                  <w:divsChild>
                    <w:div w:id="1800687105">
                      <w:marLeft w:val="0"/>
                      <w:marRight w:val="0"/>
                      <w:marTop w:val="0"/>
                      <w:marBottom w:val="0"/>
                      <w:divBdr>
                        <w:top w:val="none" w:sz="0" w:space="0" w:color="auto"/>
                        <w:left w:val="single" w:sz="6" w:space="8" w:color="68BC80"/>
                        <w:bottom w:val="none" w:sz="0" w:space="0" w:color="auto"/>
                        <w:right w:val="single" w:sz="6" w:space="8" w:color="68BC80"/>
                      </w:divBdr>
                      <w:divsChild>
                        <w:div w:id="4649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13</Pages>
  <Words>765</Words>
  <Characters>4365</Characters>
  <Application>Microsoft Office Word</Application>
  <DocSecurity>0</DocSecurity>
  <Lines>36</Lines>
  <Paragraphs>10</Paragraphs>
  <ScaleCrop>false</ScaleCrop>
  <Company>Microsoft</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张丽萍</dc:creator>
  <cp:keywords/>
  <dc:description/>
  <cp:lastModifiedBy>冯洁珊</cp:lastModifiedBy>
  <cp:revision>16</cp:revision>
  <dcterms:created xsi:type="dcterms:W3CDTF">2021-05-17T08:49:00Z</dcterms:created>
  <dcterms:modified xsi:type="dcterms:W3CDTF">2021-05-27T07:25:00Z</dcterms:modified>
</cp:coreProperties>
</file>