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left"/>
        <w:rPr>
          <w:rFonts w:ascii="黑体" w:hAnsi="黑体" w:eastAsia="黑体" w:cs="仿宋_GB2312"/>
          <w:b/>
          <w:bCs/>
          <w:sz w:val="30"/>
          <w:szCs w:val="30"/>
        </w:rPr>
      </w:pPr>
      <w:r>
        <w:rPr>
          <w:rFonts w:hint="eastAsia" w:ascii="仿宋_GB2312" w:hAnsi="Times New Roman" w:eastAsia="仿宋_GB2312" w:cs="仿宋_GB2312"/>
          <w:b/>
          <w:bCs/>
          <w:sz w:val="24"/>
          <w:szCs w:val="24"/>
        </w:rPr>
        <w:t>附件3</w:t>
      </w:r>
      <w:r>
        <w:rPr>
          <w:rFonts w:ascii="黑体" w:hAnsi="黑体" w:eastAsia="黑体" w:cs="仿宋_GB2312"/>
          <w:b/>
          <w:bCs/>
          <w:sz w:val="30"/>
          <w:szCs w:val="30"/>
        </w:rPr>
        <w:t xml:space="preserve">       </w:t>
      </w:r>
      <w:bookmarkStart w:id="0" w:name="_GoBack"/>
      <w:r>
        <w:rPr>
          <w:rFonts w:hint="eastAsia" w:ascii="黑体" w:hAnsi="黑体" w:eastAsia="黑体" w:cs="仿宋_GB2312"/>
          <w:b/>
          <w:bCs/>
          <w:sz w:val="30"/>
          <w:szCs w:val="30"/>
        </w:rPr>
        <w:t>异地务工人员子女申请入读小学一年级积分表</w:t>
      </w:r>
      <w:bookmarkEnd w:id="0"/>
    </w:p>
    <w:p>
      <w:pPr>
        <w:spacing w:line="240" w:lineRule="atLeast"/>
        <w:ind w:left="209" w:leftChars="-236" w:hanging="705" w:hangingChars="294"/>
        <w:jc w:val="center"/>
        <w:rPr>
          <w:rFonts w:ascii="宋体" w:hAnsi="Times New Roman" w:eastAsia="宋体" w:cs="Times New Roman"/>
          <w:bCs/>
          <w:sz w:val="24"/>
          <w:szCs w:val="24"/>
        </w:rPr>
      </w:pPr>
      <w:r>
        <w:rPr>
          <w:rFonts w:hint="eastAsia" w:ascii="仿宋_GB2312" w:hAnsi="Times New Roman" w:eastAsia="仿宋_GB2312" w:cs="仿宋_GB2312"/>
          <w:bCs/>
          <w:sz w:val="24"/>
          <w:szCs w:val="24"/>
        </w:rPr>
        <w:t>学生姓名：</w:t>
      </w:r>
      <w:r>
        <w:rPr>
          <w:rFonts w:ascii="仿宋_GB2312" w:hAnsi="Times New Roman" w:eastAsia="仿宋_GB2312" w:cs="仿宋_GB2312"/>
          <w:bCs/>
          <w:sz w:val="24"/>
          <w:szCs w:val="24"/>
        </w:rPr>
        <w:t xml:space="preserve">       </w:t>
      </w:r>
      <w:r>
        <w:rPr>
          <w:rFonts w:hint="eastAsia" w:ascii="仿宋_GB2312" w:hAnsi="Times New Roman" w:eastAsia="仿宋_GB2312" w:cs="仿宋_GB2312"/>
          <w:bCs/>
          <w:sz w:val="24"/>
          <w:szCs w:val="24"/>
        </w:rPr>
        <w:t>家长</w:t>
      </w:r>
      <w:r>
        <w:rPr>
          <w:rFonts w:ascii="仿宋_GB2312" w:hAnsi="Times New Roman" w:eastAsia="仿宋_GB2312" w:cs="仿宋_GB2312"/>
          <w:bCs/>
          <w:sz w:val="24"/>
          <w:szCs w:val="24"/>
        </w:rPr>
        <w:t>(</w:t>
      </w:r>
      <w:r>
        <w:rPr>
          <w:rFonts w:hint="eastAsia" w:ascii="仿宋_GB2312" w:hAnsi="Times New Roman" w:eastAsia="仿宋_GB2312" w:cs="仿宋_GB2312"/>
          <w:bCs/>
          <w:sz w:val="24"/>
          <w:szCs w:val="24"/>
        </w:rPr>
        <w:t>监护人</w:t>
      </w:r>
      <w:r>
        <w:rPr>
          <w:rFonts w:ascii="仿宋_GB2312" w:hAnsi="Times New Roman" w:eastAsia="仿宋_GB2312" w:cs="仿宋_GB2312"/>
          <w:bCs/>
          <w:sz w:val="24"/>
          <w:szCs w:val="24"/>
        </w:rPr>
        <w:t>)</w:t>
      </w:r>
      <w:r>
        <w:rPr>
          <w:rFonts w:hint="eastAsia" w:ascii="仿宋_GB2312" w:hAnsi="Times New Roman" w:eastAsia="仿宋_GB2312" w:cs="仿宋_GB2312"/>
          <w:bCs/>
          <w:sz w:val="24"/>
          <w:szCs w:val="24"/>
        </w:rPr>
        <w:t>签名：</w:t>
      </w:r>
      <w:r>
        <w:rPr>
          <w:rFonts w:ascii="仿宋_GB2312" w:hAnsi="Times New Roman" w:eastAsia="仿宋_GB2312" w:cs="仿宋_GB2312"/>
          <w:bCs/>
          <w:sz w:val="24"/>
          <w:szCs w:val="24"/>
        </w:rPr>
        <w:t xml:space="preserve">       </w:t>
      </w:r>
      <w:r>
        <w:rPr>
          <w:rFonts w:hint="eastAsia" w:ascii="仿宋_GB2312" w:hAnsi="Times New Roman" w:eastAsia="仿宋_GB2312" w:cs="仿宋_GB2312"/>
          <w:bCs/>
          <w:sz w:val="24"/>
          <w:szCs w:val="24"/>
        </w:rPr>
        <w:t>投档单位资料编号：</w:t>
      </w:r>
      <w:r>
        <w:rPr>
          <w:rFonts w:ascii="仿宋_GB2312" w:hAnsi="Times New Roman" w:eastAsia="仿宋_GB2312" w:cs="仿宋_GB2312"/>
          <w:bCs/>
          <w:sz w:val="24"/>
          <w:szCs w:val="24"/>
        </w:rPr>
        <w:t xml:space="preserve">        </w:t>
      </w:r>
      <w:r>
        <w:rPr>
          <w:rFonts w:hint="eastAsia" w:ascii="仿宋_GB2312" w:hAnsi="Times New Roman" w:eastAsia="仿宋_GB2312" w:cs="仿宋_GB2312"/>
          <w:bCs/>
          <w:sz w:val="24"/>
          <w:szCs w:val="24"/>
        </w:rPr>
        <w:t>镇资料统编号：</w:t>
      </w:r>
    </w:p>
    <w:tbl>
      <w:tblPr>
        <w:tblStyle w:val="2"/>
        <w:tblW w:w="10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174"/>
        <w:gridCol w:w="5823"/>
        <w:gridCol w:w="709"/>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blHeader/>
          <w:jc w:val="center"/>
        </w:trPr>
        <w:tc>
          <w:tcPr>
            <w:tcW w:w="798" w:type="dxa"/>
            <w:vAlign w:val="center"/>
          </w:tcPr>
          <w:p>
            <w:pPr>
              <w:widowControl/>
              <w:snapToGrid w:val="0"/>
              <w:spacing w:line="260" w:lineRule="exact"/>
              <w:jc w:val="center"/>
              <w:rPr>
                <w:rFonts w:cs="Times New Roman" w:asciiTheme="minorEastAsia" w:hAnsiTheme="minorEastAsia"/>
                <w:kern w:val="0"/>
                <w:sz w:val="24"/>
                <w:szCs w:val="24"/>
              </w:rPr>
            </w:pPr>
            <w:r>
              <w:rPr>
                <w:rFonts w:hint="eastAsia" w:cs="仿宋" w:asciiTheme="minorEastAsia" w:hAnsiTheme="minorEastAsia"/>
                <w:kern w:val="0"/>
                <w:sz w:val="24"/>
                <w:szCs w:val="24"/>
              </w:rPr>
              <w:t>序号</w:t>
            </w:r>
          </w:p>
        </w:tc>
        <w:tc>
          <w:tcPr>
            <w:tcW w:w="2174" w:type="dxa"/>
            <w:vAlign w:val="center"/>
          </w:tcPr>
          <w:p>
            <w:pPr>
              <w:widowControl/>
              <w:snapToGrid w:val="0"/>
              <w:spacing w:line="260" w:lineRule="exact"/>
              <w:jc w:val="center"/>
              <w:rPr>
                <w:rFonts w:cs="Times New Roman" w:asciiTheme="minorEastAsia" w:hAnsiTheme="minorEastAsia"/>
                <w:kern w:val="0"/>
                <w:sz w:val="24"/>
                <w:szCs w:val="24"/>
              </w:rPr>
            </w:pPr>
            <w:r>
              <w:rPr>
                <w:rFonts w:hint="eastAsia" w:cs="仿宋" w:asciiTheme="minorEastAsia" w:hAnsiTheme="minorEastAsia"/>
                <w:kern w:val="0"/>
                <w:sz w:val="24"/>
                <w:szCs w:val="24"/>
              </w:rPr>
              <w:t>指标分值</w:t>
            </w:r>
          </w:p>
        </w:tc>
        <w:tc>
          <w:tcPr>
            <w:tcW w:w="5823" w:type="dxa"/>
            <w:vAlign w:val="center"/>
          </w:tcPr>
          <w:p>
            <w:pPr>
              <w:widowControl/>
              <w:snapToGrid w:val="0"/>
              <w:spacing w:line="260" w:lineRule="exact"/>
              <w:jc w:val="center"/>
              <w:rPr>
                <w:rFonts w:cs="Times New Roman" w:asciiTheme="minorEastAsia" w:hAnsiTheme="minorEastAsia"/>
                <w:kern w:val="0"/>
                <w:sz w:val="24"/>
                <w:szCs w:val="24"/>
              </w:rPr>
            </w:pPr>
            <w:r>
              <w:rPr>
                <w:rFonts w:hint="eastAsia" w:cs="仿宋" w:asciiTheme="minorEastAsia" w:hAnsiTheme="minorEastAsia"/>
                <w:kern w:val="0"/>
                <w:sz w:val="24"/>
                <w:szCs w:val="24"/>
              </w:rPr>
              <w:t>证明材料及实施说明</w:t>
            </w:r>
          </w:p>
        </w:tc>
        <w:tc>
          <w:tcPr>
            <w:tcW w:w="709" w:type="dxa"/>
            <w:vAlign w:val="center"/>
          </w:tcPr>
          <w:p>
            <w:pPr>
              <w:spacing w:line="260" w:lineRule="exact"/>
              <w:jc w:val="center"/>
              <w:rPr>
                <w:rFonts w:cs="Times New Roman" w:asciiTheme="minorEastAsia" w:hAnsiTheme="minorEastAsia"/>
                <w:sz w:val="24"/>
                <w:szCs w:val="24"/>
              </w:rPr>
            </w:pPr>
            <w:r>
              <w:rPr>
                <w:rFonts w:hint="eastAsia" w:cs="仿宋" w:asciiTheme="minorEastAsia" w:hAnsiTheme="minorEastAsia"/>
                <w:sz w:val="24"/>
                <w:szCs w:val="24"/>
              </w:rPr>
              <w:t>自评分</w:t>
            </w:r>
          </w:p>
        </w:tc>
        <w:tc>
          <w:tcPr>
            <w:tcW w:w="877" w:type="dxa"/>
            <w:vAlign w:val="center"/>
          </w:tcPr>
          <w:p>
            <w:pPr>
              <w:spacing w:line="260" w:lineRule="exact"/>
              <w:jc w:val="center"/>
              <w:rPr>
                <w:rFonts w:cs="Times New Roman" w:asciiTheme="minorEastAsia" w:hAnsiTheme="minorEastAsia"/>
                <w:sz w:val="24"/>
                <w:szCs w:val="24"/>
              </w:rPr>
            </w:pPr>
            <w:r>
              <w:rPr>
                <w:rFonts w:hint="eastAsia" w:cs="仿宋" w:asciiTheme="minorEastAsia" w:hAnsiTheme="minorEastAsia"/>
                <w:sz w:val="24"/>
                <w:szCs w:val="24"/>
              </w:rPr>
              <w:t>审核分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798" w:type="dxa"/>
            <w:vAlign w:val="center"/>
          </w:tcPr>
          <w:p>
            <w:pPr>
              <w:widowControl/>
              <w:spacing w:line="280" w:lineRule="exact"/>
              <w:jc w:val="center"/>
              <w:rPr>
                <w:rFonts w:cs="Times New Roman" w:asciiTheme="minorEastAsia" w:hAnsiTheme="minorEastAsia"/>
                <w:bCs/>
                <w:kern w:val="0"/>
                <w:sz w:val="18"/>
                <w:szCs w:val="18"/>
              </w:rPr>
            </w:pPr>
            <w:r>
              <w:rPr>
                <w:rFonts w:hint="eastAsia" w:cs="仿宋_GB2312" w:asciiTheme="minorEastAsia" w:hAnsiTheme="minorEastAsia"/>
                <w:bCs/>
                <w:kern w:val="0"/>
                <w:sz w:val="18"/>
                <w:szCs w:val="18"/>
              </w:rPr>
              <w:t>一</w:t>
            </w:r>
          </w:p>
        </w:tc>
        <w:tc>
          <w:tcPr>
            <w:tcW w:w="2174" w:type="dxa"/>
            <w:vAlign w:val="center"/>
          </w:tcPr>
          <w:p>
            <w:pPr>
              <w:widowControl/>
              <w:spacing w:line="280" w:lineRule="exact"/>
              <w:rPr>
                <w:rFonts w:cs="Times New Roman" w:asciiTheme="minorEastAsia" w:hAnsiTheme="minorEastAsia"/>
                <w:bCs/>
                <w:kern w:val="0"/>
                <w:sz w:val="18"/>
                <w:szCs w:val="18"/>
              </w:rPr>
            </w:pPr>
            <w:r>
              <w:rPr>
                <w:rFonts w:hint="eastAsia" w:cs="仿宋_GB2312" w:asciiTheme="minorEastAsia" w:hAnsiTheme="minorEastAsia"/>
                <w:bCs/>
                <w:kern w:val="0"/>
                <w:sz w:val="18"/>
                <w:szCs w:val="18"/>
              </w:rPr>
              <w:t>在桃源连续居住年限（</w:t>
            </w:r>
            <w:r>
              <w:rPr>
                <w:rFonts w:hint="eastAsia" w:cs="仿宋_GB2312" w:asciiTheme="minorEastAsia" w:hAnsiTheme="minorEastAsia"/>
                <w:kern w:val="0"/>
                <w:sz w:val="18"/>
                <w:szCs w:val="18"/>
              </w:rPr>
              <w:t>12分/年，</w:t>
            </w:r>
            <w:r>
              <w:rPr>
                <w:rFonts w:hint="eastAsia" w:cs="仿宋_GB2312" w:asciiTheme="minorEastAsia" w:hAnsiTheme="minorEastAsia"/>
                <w:color w:val="FF0000"/>
                <w:kern w:val="0"/>
                <w:sz w:val="18"/>
                <w:szCs w:val="18"/>
                <w:highlight w:val="yellow"/>
              </w:rPr>
              <w:t>1分/月，</w:t>
            </w:r>
            <w:r>
              <w:rPr>
                <w:rFonts w:hint="eastAsia" w:cs="仿宋_GB2312" w:asciiTheme="minorEastAsia" w:hAnsiTheme="minorEastAsia"/>
                <w:kern w:val="0"/>
                <w:sz w:val="18"/>
                <w:szCs w:val="18"/>
              </w:rPr>
              <w:t>最高60分）</w:t>
            </w:r>
          </w:p>
        </w:tc>
        <w:tc>
          <w:tcPr>
            <w:tcW w:w="5823" w:type="dxa"/>
            <w:vAlign w:val="center"/>
          </w:tcPr>
          <w:p>
            <w:pPr>
              <w:spacing w:line="280" w:lineRule="exact"/>
              <w:ind w:left="67" w:right="-102" w:hanging="67"/>
              <w:rPr>
                <w:rFonts w:cs="Times New Roman" w:asciiTheme="minorEastAsia" w:hAnsiTheme="minorEastAsia"/>
                <w:kern w:val="0"/>
                <w:sz w:val="18"/>
                <w:szCs w:val="18"/>
              </w:rPr>
            </w:pPr>
            <w:r>
              <w:rPr>
                <w:rFonts w:hint="eastAsia" w:cs="Times New Roman" w:asciiTheme="minorEastAsia" w:hAnsiTheme="minorEastAsia"/>
                <w:sz w:val="18"/>
                <w:szCs w:val="18"/>
              </w:rPr>
              <w:t>1</w:t>
            </w:r>
            <w:r>
              <w:rPr>
                <w:rFonts w:cs="Times New Roman" w:asciiTheme="minorEastAsia" w:hAnsiTheme="minorEastAsia"/>
                <w:sz w:val="18"/>
                <w:szCs w:val="18"/>
              </w:rPr>
              <w:t>.</w:t>
            </w:r>
            <w:r>
              <w:rPr>
                <w:rFonts w:hint="eastAsia" w:cs="Times New Roman" w:asciiTheme="minorEastAsia" w:hAnsiTheme="minorEastAsia"/>
                <w:sz w:val="18"/>
                <w:szCs w:val="18"/>
              </w:rPr>
              <w:t>计申请人父（母）单方的最高积分。2</w:t>
            </w:r>
            <w:r>
              <w:rPr>
                <w:rFonts w:cs="Times New Roman" w:asciiTheme="minorEastAsia" w:hAnsiTheme="minorEastAsia"/>
                <w:sz w:val="18"/>
                <w:szCs w:val="18"/>
              </w:rPr>
              <w:t>.</w:t>
            </w:r>
            <w:r>
              <w:rPr>
                <w:rFonts w:hint="eastAsia" w:cs="Times New Roman" w:asciiTheme="minorEastAsia" w:hAnsiTheme="minorEastAsia"/>
                <w:sz w:val="18"/>
                <w:szCs w:val="18"/>
              </w:rPr>
              <w:t>申请人提供201</w:t>
            </w:r>
            <w:r>
              <w:rPr>
                <w:rFonts w:cs="Times New Roman" w:asciiTheme="minorEastAsia" w:hAnsiTheme="minorEastAsia"/>
                <w:sz w:val="18"/>
                <w:szCs w:val="18"/>
              </w:rPr>
              <w:t>6</w:t>
            </w:r>
            <w:r>
              <w:rPr>
                <w:rFonts w:hint="eastAsia" w:cs="Times New Roman" w:asciiTheme="minorEastAsia" w:hAnsiTheme="minorEastAsia"/>
                <w:sz w:val="18"/>
                <w:szCs w:val="18"/>
              </w:rPr>
              <w:t>年5月1日至2021年4月30日期间在桃源派出所核发的《广东省居住证》或《流动居住人口信息登记表》。3</w:t>
            </w:r>
            <w:r>
              <w:rPr>
                <w:rFonts w:cs="Times New Roman" w:asciiTheme="minorEastAsia" w:hAnsiTheme="minorEastAsia"/>
                <w:sz w:val="18"/>
                <w:szCs w:val="18"/>
              </w:rPr>
              <w:t>.</w:t>
            </w:r>
            <w:r>
              <w:rPr>
                <w:rFonts w:hint="eastAsia" w:cs="Times New Roman" w:asciiTheme="minorEastAsia" w:hAnsiTheme="minorEastAsia"/>
                <w:sz w:val="18"/>
                <w:szCs w:val="18"/>
              </w:rPr>
              <w:t>以桃源派出所出具的居住时限证明（含登记证明）和有效的居住证为居住计分有效凭证，且须是注明桃源办理的才有效，其它证明无效。4</w:t>
            </w:r>
            <w:r>
              <w:rPr>
                <w:rFonts w:cs="Times New Roman" w:asciiTheme="minorEastAsia" w:hAnsiTheme="minorEastAsia"/>
                <w:sz w:val="18"/>
                <w:szCs w:val="18"/>
              </w:rPr>
              <w:t>.</w:t>
            </w:r>
            <w:r>
              <w:rPr>
                <w:rFonts w:hint="eastAsia" w:cs="Times New Roman" w:asciiTheme="minorEastAsia" w:hAnsiTheme="minorEastAsia"/>
                <w:sz w:val="18"/>
                <w:szCs w:val="18"/>
              </w:rPr>
              <w:t>只有办证回执的按1分计算。</w:t>
            </w:r>
            <w:r>
              <w:rPr>
                <w:rFonts w:cs="Times New Roman" w:asciiTheme="minorEastAsia" w:hAnsiTheme="minorEastAsia"/>
                <w:sz w:val="18"/>
                <w:szCs w:val="18"/>
              </w:rPr>
              <w:t>5.</w:t>
            </w:r>
            <w:r>
              <w:rPr>
                <w:rFonts w:hint="eastAsia" w:cs="Times New Roman" w:asciiTheme="minorEastAsia" w:hAnsiTheme="minorEastAsia"/>
                <w:sz w:val="18"/>
                <w:szCs w:val="18"/>
              </w:rPr>
              <w:t>申请人父（母）购买桃源住宅的不动产权证书可用于计算居住分。</w:t>
            </w:r>
          </w:p>
        </w:tc>
        <w:tc>
          <w:tcPr>
            <w:tcW w:w="709" w:type="dxa"/>
          </w:tcPr>
          <w:p>
            <w:pPr>
              <w:spacing w:line="260" w:lineRule="exact"/>
              <w:ind w:left="67" w:right="-102" w:hanging="67"/>
              <w:rPr>
                <w:rFonts w:cs="Times New Roman" w:asciiTheme="minorEastAsia" w:hAnsiTheme="minorEastAsia"/>
                <w:sz w:val="24"/>
                <w:szCs w:val="24"/>
              </w:rPr>
            </w:pPr>
          </w:p>
        </w:tc>
        <w:tc>
          <w:tcPr>
            <w:tcW w:w="877" w:type="dxa"/>
          </w:tcPr>
          <w:p>
            <w:pPr>
              <w:spacing w:line="260" w:lineRule="exact"/>
              <w:ind w:left="67" w:right="-102" w:hanging="67"/>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8" w:hRule="atLeast"/>
          <w:jc w:val="center"/>
        </w:trPr>
        <w:tc>
          <w:tcPr>
            <w:tcW w:w="798" w:type="dxa"/>
            <w:vAlign w:val="center"/>
          </w:tcPr>
          <w:p>
            <w:pPr>
              <w:widowControl/>
              <w:spacing w:line="280" w:lineRule="exact"/>
              <w:jc w:val="center"/>
              <w:rPr>
                <w:rFonts w:cs="Times New Roman" w:asciiTheme="minorEastAsia" w:hAnsiTheme="minorEastAsia"/>
                <w:bCs/>
                <w:sz w:val="18"/>
                <w:szCs w:val="18"/>
              </w:rPr>
            </w:pPr>
            <w:r>
              <w:rPr>
                <w:rFonts w:hint="eastAsia" w:cs="仿宋_GB2312" w:asciiTheme="minorEastAsia" w:hAnsiTheme="minorEastAsia"/>
                <w:bCs/>
                <w:sz w:val="18"/>
                <w:szCs w:val="18"/>
              </w:rPr>
              <w:t>二</w:t>
            </w:r>
          </w:p>
        </w:tc>
        <w:tc>
          <w:tcPr>
            <w:tcW w:w="2174" w:type="dxa"/>
            <w:vAlign w:val="center"/>
          </w:tcPr>
          <w:p>
            <w:pPr>
              <w:spacing w:line="280" w:lineRule="exact"/>
              <w:rPr>
                <w:rFonts w:cs="Times New Roman" w:asciiTheme="minorEastAsia" w:hAnsiTheme="minorEastAsia"/>
                <w:bCs/>
                <w:kern w:val="0"/>
                <w:sz w:val="18"/>
                <w:szCs w:val="18"/>
              </w:rPr>
            </w:pPr>
            <w:r>
              <w:rPr>
                <w:rFonts w:hint="eastAsia" w:cs="仿宋_GB2312" w:asciiTheme="minorEastAsia" w:hAnsiTheme="minorEastAsia"/>
                <w:bCs/>
                <w:kern w:val="0"/>
                <w:sz w:val="18"/>
                <w:szCs w:val="18"/>
              </w:rPr>
              <w:t>购房</w:t>
            </w:r>
            <w:r>
              <w:rPr>
                <w:rFonts w:cs="仿宋_GB2312" w:asciiTheme="minorEastAsia" w:hAnsiTheme="minorEastAsia"/>
                <w:kern w:val="0"/>
                <w:sz w:val="18"/>
                <w:szCs w:val="18"/>
              </w:rPr>
              <w:t>24</w:t>
            </w:r>
            <w:r>
              <w:rPr>
                <w:rFonts w:hint="eastAsia" w:cs="仿宋_GB2312" w:asciiTheme="minorEastAsia" w:hAnsiTheme="minorEastAsia"/>
                <w:kern w:val="0"/>
                <w:sz w:val="18"/>
                <w:szCs w:val="18"/>
              </w:rPr>
              <w:t>分</w:t>
            </w:r>
          </w:p>
        </w:tc>
        <w:tc>
          <w:tcPr>
            <w:tcW w:w="5823" w:type="dxa"/>
            <w:vAlign w:val="center"/>
          </w:tcPr>
          <w:p>
            <w:pPr>
              <w:snapToGrid w:val="0"/>
              <w:spacing w:line="280" w:lineRule="exact"/>
              <w:ind w:right="-21" w:rightChars="-10"/>
              <w:rPr>
                <w:rFonts w:cs="Times New Roman" w:asciiTheme="minorEastAsia" w:hAnsiTheme="minorEastAsia"/>
                <w:kern w:val="0"/>
                <w:sz w:val="18"/>
                <w:szCs w:val="18"/>
              </w:rPr>
            </w:pPr>
            <w:r>
              <w:rPr>
                <w:rFonts w:hint="eastAsia" w:cs="仿宋_GB2312" w:asciiTheme="minorEastAsia" w:hAnsiTheme="minorEastAsia"/>
                <w:kern w:val="0"/>
                <w:sz w:val="18"/>
                <w:szCs w:val="18"/>
              </w:rPr>
              <w:t>在桃源居住且获得在桃源住宅的不动产权证书。或</w:t>
            </w:r>
            <w:r>
              <w:rPr>
                <w:rFonts w:hint="eastAsia" w:cs="仿宋_GB2312" w:asciiTheme="minorEastAsia" w:hAnsiTheme="minorEastAsia"/>
                <w:sz w:val="18"/>
                <w:szCs w:val="18"/>
              </w:rPr>
              <w:t>提供父（母）购房合同和发票，二手房必须提供由房管局二手房交易中心签章的不动产转让合同和受理回执、发票。</w:t>
            </w:r>
          </w:p>
        </w:tc>
        <w:tc>
          <w:tcPr>
            <w:tcW w:w="709" w:type="dxa"/>
          </w:tcPr>
          <w:p>
            <w:pPr>
              <w:widowControl/>
              <w:spacing w:line="260" w:lineRule="exact"/>
              <w:rPr>
                <w:rFonts w:cs="Times New Roman" w:asciiTheme="minorEastAsia" w:hAnsiTheme="minorEastAsia"/>
                <w:kern w:val="0"/>
                <w:sz w:val="24"/>
                <w:szCs w:val="24"/>
              </w:rPr>
            </w:pPr>
          </w:p>
        </w:tc>
        <w:tc>
          <w:tcPr>
            <w:tcW w:w="877" w:type="dxa"/>
          </w:tcPr>
          <w:p>
            <w:pPr>
              <w:widowControl/>
              <w:spacing w:line="260" w:lineRule="exact"/>
              <w:rPr>
                <w:rFonts w:cs="Times New Roman" w:asciiTheme="minorEastAsia" w:hAnsiTheme="minorEastAsia"/>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798" w:type="dxa"/>
            <w:vMerge w:val="restart"/>
            <w:vAlign w:val="center"/>
          </w:tcPr>
          <w:p>
            <w:pPr>
              <w:spacing w:line="280" w:lineRule="exact"/>
              <w:jc w:val="center"/>
              <w:rPr>
                <w:rFonts w:cs="Times New Roman" w:asciiTheme="minorEastAsia" w:hAnsiTheme="minorEastAsia"/>
                <w:bCs/>
                <w:sz w:val="18"/>
                <w:szCs w:val="18"/>
              </w:rPr>
            </w:pPr>
            <w:r>
              <w:rPr>
                <w:rFonts w:hint="eastAsia" w:cs="仿宋_GB2312" w:asciiTheme="minorEastAsia" w:hAnsiTheme="minorEastAsia"/>
                <w:bCs/>
                <w:kern w:val="0"/>
                <w:sz w:val="18"/>
                <w:szCs w:val="18"/>
              </w:rPr>
              <w:t>三（取</w:t>
            </w:r>
            <w:r>
              <w:rPr>
                <w:rFonts w:cs="仿宋_GB2312" w:asciiTheme="minorEastAsia" w:hAnsiTheme="minorEastAsia"/>
                <w:bCs/>
                <w:kern w:val="0"/>
                <w:sz w:val="18"/>
                <w:szCs w:val="18"/>
              </w:rPr>
              <w:t>A</w:t>
            </w:r>
            <w:r>
              <w:rPr>
                <w:rFonts w:hint="eastAsia" w:cs="仿宋_GB2312" w:asciiTheme="minorEastAsia" w:hAnsiTheme="minorEastAsia"/>
                <w:bCs/>
                <w:kern w:val="0"/>
                <w:sz w:val="18"/>
                <w:szCs w:val="18"/>
              </w:rPr>
              <w:t>或</w:t>
            </w:r>
            <w:r>
              <w:rPr>
                <w:rFonts w:cs="仿宋_GB2312" w:asciiTheme="minorEastAsia" w:hAnsiTheme="minorEastAsia"/>
                <w:bCs/>
                <w:kern w:val="0"/>
                <w:sz w:val="18"/>
                <w:szCs w:val="18"/>
              </w:rPr>
              <w:t>B</w:t>
            </w:r>
            <w:r>
              <w:rPr>
                <w:rFonts w:hint="eastAsia" w:cs="仿宋_GB2312" w:asciiTheme="minorEastAsia" w:hAnsiTheme="minorEastAsia"/>
                <w:bCs/>
                <w:kern w:val="0"/>
                <w:sz w:val="18"/>
                <w:szCs w:val="18"/>
              </w:rPr>
              <w:t>的最高项得分）</w:t>
            </w:r>
          </w:p>
        </w:tc>
        <w:tc>
          <w:tcPr>
            <w:tcW w:w="2174" w:type="dxa"/>
            <w:vAlign w:val="center"/>
          </w:tcPr>
          <w:p>
            <w:pPr>
              <w:widowControl/>
              <w:spacing w:line="280" w:lineRule="exact"/>
              <w:rPr>
                <w:rFonts w:cs="Times New Roman" w:asciiTheme="minorEastAsia" w:hAnsiTheme="minorEastAsia"/>
                <w:bCs/>
                <w:kern w:val="0"/>
                <w:sz w:val="18"/>
                <w:szCs w:val="18"/>
              </w:rPr>
            </w:pPr>
            <w:r>
              <w:rPr>
                <w:rFonts w:cs="仿宋_GB2312" w:asciiTheme="minorEastAsia" w:hAnsiTheme="minorEastAsia"/>
                <w:bCs/>
                <w:sz w:val="18"/>
                <w:szCs w:val="18"/>
              </w:rPr>
              <w:t>A</w:t>
            </w:r>
            <w:r>
              <w:rPr>
                <w:rFonts w:hint="eastAsia" w:cs="仿宋_GB2312" w:asciiTheme="minorEastAsia" w:hAnsiTheme="minorEastAsia"/>
                <w:bCs/>
                <w:sz w:val="18"/>
                <w:szCs w:val="18"/>
              </w:rPr>
              <w:t>参加社保</w:t>
            </w:r>
            <w:r>
              <w:rPr>
                <w:rFonts w:hint="eastAsia" w:cs="仿宋_GB2312" w:asciiTheme="minorEastAsia" w:hAnsiTheme="minorEastAsia"/>
                <w:bCs/>
                <w:kern w:val="0"/>
                <w:sz w:val="18"/>
                <w:szCs w:val="18"/>
              </w:rPr>
              <w:t>（</w:t>
            </w:r>
            <w:r>
              <w:rPr>
                <w:rFonts w:hint="eastAsia" w:cs="仿宋_GB2312" w:asciiTheme="minorEastAsia" w:hAnsiTheme="minorEastAsia"/>
                <w:bCs/>
                <w:kern w:val="0"/>
                <w:sz w:val="18"/>
                <w:szCs w:val="18"/>
                <w:highlight w:val="yellow"/>
              </w:rPr>
              <w:t>3</w:t>
            </w:r>
            <w:r>
              <w:rPr>
                <w:rFonts w:cs="仿宋_GB2312" w:asciiTheme="minorEastAsia" w:hAnsiTheme="minorEastAsia"/>
                <w:bCs/>
                <w:kern w:val="0"/>
                <w:sz w:val="18"/>
                <w:szCs w:val="18"/>
                <w:highlight w:val="yellow"/>
              </w:rPr>
              <w:t>6</w:t>
            </w:r>
            <w:r>
              <w:rPr>
                <w:rFonts w:hint="eastAsia" w:cs="仿宋_GB2312" w:asciiTheme="minorEastAsia" w:hAnsiTheme="minorEastAsia"/>
                <w:kern w:val="0"/>
                <w:sz w:val="18"/>
                <w:szCs w:val="18"/>
                <w:highlight w:val="yellow"/>
              </w:rPr>
              <w:t>分/年，3</w:t>
            </w:r>
            <w:r>
              <w:rPr>
                <w:rFonts w:hint="eastAsia" w:cs="仿宋_GB2312" w:asciiTheme="minorEastAsia" w:hAnsiTheme="minorEastAsia"/>
                <w:color w:val="FF0000"/>
                <w:kern w:val="0"/>
                <w:sz w:val="18"/>
                <w:szCs w:val="18"/>
                <w:highlight w:val="yellow"/>
              </w:rPr>
              <w:t>分/月，</w:t>
            </w:r>
            <w:r>
              <w:rPr>
                <w:rFonts w:hint="eastAsia" w:cs="仿宋_GB2312" w:asciiTheme="minorEastAsia" w:hAnsiTheme="minorEastAsia"/>
                <w:kern w:val="0"/>
                <w:sz w:val="18"/>
                <w:szCs w:val="18"/>
                <w:highlight w:val="yellow"/>
              </w:rPr>
              <w:t>最高1</w:t>
            </w:r>
            <w:r>
              <w:rPr>
                <w:rFonts w:cs="仿宋_GB2312" w:asciiTheme="minorEastAsia" w:hAnsiTheme="minorEastAsia"/>
                <w:kern w:val="0"/>
                <w:sz w:val="18"/>
                <w:szCs w:val="18"/>
                <w:highlight w:val="yellow"/>
              </w:rPr>
              <w:t>8</w:t>
            </w:r>
            <w:r>
              <w:rPr>
                <w:rFonts w:hint="eastAsia" w:cs="仿宋_GB2312" w:asciiTheme="minorEastAsia" w:hAnsiTheme="minorEastAsia"/>
                <w:kern w:val="0"/>
                <w:sz w:val="18"/>
                <w:szCs w:val="18"/>
                <w:highlight w:val="yellow"/>
              </w:rPr>
              <w:t>0分）</w:t>
            </w:r>
          </w:p>
        </w:tc>
        <w:tc>
          <w:tcPr>
            <w:tcW w:w="5823" w:type="dxa"/>
            <w:vAlign w:val="center"/>
          </w:tcPr>
          <w:p>
            <w:pPr>
              <w:snapToGrid w:val="0"/>
              <w:spacing w:line="280" w:lineRule="exact"/>
              <w:ind w:left="63" w:leftChars="30" w:right="-21" w:rightChars="-10"/>
              <w:rPr>
                <w:rFonts w:cs="Times New Roman" w:asciiTheme="minorEastAsia" w:hAnsiTheme="minorEastAsia"/>
                <w:kern w:val="0"/>
                <w:sz w:val="18"/>
                <w:szCs w:val="18"/>
              </w:rPr>
            </w:pPr>
            <w:r>
              <w:rPr>
                <w:rFonts w:hint="eastAsia" w:cs="仿宋_GB2312" w:asciiTheme="minorEastAsia" w:hAnsiTheme="minorEastAsia"/>
                <w:kern w:val="0"/>
                <w:sz w:val="18"/>
                <w:szCs w:val="18"/>
              </w:rPr>
              <w:t>1</w:t>
            </w:r>
            <w:r>
              <w:rPr>
                <w:rFonts w:cs="仿宋_GB2312" w:asciiTheme="minorEastAsia" w:hAnsiTheme="minorEastAsia"/>
                <w:kern w:val="0"/>
                <w:sz w:val="18"/>
                <w:szCs w:val="18"/>
              </w:rPr>
              <w:t>.</w:t>
            </w:r>
            <w:r>
              <w:rPr>
                <w:rFonts w:hint="eastAsia" w:cs="仿宋_GB2312" w:asciiTheme="minorEastAsia" w:hAnsiTheme="minorEastAsia"/>
                <w:kern w:val="0"/>
                <w:sz w:val="18"/>
                <w:szCs w:val="18"/>
              </w:rPr>
              <w:t>在桃源社会保险缴费年限，</w:t>
            </w:r>
            <w:r>
              <w:rPr>
                <w:rFonts w:hint="eastAsia" w:cs="仿宋_GB2312" w:asciiTheme="minorEastAsia" w:hAnsiTheme="minorEastAsia"/>
                <w:sz w:val="18"/>
                <w:szCs w:val="18"/>
              </w:rPr>
              <w:t>由桃源劳动和社会保障所核查后提供</w:t>
            </w:r>
            <w:r>
              <w:rPr>
                <w:rFonts w:hint="eastAsia" w:cs="Times New Roman" w:asciiTheme="minorEastAsia" w:hAnsiTheme="minorEastAsia"/>
                <w:sz w:val="18"/>
                <w:szCs w:val="18"/>
              </w:rPr>
              <w:t>201</w:t>
            </w:r>
            <w:r>
              <w:rPr>
                <w:rFonts w:cs="Times New Roman" w:asciiTheme="minorEastAsia" w:hAnsiTheme="minorEastAsia"/>
                <w:sz w:val="18"/>
                <w:szCs w:val="18"/>
              </w:rPr>
              <w:t>6</w:t>
            </w:r>
            <w:r>
              <w:rPr>
                <w:rFonts w:hint="eastAsia" w:cs="Times New Roman" w:asciiTheme="minorEastAsia" w:hAnsiTheme="minorEastAsia"/>
                <w:sz w:val="18"/>
                <w:szCs w:val="18"/>
              </w:rPr>
              <w:t>年5月1日至2021年4月30日期间</w:t>
            </w:r>
            <w:r>
              <w:rPr>
                <w:rFonts w:hint="eastAsia" w:cs="仿宋_GB2312" w:asciiTheme="minorEastAsia" w:hAnsiTheme="minorEastAsia"/>
                <w:sz w:val="18"/>
                <w:szCs w:val="18"/>
              </w:rPr>
              <w:t>数据。2</w:t>
            </w:r>
            <w:r>
              <w:rPr>
                <w:rFonts w:cs="仿宋_GB2312" w:asciiTheme="minorEastAsia" w:hAnsiTheme="minorEastAsia"/>
                <w:sz w:val="18"/>
                <w:szCs w:val="18"/>
              </w:rPr>
              <w:t>.</w:t>
            </w:r>
            <w:r>
              <w:rPr>
                <w:rFonts w:hint="eastAsia" w:cs="仿宋_GB2312" w:asciiTheme="minorEastAsia" w:hAnsiTheme="minorEastAsia"/>
                <w:sz w:val="18"/>
                <w:szCs w:val="18"/>
              </w:rPr>
              <w:t>计申请人父（母）单方的最高积分。</w:t>
            </w:r>
          </w:p>
        </w:tc>
        <w:tc>
          <w:tcPr>
            <w:tcW w:w="709" w:type="dxa"/>
            <w:vMerge w:val="restart"/>
          </w:tcPr>
          <w:p>
            <w:pPr>
              <w:widowControl/>
              <w:spacing w:line="260" w:lineRule="exact"/>
              <w:rPr>
                <w:rFonts w:cs="Times New Roman" w:asciiTheme="minorEastAsia" w:hAnsiTheme="minorEastAsia"/>
                <w:sz w:val="24"/>
                <w:szCs w:val="24"/>
              </w:rPr>
            </w:pPr>
          </w:p>
        </w:tc>
        <w:tc>
          <w:tcPr>
            <w:tcW w:w="877" w:type="dxa"/>
            <w:vMerge w:val="restart"/>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798" w:type="dxa"/>
            <w:vMerge w:val="continue"/>
            <w:vAlign w:val="center"/>
          </w:tcPr>
          <w:p>
            <w:pPr>
              <w:rPr>
                <w:rFonts w:cs="Times New Roman" w:asciiTheme="minorEastAsia" w:hAnsiTheme="minorEastAsia"/>
                <w:sz w:val="18"/>
                <w:szCs w:val="18"/>
              </w:rPr>
            </w:pPr>
          </w:p>
        </w:tc>
        <w:tc>
          <w:tcPr>
            <w:tcW w:w="2174" w:type="dxa"/>
            <w:vAlign w:val="center"/>
          </w:tcPr>
          <w:p>
            <w:pPr>
              <w:spacing w:line="280" w:lineRule="exact"/>
              <w:rPr>
                <w:rFonts w:cs="Times New Roman" w:asciiTheme="minorEastAsia" w:hAnsiTheme="minorEastAsia"/>
                <w:bCs/>
                <w:kern w:val="0"/>
                <w:sz w:val="18"/>
                <w:szCs w:val="18"/>
              </w:rPr>
            </w:pPr>
            <w:r>
              <w:rPr>
                <w:rFonts w:cs="仿宋_GB2312" w:asciiTheme="minorEastAsia" w:hAnsiTheme="minorEastAsia"/>
                <w:bCs/>
                <w:kern w:val="0"/>
                <w:sz w:val="18"/>
                <w:szCs w:val="18"/>
              </w:rPr>
              <w:t>B</w:t>
            </w:r>
            <w:r>
              <w:rPr>
                <w:rFonts w:hint="eastAsia" w:cs="仿宋_GB2312" w:asciiTheme="minorEastAsia" w:hAnsiTheme="minorEastAsia"/>
                <w:bCs/>
                <w:kern w:val="0"/>
                <w:sz w:val="18"/>
                <w:szCs w:val="18"/>
              </w:rPr>
              <w:t>经营纳税</w:t>
            </w:r>
          </w:p>
          <w:p>
            <w:pPr>
              <w:spacing w:line="300" w:lineRule="exact"/>
              <w:rPr>
                <w:rFonts w:cs="Times New Roman" w:asciiTheme="minorEastAsia" w:hAnsiTheme="minorEastAsia"/>
                <w:kern w:val="0"/>
                <w:sz w:val="18"/>
                <w:szCs w:val="18"/>
              </w:rPr>
            </w:pPr>
            <w:r>
              <w:rPr>
                <w:rFonts w:hint="eastAsia" w:cs="仿宋_GB2312" w:asciiTheme="minorEastAsia" w:hAnsiTheme="minorEastAsia"/>
                <w:bCs/>
                <w:kern w:val="0"/>
                <w:sz w:val="18"/>
                <w:szCs w:val="18"/>
              </w:rPr>
              <w:t>（</w:t>
            </w:r>
            <w:r>
              <w:rPr>
                <w:rFonts w:hint="eastAsia" w:cs="仿宋_GB2312" w:asciiTheme="minorEastAsia" w:hAnsiTheme="minorEastAsia"/>
                <w:kern w:val="0"/>
                <w:sz w:val="18"/>
                <w:szCs w:val="18"/>
              </w:rPr>
              <w:t>12分/年，</w:t>
            </w:r>
            <w:r>
              <w:rPr>
                <w:rFonts w:hint="eastAsia" w:cs="仿宋_GB2312" w:asciiTheme="minorEastAsia" w:hAnsiTheme="minorEastAsia"/>
                <w:color w:val="FF0000"/>
                <w:kern w:val="0"/>
                <w:sz w:val="18"/>
                <w:szCs w:val="18"/>
                <w:highlight w:val="yellow"/>
              </w:rPr>
              <w:t>1分/月，</w:t>
            </w:r>
            <w:r>
              <w:rPr>
                <w:rFonts w:hint="eastAsia" w:cs="仿宋_GB2312" w:asciiTheme="minorEastAsia" w:hAnsiTheme="minorEastAsia"/>
                <w:kern w:val="0"/>
                <w:sz w:val="18"/>
                <w:szCs w:val="18"/>
              </w:rPr>
              <w:t>最高60分）</w:t>
            </w:r>
          </w:p>
        </w:tc>
        <w:tc>
          <w:tcPr>
            <w:tcW w:w="5823" w:type="dxa"/>
            <w:vAlign w:val="center"/>
          </w:tcPr>
          <w:p>
            <w:pPr>
              <w:snapToGrid w:val="0"/>
              <w:spacing w:line="300" w:lineRule="exact"/>
              <w:ind w:left="63" w:leftChars="30" w:right="-21" w:rightChars="-10"/>
              <w:rPr>
                <w:rFonts w:cs="Times New Roman" w:asciiTheme="minorEastAsia" w:hAnsiTheme="minorEastAsia"/>
                <w:kern w:val="0"/>
                <w:sz w:val="18"/>
                <w:szCs w:val="18"/>
              </w:rPr>
            </w:pPr>
            <w:r>
              <w:rPr>
                <w:rFonts w:hint="eastAsia" w:cs="仿宋_GB2312" w:asciiTheme="minorEastAsia" w:hAnsiTheme="minorEastAsia"/>
                <w:kern w:val="0"/>
                <w:sz w:val="18"/>
                <w:szCs w:val="18"/>
              </w:rPr>
              <w:t>1</w:t>
            </w:r>
            <w:r>
              <w:rPr>
                <w:rFonts w:cs="仿宋_GB2312" w:asciiTheme="minorEastAsia" w:hAnsiTheme="minorEastAsia"/>
                <w:kern w:val="0"/>
                <w:sz w:val="18"/>
                <w:szCs w:val="18"/>
              </w:rPr>
              <w:t>.</w:t>
            </w:r>
            <w:r>
              <w:rPr>
                <w:rFonts w:hint="eastAsia" w:cs="仿宋_GB2312" w:asciiTheme="minorEastAsia" w:hAnsiTheme="minorEastAsia"/>
                <w:kern w:val="0"/>
                <w:sz w:val="18"/>
                <w:szCs w:val="18"/>
              </w:rPr>
              <w:t>在桃源依法经营纳税，</w:t>
            </w:r>
            <w:r>
              <w:rPr>
                <w:rFonts w:hint="eastAsia" w:cs="仿宋_GB2312" w:asciiTheme="minorEastAsia" w:hAnsiTheme="minorEastAsia"/>
                <w:sz w:val="18"/>
                <w:szCs w:val="18"/>
              </w:rPr>
              <w:t>申请人提供</w:t>
            </w:r>
            <w:r>
              <w:rPr>
                <w:rFonts w:cs="仿宋_GB2312" w:asciiTheme="minorEastAsia" w:hAnsiTheme="minorEastAsia"/>
                <w:sz w:val="18"/>
                <w:szCs w:val="18"/>
              </w:rPr>
              <w:t>2016</w:t>
            </w:r>
            <w:r>
              <w:rPr>
                <w:rFonts w:hint="eastAsia" w:cs="仿宋_GB2312" w:asciiTheme="minorEastAsia" w:hAnsiTheme="minorEastAsia"/>
                <w:sz w:val="18"/>
                <w:szCs w:val="18"/>
              </w:rPr>
              <w:t>年5月</w:t>
            </w:r>
            <w:r>
              <w:rPr>
                <w:rFonts w:cs="仿宋_GB2312" w:asciiTheme="minorEastAsia" w:hAnsiTheme="minorEastAsia"/>
                <w:sz w:val="18"/>
                <w:szCs w:val="18"/>
              </w:rPr>
              <w:t>1</w:t>
            </w:r>
            <w:r>
              <w:rPr>
                <w:rFonts w:hint="eastAsia" w:cs="仿宋_GB2312" w:asciiTheme="minorEastAsia" w:hAnsiTheme="minorEastAsia"/>
                <w:sz w:val="18"/>
                <w:szCs w:val="18"/>
              </w:rPr>
              <w:t>日至</w:t>
            </w:r>
            <w:r>
              <w:rPr>
                <w:rFonts w:cs="仿宋_GB2312" w:asciiTheme="minorEastAsia" w:hAnsiTheme="minorEastAsia"/>
                <w:sz w:val="18"/>
                <w:szCs w:val="18"/>
              </w:rPr>
              <w:t>2021</w:t>
            </w:r>
            <w:r>
              <w:rPr>
                <w:rFonts w:hint="eastAsia" w:cs="仿宋_GB2312" w:asciiTheme="minorEastAsia" w:hAnsiTheme="minorEastAsia"/>
                <w:sz w:val="18"/>
                <w:szCs w:val="18"/>
              </w:rPr>
              <w:t>年</w:t>
            </w:r>
            <w:r>
              <w:rPr>
                <w:rFonts w:cs="仿宋_GB2312" w:asciiTheme="minorEastAsia" w:hAnsiTheme="minorEastAsia"/>
                <w:sz w:val="18"/>
                <w:szCs w:val="18"/>
              </w:rPr>
              <w:t>4</w:t>
            </w:r>
            <w:r>
              <w:rPr>
                <w:rFonts w:hint="eastAsia" w:cs="仿宋_GB2312" w:asciiTheme="minorEastAsia" w:hAnsiTheme="minorEastAsia"/>
                <w:sz w:val="18"/>
                <w:szCs w:val="18"/>
              </w:rPr>
              <w:t>月30日期间在桃源地税或桃源国税经营纳税凭证（不含个税凭证）。</w:t>
            </w:r>
            <w:r>
              <w:rPr>
                <w:rFonts w:cs="仿宋_GB2312" w:asciiTheme="minorEastAsia" w:hAnsiTheme="minorEastAsia"/>
                <w:sz w:val="18"/>
                <w:szCs w:val="18"/>
              </w:rPr>
              <w:t>2.</w:t>
            </w:r>
            <w:r>
              <w:rPr>
                <w:rFonts w:hint="eastAsia" w:cs="仿宋_GB2312" w:asciiTheme="minorEastAsia" w:hAnsiTheme="minorEastAsia"/>
                <w:sz w:val="18"/>
                <w:szCs w:val="18"/>
              </w:rPr>
              <w:t>计申请人父（母）单方的最高积分。只有营业执照没有纳税证明的分数折半。</w:t>
            </w:r>
          </w:p>
        </w:tc>
        <w:tc>
          <w:tcPr>
            <w:tcW w:w="709" w:type="dxa"/>
            <w:vMerge w:val="continue"/>
          </w:tcPr>
          <w:p>
            <w:pPr>
              <w:widowControl/>
              <w:spacing w:line="260" w:lineRule="exact"/>
              <w:rPr>
                <w:rFonts w:cs="Times New Roman" w:asciiTheme="minorEastAsia" w:hAnsiTheme="minorEastAsia"/>
                <w:sz w:val="24"/>
                <w:szCs w:val="24"/>
              </w:rPr>
            </w:pPr>
          </w:p>
        </w:tc>
        <w:tc>
          <w:tcPr>
            <w:tcW w:w="877" w:type="dxa"/>
            <w:vMerge w:val="continue"/>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98" w:type="dxa"/>
            <w:vAlign w:val="center"/>
          </w:tcPr>
          <w:p>
            <w:pPr>
              <w:spacing w:line="280" w:lineRule="exact"/>
              <w:jc w:val="center"/>
              <w:rPr>
                <w:rFonts w:cs="Times New Roman" w:asciiTheme="minorEastAsia" w:hAnsiTheme="minorEastAsia"/>
                <w:bCs/>
                <w:kern w:val="0"/>
                <w:sz w:val="18"/>
                <w:szCs w:val="18"/>
              </w:rPr>
            </w:pPr>
            <w:r>
              <w:rPr>
                <w:rFonts w:hint="eastAsia" w:cs="仿宋_GB2312" w:asciiTheme="minorEastAsia" w:hAnsiTheme="minorEastAsia"/>
                <w:bCs/>
                <w:kern w:val="0"/>
                <w:sz w:val="18"/>
                <w:szCs w:val="18"/>
              </w:rPr>
              <w:t>四</w:t>
            </w:r>
          </w:p>
        </w:tc>
        <w:tc>
          <w:tcPr>
            <w:tcW w:w="2174" w:type="dxa"/>
            <w:vAlign w:val="center"/>
          </w:tcPr>
          <w:p>
            <w:pPr>
              <w:spacing w:line="280" w:lineRule="exact"/>
              <w:rPr>
                <w:rFonts w:cs="Times New Roman" w:asciiTheme="minorEastAsia" w:hAnsiTheme="minorEastAsia"/>
                <w:bCs/>
                <w:kern w:val="0"/>
                <w:sz w:val="15"/>
                <w:szCs w:val="15"/>
              </w:rPr>
            </w:pPr>
            <w:r>
              <w:rPr>
                <w:rFonts w:hint="eastAsia" w:cs="仿宋_GB2312" w:asciiTheme="minorEastAsia" w:hAnsiTheme="minorEastAsia"/>
                <w:bCs/>
                <w:kern w:val="0"/>
                <w:sz w:val="15"/>
                <w:szCs w:val="15"/>
              </w:rPr>
              <w:t>父母都在桃源购买社保加分奖励（每生</w:t>
            </w:r>
            <w:r>
              <w:rPr>
                <w:rFonts w:hint="eastAsia" w:cs="仿宋_GB2312" w:asciiTheme="minorEastAsia" w:hAnsiTheme="minorEastAsia"/>
                <w:bCs/>
                <w:kern w:val="0"/>
                <w:sz w:val="15"/>
                <w:szCs w:val="15"/>
                <w:highlight w:val="yellow"/>
              </w:rPr>
              <w:t>2</w:t>
            </w:r>
            <w:r>
              <w:rPr>
                <w:rFonts w:cs="仿宋_GB2312" w:asciiTheme="minorEastAsia" w:hAnsiTheme="minorEastAsia"/>
                <w:bCs/>
                <w:kern w:val="0"/>
                <w:sz w:val="15"/>
                <w:szCs w:val="15"/>
                <w:highlight w:val="yellow"/>
              </w:rPr>
              <w:t>4</w:t>
            </w:r>
            <w:r>
              <w:rPr>
                <w:rFonts w:hint="eastAsia" w:cs="仿宋_GB2312" w:asciiTheme="minorEastAsia" w:hAnsiTheme="minorEastAsia"/>
                <w:bCs/>
                <w:kern w:val="0"/>
                <w:sz w:val="15"/>
                <w:szCs w:val="15"/>
                <w:highlight w:val="yellow"/>
              </w:rPr>
              <w:t>分</w:t>
            </w:r>
            <w:r>
              <w:rPr>
                <w:rFonts w:hint="eastAsia" w:cs="仿宋_GB2312" w:asciiTheme="minorEastAsia" w:hAnsiTheme="minorEastAsia"/>
                <w:bCs/>
                <w:kern w:val="0"/>
                <w:sz w:val="15"/>
                <w:szCs w:val="15"/>
              </w:rPr>
              <w:t>）</w:t>
            </w:r>
          </w:p>
        </w:tc>
        <w:tc>
          <w:tcPr>
            <w:tcW w:w="5823" w:type="dxa"/>
            <w:vAlign w:val="center"/>
          </w:tcPr>
          <w:p>
            <w:pPr>
              <w:snapToGrid w:val="0"/>
              <w:spacing w:line="300" w:lineRule="exact"/>
              <w:ind w:left="63" w:leftChars="30" w:right="-21" w:rightChars="-10"/>
              <w:rPr>
                <w:rFonts w:cs="Times New Roman" w:asciiTheme="minorEastAsia" w:hAnsiTheme="minorEastAsia"/>
                <w:color w:val="FF0000"/>
                <w:kern w:val="0"/>
                <w:sz w:val="18"/>
                <w:szCs w:val="18"/>
              </w:rPr>
            </w:pPr>
            <w:r>
              <w:rPr>
                <w:rFonts w:hint="eastAsia" w:cs="仿宋_GB2312" w:asciiTheme="minorEastAsia" w:hAnsiTheme="minorEastAsia"/>
                <w:sz w:val="18"/>
                <w:szCs w:val="18"/>
              </w:rPr>
              <w:t>双方社保缴费都须</w:t>
            </w:r>
            <w:r>
              <w:rPr>
                <w:rFonts w:cs="仿宋_GB2312" w:asciiTheme="minorEastAsia" w:hAnsiTheme="minorEastAsia"/>
                <w:sz w:val="18"/>
                <w:szCs w:val="18"/>
              </w:rPr>
              <w:t>1</w:t>
            </w:r>
            <w:r>
              <w:rPr>
                <w:rFonts w:hint="eastAsia" w:cs="仿宋_GB2312" w:asciiTheme="minorEastAsia" w:hAnsiTheme="minorEastAsia"/>
                <w:sz w:val="18"/>
                <w:szCs w:val="18"/>
              </w:rPr>
              <w:t>年以上，并提供夫妻关系的相关凭证。</w:t>
            </w: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98" w:type="dxa"/>
            <w:vAlign w:val="center"/>
          </w:tcPr>
          <w:p>
            <w:pPr>
              <w:spacing w:line="280" w:lineRule="exact"/>
              <w:jc w:val="center"/>
              <w:rPr>
                <w:rFonts w:cs="Times New Roman" w:asciiTheme="minorEastAsia" w:hAnsiTheme="minorEastAsia"/>
                <w:bCs/>
                <w:kern w:val="0"/>
                <w:sz w:val="18"/>
                <w:szCs w:val="18"/>
              </w:rPr>
            </w:pPr>
            <w:r>
              <w:rPr>
                <w:rFonts w:hint="eastAsia" w:cs="仿宋_GB2312" w:asciiTheme="minorEastAsia" w:hAnsiTheme="minorEastAsia"/>
                <w:bCs/>
                <w:kern w:val="0"/>
                <w:sz w:val="18"/>
                <w:szCs w:val="18"/>
              </w:rPr>
              <w:t>五</w:t>
            </w:r>
          </w:p>
        </w:tc>
        <w:tc>
          <w:tcPr>
            <w:tcW w:w="2174" w:type="dxa"/>
            <w:vAlign w:val="center"/>
          </w:tcPr>
          <w:p>
            <w:pPr>
              <w:spacing w:line="280" w:lineRule="exact"/>
              <w:rPr>
                <w:rFonts w:cs="Times New Roman" w:asciiTheme="minorEastAsia" w:hAnsiTheme="minorEastAsia"/>
                <w:bCs/>
                <w:kern w:val="0"/>
                <w:sz w:val="18"/>
                <w:szCs w:val="18"/>
              </w:rPr>
            </w:pPr>
            <w:r>
              <w:rPr>
                <w:rFonts w:hint="eastAsia" w:cs="仿宋_GB2312" w:asciiTheme="minorEastAsia" w:hAnsiTheme="minorEastAsia"/>
                <w:bCs/>
                <w:kern w:val="0"/>
                <w:sz w:val="18"/>
                <w:szCs w:val="18"/>
              </w:rPr>
              <w:t>父母都在桃源居住</w:t>
            </w:r>
            <w:r>
              <w:rPr>
                <w:rFonts w:cs="仿宋_GB2312" w:asciiTheme="minorEastAsia" w:hAnsiTheme="minorEastAsia"/>
                <w:bCs/>
                <w:kern w:val="0"/>
                <w:sz w:val="18"/>
                <w:szCs w:val="18"/>
              </w:rPr>
              <w:t>1</w:t>
            </w:r>
            <w:r>
              <w:rPr>
                <w:rFonts w:hint="eastAsia" w:cs="仿宋_GB2312" w:asciiTheme="minorEastAsia" w:hAnsiTheme="minorEastAsia"/>
                <w:bCs/>
                <w:kern w:val="0"/>
                <w:sz w:val="18"/>
                <w:szCs w:val="18"/>
              </w:rPr>
              <w:t>年以上加分奖励（每生6分）</w:t>
            </w:r>
          </w:p>
        </w:tc>
        <w:tc>
          <w:tcPr>
            <w:tcW w:w="5823" w:type="dxa"/>
            <w:vAlign w:val="center"/>
          </w:tcPr>
          <w:p>
            <w:pPr>
              <w:snapToGrid w:val="0"/>
              <w:spacing w:line="300" w:lineRule="exact"/>
              <w:ind w:left="63" w:leftChars="30" w:right="-21" w:rightChars="-10"/>
              <w:rPr>
                <w:rFonts w:cs="Times New Roman" w:asciiTheme="minorEastAsia" w:hAnsiTheme="minorEastAsia"/>
                <w:color w:val="FF0000"/>
                <w:sz w:val="18"/>
                <w:szCs w:val="18"/>
              </w:rPr>
            </w:pPr>
            <w:r>
              <w:rPr>
                <w:rFonts w:hint="eastAsia" w:cs="仿宋_GB2312" w:asciiTheme="minorEastAsia" w:hAnsiTheme="minorEastAsia"/>
                <w:sz w:val="18"/>
                <w:szCs w:val="18"/>
              </w:rPr>
              <w:t>提供父母双方在桃源居住的《广东省居住证》及居住时限证明，并提供夫妻关系的相关凭证。</w:t>
            </w: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798" w:type="dxa"/>
            <w:vAlign w:val="center"/>
          </w:tcPr>
          <w:p>
            <w:pPr>
              <w:spacing w:line="280" w:lineRule="exact"/>
              <w:jc w:val="center"/>
              <w:rPr>
                <w:rFonts w:cs="Times New Roman" w:asciiTheme="minorEastAsia" w:hAnsiTheme="minorEastAsia"/>
                <w:bCs/>
                <w:kern w:val="0"/>
                <w:sz w:val="18"/>
                <w:szCs w:val="18"/>
              </w:rPr>
            </w:pPr>
            <w:r>
              <w:rPr>
                <w:rFonts w:hint="eastAsia" w:cs="仿宋_GB2312" w:asciiTheme="minorEastAsia" w:hAnsiTheme="minorEastAsia"/>
                <w:bCs/>
                <w:kern w:val="0"/>
                <w:sz w:val="18"/>
                <w:szCs w:val="18"/>
              </w:rPr>
              <w:t>六</w:t>
            </w:r>
          </w:p>
          <w:p>
            <w:pPr>
              <w:spacing w:line="280" w:lineRule="exact"/>
              <w:jc w:val="center"/>
              <w:rPr>
                <w:rFonts w:cs="Times New Roman" w:asciiTheme="minorEastAsia" w:hAnsiTheme="minorEastAsia"/>
                <w:bCs/>
                <w:kern w:val="0"/>
                <w:sz w:val="18"/>
                <w:szCs w:val="18"/>
              </w:rPr>
            </w:pPr>
          </w:p>
        </w:tc>
        <w:tc>
          <w:tcPr>
            <w:tcW w:w="2174" w:type="dxa"/>
            <w:vAlign w:val="center"/>
          </w:tcPr>
          <w:p>
            <w:pPr>
              <w:spacing w:line="300" w:lineRule="exact"/>
              <w:rPr>
                <w:rFonts w:cs="Times New Roman" w:asciiTheme="minorEastAsia" w:hAnsiTheme="minorEastAsia"/>
                <w:kern w:val="0"/>
                <w:sz w:val="15"/>
                <w:szCs w:val="15"/>
              </w:rPr>
            </w:pPr>
            <w:r>
              <w:rPr>
                <w:rFonts w:hint="eastAsia" w:cs="仿宋" w:asciiTheme="minorEastAsia" w:hAnsiTheme="minorEastAsia"/>
                <w:kern w:val="0"/>
                <w:sz w:val="15"/>
                <w:szCs w:val="15"/>
              </w:rPr>
              <w:t>20</w:t>
            </w:r>
            <w:r>
              <w:rPr>
                <w:rFonts w:cs="仿宋" w:asciiTheme="minorEastAsia" w:hAnsiTheme="minorEastAsia"/>
                <w:kern w:val="0"/>
                <w:sz w:val="15"/>
                <w:szCs w:val="15"/>
              </w:rPr>
              <w:t>20</w:t>
            </w:r>
            <w:r>
              <w:rPr>
                <w:rFonts w:hint="eastAsia" w:cs="仿宋" w:asciiTheme="minorEastAsia" w:hAnsiTheme="minorEastAsia"/>
                <w:kern w:val="0"/>
                <w:sz w:val="15"/>
                <w:szCs w:val="15"/>
              </w:rPr>
              <w:t>年桃源镇纳税大户前</w:t>
            </w:r>
            <w:r>
              <w:rPr>
                <w:rFonts w:cs="仿宋" w:asciiTheme="minorEastAsia" w:hAnsiTheme="minorEastAsia"/>
                <w:kern w:val="0"/>
                <w:sz w:val="15"/>
                <w:szCs w:val="15"/>
              </w:rPr>
              <w:t>10</w:t>
            </w:r>
            <w:r>
              <w:rPr>
                <w:rFonts w:hint="eastAsia" w:cs="仿宋" w:asciiTheme="minorEastAsia" w:hAnsiTheme="minorEastAsia"/>
                <w:kern w:val="0"/>
                <w:sz w:val="15"/>
                <w:szCs w:val="15"/>
              </w:rPr>
              <w:t>名的企业员工子女每生加6分，2021年初规上企业员工子女每生加3分奖励</w:t>
            </w:r>
          </w:p>
        </w:tc>
        <w:tc>
          <w:tcPr>
            <w:tcW w:w="5823" w:type="dxa"/>
            <w:vAlign w:val="center"/>
          </w:tcPr>
          <w:p>
            <w:pPr>
              <w:widowControl/>
              <w:spacing w:line="300" w:lineRule="exact"/>
              <w:rPr>
                <w:rFonts w:cs="仿宋" w:asciiTheme="minorEastAsia" w:hAnsiTheme="minorEastAsia"/>
                <w:sz w:val="18"/>
                <w:szCs w:val="18"/>
              </w:rPr>
            </w:pPr>
            <w:r>
              <w:rPr>
                <w:rFonts w:hint="eastAsia" w:cs="仿宋" w:asciiTheme="minorEastAsia" w:hAnsiTheme="minorEastAsia"/>
                <w:sz w:val="18"/>
                <w:szCs w:val="18"/>
              </w:rPr>
              <w:t>1</w:t>
            </w:r>
            <w:r>
              <w:rPr>
                <w:rFonts w:cs="仿宋" w:asciiTheme="minorEastAsia" w:hAnsiTheme="minorEastAsia"/>
                <w:sz w:val="18"/>
                <w:szCs w:val="18"/>
              </w:rPr>
              <w:t>.</w:t>
            </w:r>
            <w:r>
              <w:rPr>
                <w:rFonts w:hint="eastAsia" w:cs="仿宋" w:asciiTheme="minorEastAsia" w:hAnsiTheme="minorEastAsia"/>
                <w:sz w:val="18"/>
                <w:szCs w:val="18"/>
              </w:rPr>
              <w:t>见</w:t>
            </w:r>
            <w:r>
              <w:rPr>
                <w:rFonts w:cs="仿宋" w:asciiTheme="minorEastAsia" w:hAnsiTheme="minorEastAsia"/>
                <w:kern w:val="0"/>
                <w:sz w:val="18"/>
                <w:szCs w:val="18"/>
              </w:rPr>
              <w:t>2020</w:t>
            </w:r>
            <w:r>
              <w:rPr>
                <w:rFonts w:hint="eastAsia" w:cs="仿宋" w:asciiTheme="minorEastAsia" w:hAnsiTheme="minorEastAsia"/>
                <w:kern w:val="0"/>
                <w:sz w:val="18"/>
                <w:szCs w:val="18"/>
              </w:rPr>
              <w:t>年</w:t>
            </w:r>
            <w:r>
              <w:rPr>
                <w:rFonts w:hint="eastAsia" w:cs="仿宋" w:asciiTheme="minorEastAsia" w:hAnsiTheme="minorEastAsia"/>
                <w:sz w:val="18"/>
                <w:szCs w:val="18"/>
              </w:rPr>
              <w:t>桃源镇纳税大户前</w:t>
            </w:r>
            <w:r>
              <w:rPr>
                <w:rFonts w:cs="仿宋" w:asciiTheme="minorEastAsia" w:hAnsiTheme="minorEastAsia"/>
                <w:sz w:val="18"/>
                <w:szCs w:val="18"/>
              </w:rPr>
              <w:t>10</w:t>
            </w:r>
            <w:r>
              <w:rPr>
                <w:rFonts w:hint="eastAsia" w:cs="仿宋" w:asciiTheme="minorEastAsia" w:hAnsiTheme="minorEastAsia"/>
                <w:sz w:val="18"/>
                <w:szCs w:val="18"/>
              </w:rPr>
              <w:t>名企业名单和2021年初规上企业名单（与员工社保清单单位名称一致）。</w:t>
            </w:r>
          </w:p>
          <w:p>
            <w:pPr>
              <w:widowControl/>
              <w:spacing w:line="300" w:lineRule="exact"/>
              <w:rPr>
                <w:rFonts w:cs="Times New Roman" w:asciiTheme="minorEastAsia" w:hAnsiTheme="minorEastAsia"/>
                <w:kern w:val="0"/>
                <w:sz w:val="18"/>
                <w:szCs w:val="18"/>
              </w:rPr>
            </w:pPr>
            <w:r>
              <w:rPr>
                <w:rFonts w:hint="eastAsia" w:cs="仿宋" w:asciiTheme="minorEastAsia" w:hAnsiTheme="minorEastAsia"/>
                <w:sz w:val="18"/>
                <w:szCs w:val="18"/>
              </w:rPr>
              <w:t>2</w:t>
            </w:r>
            <w:r>
              <w:rPr>
                <w:rFonts w:cs="仿宋" w:asciiTheme="minorEastAsia" w:hAnsiTheme="minorEastAsia"/>
                <w:sz w:val="18"/>
                <w:szCs w:val="18"/>
              </w:rPr>
              <w:t>.</w:t>
            </w:r>
            <w:r>
              <w:rPr>
                <w:rFonts w:cs="仿宋_GB2312" w:asciiTheme="minorEastAsia" w:hAnsiTheme="minorEastAsia"/>
                <w:color w:val="FF0000"/>
                <w:sz w:val="18"/>
                <w:szCs w:val="18"/>
              </w:rPr>
              <w:t>2020</w:t>
            </w:r>
            <w:r>
              <w:rPr>
                <w:rFonts w:hint="eastAsia" w:cs="仿宋_GB2312" w:asciiTheme="minorEastAsia" w:hAnsiTheme="minorEastAsia"/>
                <w:color w:val="FF0000"/>
                <w:sz w:val="18"/>
                <w:szCs w:val="18"/>
              </w:rPr>
              <w:t>年在</w:t>
            </w:r>
            <w:r>
              <w:rPr>
                <w:rFonts w:hint="eastAsia" w:cs="仿宋_GB2312" w:asciiTheme="minorEastAsia" w:hAnsiTheme="minorEastAsia"/>
                <w:sz w:val="18"/>
                <w:szCs w:val="18"/>
              </w:rPr>
              <w:t>该企业在职才享受加分奖励，须由企业</w:t>
            </w:r>
            <w:r>
              <w:rPr>
                <w:rFonts w:hint="eastAsia" w:cs="仿宋_GB2312" w:asciiTheme="minorEastAsia" w:hAnsiTheme="minorEastAsia"/>
                <w:bCs/>
                <w:sz w:val="18"/>
                <w:szCs w:val="18"/>
              </w:rPr>
              <w:t>汇总</w:t>
            </w:r>
            <w:r>
              <w:rPr>
                <w:rFonts w:hint="eastAsia" w:cs="仿宋_GB2312" w:asciiTheme="minorEastAsia" w:hAnsiTheme="minorEastAsia"/>
                <w:sz w:val="18"/>
                <w:szCs w:val="18"/>
              </w:rPr>
              <w:t>提供申请人及其子女情况，并附上劳动合同复印件。</w:t>
            </w: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98" w:type="dxa"/>
            <w:vAlign w:val="center"/>
          </w:tcPr>
          <w:p>
            <w:pPr>
              <w:spacing w:line="280" w:lineRule="exact"/>
              <w:jc w:val="center"/>
              <w:rPr>
                <w:rFonts w:cs="仿宋_GB2312" w:asciiTheme="minorEastAsia" w:hAnsiTheme="minorEastAsia"/>
                <w:bCs/>
                <w:kern w:val="0"/>
                <w:sz w:val="18"/>
                <w:szCs w:val="18"/>
              </w:rPr>
            </w:pPr>
            <w:r>
              <w:rPr>
                <w:rFonts w:hint="eastAsia" w:cs="仿宋_GB2312" w:asciiTheme="minorEastAsia" w:hAnsiTheme="minorEastAsia"/>
                <w:bCs/>
                <w:kern w:val="0"/>
                <w:sz w:val="18"/>
                <w:szCs w:val="18"/>
              </w:rPr>
              <w:t>七</w:t>
            </w:r>
          </w:p>
        </w:tc>
        <w:tc>
          <w:tcPr>
            <w:tcW w:w="2174" w:type="dxa"/>
            <w:vAlign w:val="center"/>
          </w:tcPr>
          <w:p>
            <w:pPr>
              <w:spacing w:line="300" w:lineRule="exact"/>
              <w:rPr>
                <w:rFonts w:cs="仿宋" w:asciiTheme="minorEastAsia" w:hAnsiTheme="minorEastAsia"/>
                <w:kern w:val="0"/>
                <w:sz w:val="15"/>
                <w:szCs w:val="15"/>
              </w:rPr>
            </w:pPr>
            <w:r>
              <w:rPr>
                <w:rFonts w:hint="eastAsia" w:cs="仿宋" w:asciiTheme="minorEastAsia" w:hAnsiTheme="minorEastAsia"/>
                <w:kern w:val="0"/>
                <w:sz w:val="15"/>
                <w:szCs w:val="15"/>
              </w:rPr>
              <w:t>桃源镇企业引进的本科以上人才的子女加3分奖励</w:t>
            </w:r>
          </w:p>
        </w:tc>
        <w:tc>
          <w:tcPr>
            <w:tcW w:w="5823" w:type="dxa"/>
            <w:vAlign w:val="center"/>
          </w:tcPr>
          <w:p>
            <w:pPr>
              <w:widowControl/>
              <w:spacing w:line="300" w:lineRule="exact"/>
              <w:rPr>
                <w:rFonts w:cs="仿宋" w:asciiTheme="minorEastAsia" w:hAnsiTheme="minorEastAsia"/>
                <w:sz w:val="18"/>
                <w:szCs w:val="18"/>
              </w:rPr>
            </w:pPr>
            <w:r>
              <w:rPr>
                <w:rFonts w:hint="eastAsia" w:cs="仿宋_GB2312" w:asciiTheme="minorEastAsia" w:hAnsiTheme="minorEastAsia"/>
                <w:sz w:val="18"/>
                <w:szCs w:val="18"/>
              </w:rPr>
              <w:t>须由企业汇总提供申请人及其子女情况，并附上劳动合同复印件</w:t>
            </w:r>
            <w:r>
              <w:rPr>
                <w:rFonts w:hint="eastAsia" w:cs="仿宋" w:asciiTheme="minorEastAsia" w:hAnsiTheme="minorEastAsia"/>
                <w:sz w:val="18"/>
                <w:szCs w:val="18"/>
              </w:rPr>
              <w:t>、学历证书复印件。</w:t>
            </w: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jc w:val="center"/>
        </w:trPr>
        <w:tc>
          <w:tcPr>
            <w:tcW w:w="798" w:type="dxa"/>
            <w:vAlign w:val="center"/>
          </w:tcPr>
          <w:p>
            <w:pPr>
              <w:spacing w:line="280" w:lineRule="exact"/>
              <w:jc w:val="center"/>
              <w:rPr>
                <w:rFonts w:cs="Times New Roman" w:asciiTheme="minorEastAsia" w:hAnsiTheme="minorEastAsia"/>
                <w:b/>
                <w:bCs/>
                <w:kern w:val="0"/>
                <w:sz w:val="18"/>
                <w:szCs w:val="18"/>
              </w:rPr>
            </w:pPr>
            <w:r>
              <w:rPr>
                <w:rFonts w:hint="eastAsia" w:cs="仿宋_GB2312" w:asciiTheme="minorEastAsia" w:hAnsiTheme="minorEastAsia"/>
                <w:b/>
                <w:bCs/>
                <w:kern w:val="0"/>
                <w:sz w:val="18"/>
                <w:szCs w:val="18"/>
              </w:rPr>
              <w:t>八</w:t>
            </w:r>
          </w:p>
        </w:tc>
        <w:tc>
          <w:tcPr>
            <w:tcW w:w="2174" w:type="dxa"/>
            <w:vAlign w:val="center"/>
          </w:tcPr>
          <w:p>
            <w:pPr>
              <w:spacing w:line="280" w:lineRule="exact"/>
              <w:rPr>
                <w:rFonts w:cs="Times New Roman" w:asciiTheme="minorEastAsia" w:hAnsiTheme="minorEastAsia"/>
                <w:bCs/>
                <w:sz w:val="18"/>
                <w:szCs w:val="18"/>
              </w:rPr>
            </w:pPr>
            <w:r>
              <w:rPr>
                <w:rFonts w:hint="eastAsia" w:cs="仿宋_GB2312" w:asciiTheme="minorEastAsia" w:hAnsiTheme="minorEastAsia"/>
                <w:bCs/>
                <w:sz w:val="18"/>
                <w:szCs w:val="18"/>
              </w:rPr>
              <w:t>公益慈善捐款企业员工加分奖励（每生2分）</w:t>
            </w:r>
          </w:p>
        </w:tc>
        <w:tc>
          <w:tcPr>
            <w:tcW w:w="5823" w:type="dxa"/>
            <w:vAlign w:val="center"/>
          </w:tcPr>
          <w:p>
            <w:pPr>
              <w:widowControl/>
              <w:spacing w:line="280" w:lineRule="exact"/>
              <w:rPr>
                <w:rFonts w:cs="仿宋_GB2312" w:asciiTheme="minorEastAsia" w:hAnsiTheme="minorEastAsia"/>
                <w:sz w:val="18"/>
                <w:szCs w:val="18"/>
              </w:rPr>
            </w:pPr>
            <w:r>
              <w:rPr>
                <w:rFonts w:hint="eastAsia" w:cs="仿宋_GB2312" w:asciiTheme="minorEastAsia" w:hAnsiTheme="minorEastAsia"/>
                <w:sz w:val="18"/>
                <w:szCs w:val="18"/>
              </w:rPr>
              <w:t>1</w:t>
            </w:r>
            <w:r>
              <w:rPr>
                <w:rFonts w:cs="仿宋_GB2312" w:asciiTheme="minorEastAsia" w:hAnsiTheme="minorEastAsia"/>
                <w:sz w:val="18"/>
                <w:szCs w:val="18"/>
              </w:rPr>
              <w:t>.</w:t>
            </w:r>
            <w:r>
              <w:rPr>
                <w:rFonts w:hint="eastAsia" w:cs="仿宋_GB2312" w:asciiTheme="minorEastAsia" w:hAnsiTheme="minorEastAsia"/>
                <w:sz w:val="18"/>
                <w:szCs w:val="18"/>
              </w:rPr>
              <w:t>在桃源注册的企业在</w:t>
            </w:r>
            <w:r>
              <w:rPr>
                <w:rFonts w:cs="仿宋_GB2312" w:asciiTheme="minorEastAsia" w:hAnsiTheme="minorEastAsia"/>
                <w:sz w:val="18"/>
                <w:szCs w:val="18"/>
              </w:rPr>
              <w:t>2020</w:t>
            </w:r>
            <w:r>
              <w:rPr>
                <w:rFonts w:hint="eastAsia" w:cs="仿宋_GB2312" w:asciiTheme="minorEastAsia" w:hAnsiTheme="minorEastAsia"/>
                <w:sz w:val="18"/>
                <w:szCs w:val="18"/>
              </w:rPr>
              <w:t>年向桃源镇财政账户公益慈善捐款1万元以上的每生加2分。</w:t>
            </w:r>
          </w:p>
          <w:p>
            <w:pPr>
              <w:widowControl/>
              <w:spacing w:line="280" w:lineRule="exact"/>
              <w:rPr>
                <w:rFonts w:cs="Times New Roman" w:asciiTheme="minorEastAsia" w:hAnsiTheme="minorEastAsia"/>
                <w:sz w:val="18"/>
                <w:szCs w:val="18"/>
              </w:rPr>
            </w:pPr>
            <w:r>
              <w:rPr>
                <w:rFonts w:hint="eastAsia" w:cs="仿宋_GB2312" w:asciiTheme="minorEastAsia" w:hAnsiTheme="minorEastAsia"/>
                <w:sz w:val="18"/>
                <w:szCs w:val="18"/>
              </w:rPr>
              <w:t>2</w:t>
            </w:r>
            <w:r>
              <w:rPr>
                <w:rFonts w:cs="仿宋_GB2312" w:asciiTheme="minorEastAsia" w:hAnsiTheme="minorEastAsia"/>
                <w:sz w:val="18"/>
                <w:szCs w:val="18"/>
              </w:rPr>
              <w:t>.</w:t>
            </w:r>
            <w:r>
              <w:rPr>
                <w:rFonts w:cs="仿宋_GB2312" w:asciiTheme="minorEastAsia" w:hAnsiTheme="minorEastAsia"/>
                <w:color w:val="FF0000"/>
                <w:sz w:val="18"/>
                <w:szCs w:val="18"/>
              </w:rPr>
              <w:t>2020</w:t>
            </w:r>
            <w:r>
              <w:rPr>
                <w:rFonts w:hint="eastAsia" w:cs="仿宋_GB2312" w:asciiTheme="minorEastAsia" w:hAnsiTheme="minorEastAsia"/>
                <w:color w:val="FF0000"/>
                <w:sz w:val="18"/>
                <w:szCs w:val="18"/>
              </w:rPr>
              <w:t>年在</w:t>
            </w:r>
            <w:r>
              <w:rPr>
                <w:rFonts w:hint="eastAsia" w:cs="仿宋_GB2312" w:asciiTheme="minorEastAsia" w:hAnsiTheme="minorEastAsia"/>
                <w:sz w:val="18"/>
                <w:szCs w:val="18"/>
              </w:rPr>
              <w:t>该企业在职才享受加分奖励，须由企业汇总提供申请人及其子女情况，并附上劳动合同复印件。</w:t>
            </w: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98" w:type="dxa"/>
            <w:vAlign w:val="center"/>
          </w:tcPr>
          <w:p>
            <w:pPr>
              <w:spacing w:line="280" w:lineRule="exact"/>
              <w:jc w:val="center"/>
              <w:rPr>
                <w:rFonts w:cs="仿宋_GB2312" w:asciiTheme="minorEastAsia" w:hAnsiTheme="minorEastAsia"/>
                <w:b/>
                <w:bCs/>
                <w:kern w:val="0"/>
                <w:sz w:val="18"/>
                <w:szCs w:val="18"/>
              </w:rPr>
            </w:pPr>
            <w:r>
              <w:rPr>
                <w:rFonts w:hint="eastAsia" w:cs="仿宋_GB2312" w:asciiTheme="minorEastAsia" w:hAnsiTheme="minorEastAsia"/>
                <w:b/>
                <w:bCs/>
                <w:kern w:val="0"/>
                <w:sz w:val="18"/>
                <w:szCs w:val="18"/>
              </w:rPr>
              <w:t>九</w:t>
            </w:r>
          </w:p>
        </w:tc>
        <w:tc>
          <w:tcPr>
            <w:tcW w:w="2174" w:type="dxa"/>
            <w:vAlign w:val="center"/>
          </w:tcPr>
          <w:p>
            <w:pPr>
              <w:spacing w:line="280" w:lineRule="exact"/>
              <w:rPr>
                <w:rFonts w:cs="仿宋_GB2312" w:asciiTheme="minorEastAsia" w:hAnsiTheme="minorEastAsia"/>
                <w:bCs/>
                <w:sz w:val="18"/>
                <w:szCs w:val="18"/>
              </w:rPr>
            </w:pPr>
            <w:r>
              <w:rPr>
                <w:rFonts w:hint="eastAsia" w:cs="仿宋_GB2312" w:asciiTheme="minorEastAsia" w:hAnsiTheme="minorEastAsia"/>
                <w:bCs/>
                <w:sz w:val="18"/>
                <w:szCs w:val="18"/>
              </w:rPr>
              <w:t>2</w:t>
            </w:r>
            <w:r>
              <w:rPr>
                <w:rFonts w:cs="仿宋_GB2312" w:asciiTheme="minorEastAsia" w:hAnsiTheme="minorEastAsia"/>
                <w:bCs/>
                <w:sz w:val="18"/>
                <w:szCs w:val="18"/>
              </w:rPr>
              <w:t>021年春节留鹤过年加分</w:t>
            </w:r>
          </w:p>
        </w:tc>
        <w:tc>
          <w:tcPr>
            <w:tcW w:w="5823" w:type="dxa"/>
            <w:vAlign w:val="center"/>
          </w:tcPr>
          <w:p>
            <w:pPr>
              <w:widowControl/>
              <w:spacing w:line="280" w:lineRule="exact"/>
              <w:rPr>
                <w:rFonts w:cs="仿宋_GB2312" w:asciiTheme="minorEastAsia" w:hAnsiTheme="minorEastAsia"/>
                <w:sz w:val="18"/>
                <w:szCs w:val="18"/>
              </w:rPr>
            </w:pPr>
            <w:r>
              <w:rPr>
                <w:rFonts w:hint="eastAsia" w:cs="仿宋_GB2312" w:asciiTheme="minorEastAsia" w:hAnsiTheme="minorEastAsia"/>
                <w:sz w:val="18"/>
                <w:szCs w:val="18"/>
              </w:rPr>
              <w:t>按《桃源镇留在鹤山过年的异地务工人员及其子女积分入学加分公示》的名单和分值加分。</w:t>
            </w: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798" w:type="dxa"/>
            <w:vAlign w:val="center"/>
          </w:tcPr>
          <w:p>
            <w:pPr>
              <w:spacing w:line="280" w:lineRule="exact"/>
              <w:jc w:val="center"/>
              <w:rPr>
                <w:rFonts w:cs="仿宋_GB2312" w:asciiTheme="minorEastAsia" w:hAnsiTheme="minorEastAsia"/>
                <w:b/>
                <w:bCs/>
                <w:kern w:val="0"/>
                <w:szCs w:val="21"/>
              </w:rPr>
            </w:pPr>
            <w:r>
              <w:rPr>
                <w:rFonts w:cs="仿宋_GB2312" w:asciiTheme="minorEastAsia" w:hAnsiTheme="minorEastAsia"/>
                <w:b/>
                <w:bCs/>
                <w:kern w:val="0"/>
                <w:szCs w:val="21"/>
              </w:rPr>
              <w:t>十</w:t>
            </w:r>
          </w:p>
        </w:tc>
        <w:tc>
          <w:tcPr>
            <w:tcW w:w="2174" w:type="dxa"/>
            <w:vAlign w:val="center"/>
          </w:tcPr>
          <w:p>
            <w:pPr>
              <w:spacing w:line="280" w:lineRule="exact"/>
              <w:jc w:val="center"/>
              <w:rPr>
                <w:rFonts w:cs="仿宋_GB2312" w:asciiTheme="minorEastAsia" w:hAnsiTheme="minorEastAsia"/>
                <w:bCs/>
                <w:szCs w:val="21"/>
              </w:rPr>
            </w:pPr>
            <w:r>
              <w:rPr>
                <w:rFonts w:hint="eastAsia" w:cs="仿宋_GB2312" w:asciiTheme="minorEastAsia" w:hAnsiTheme="minorEastAsia"/>
                <w:bCs/>
                <w:szCs w:val="21"/>
              </w:rPr>
              <w:t>其他加分</w:t>
            </w:r>
          </w:p>
        </w:tc>
        <w:tc>
          <w:tcPr>
            <w:tcW w:w="5823" w:type="dxa"/>
            <w:vAlign w:val="center"/>
          </w:tcPr>
          <w:p>
            <w:pPr>
              <w:widowControl/>
              <w:spacing w:line="280" w:lineRule="exact"/>
              <w:rPr>
                <w:rFonts w:cs="仿宋_GB2312" w:asciiTheme="minorEastAsia" w:hAnsiTheme="minorEastAsia"/>
                <w:szCs w:val="21"/>
              </w:rPr>
            </w:pPr>
            <w:r>
              <w:rPr>
                <w:rFonts w:hint="eastAsia" w:cs="仿宋_GB2312" w:asciiTheme="minorEastAsia" w:hAnsiTheme="minorEastAsia"/>
                <w:sz w:val="18"/>
                <w:szCs w:val="18"/>
              </w:rPr>
              <w:t>企业成立了党支部的员工加2分。</w:t>
            </w: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8" w:type="dxa"/>
            <w:vAlign w:val="center"/>
          </w:tcPr>
          <w:p>
            <w:pPr>
              <w:spacing w:line="280" w:lineRule="exact"/>
              <w:jc w:val="center"/>
              <w:rPr>
                <w:rFonts w:cs="仿宋" w:asciiTheme="minorEastAsia" w:hAnsiTheme="minorEastAsia"/>
                <w:kern w:val="0"/>
                <w:sz w:val="24"/>
                <w:szCs w:val="24"/>
              </w:rPr>
            </w:pPr>
            <w:r>
              <w:rPr>
                <w:rFonts w:hint="eastAsia" w:cs="仿宋" w:asciiTheme="minorEastAsia" w:hAnsiTheme="minorEastAsia"/>
                <w:kern w:val="0"/>
                <w:sz w:val="24"/>
                <w:szCs w:val="24"/>
              </w:rPr>
              <w:t>合计</w:t>
            </w:r>
          </w:p>
        </w:tc>
        <w:tc>
          <w:tcPr>
            <w:tcW w:w="2174" w:type="dxa"/>
            <w:vAlign w:val="center"/>
          </w:tcPr>
          <w:p>
            <w:pPr>
              <w:spacing w:line="280" w:lineRule="exact"/>
              <w:jc w:val="center"/>
              <w:rPr>
                <w:rFonts w:cs="仿宋_GB2312" w:asciiTheme="minorEastAsia" w:hAnsiTheme="minorEastAsia"/>
                <w:bCs/>
                <w:szCs w:val="21"/>
              </w:rPr>
            </w:pPr>
          </w:p>
        </w:tc>
        <w:tc>
          <w:tcPr>
            <w:tcW w:w="5823" w:type="dxa"/>
            <w:vAlign w:val="center"/>
          </w:tcPr>
          <w:p>
            <w:pPr>
              <w:widowControl/>
              <w:spacing w:line="280" w:lineRule="exact"/>
              <w:rPr>
                <w:rFonts w:cs="仿宋_GB2312" w:asciiTheme="minorEastAsia" w:hAnsiTheme="minorEastAsia"/>
                <w:sz w:val="18"/>
                <w:szCs w:val="18"/>
              </w:rPr>
            </w:pPr>
          </w:p>
        </w:tc>
        <w:tc>
          <w:tcPr>
            <w:tcW w:w="709" w:type="dxa"/>
          </w:tcPr>
          <w:p>
            <w:pPr>
              <w:widowControl/>
              <w:spacing w:line="260" w:lineRule="exact"/>
              <w:rPr>
                <w:rFonts w:cs="Times New Roman" w:asciiTheme="minorEastAsia" w:hAnsiTheme="minorEastAsia"/>
                <w:sz w:val="24"/>
                <w:szCs w:val="24"/>
              </w:rPr>
            </w:pPr>
          </w:p>
        </w:tc>
        <w:tc>
          <w:tcPr>
            <w:tcW w:w="877" w:type="dxa"/>
          </w:tcPr>
          <w:p>
            <w:pPr>
              <w:widowControl/>
              <w:spacing w:line="260" w:lineRule="exact"/>
              <w:rPr>
                <w:rFonts w:cs="Times New Roman" w:asciiTheme="minorEastAsia" w:hAnsiTheme="minorEastAsia"/>
                <w:sz w:val="24"/>
                <w:szCs w:val="24"/>
              </w:rPr>
            </w:pPr>
          </w:p>
        </w:tc>
      </w:tr>
    </w:tbl>
    <w:p>
      <w:pPr>
        <w:widowControl/>
        <w:spacing w:line="240" w:lineRule="atLeast"/>
        <w:ind w:firstLine="360" w:firstLineChars="200"/>
        <w:rPr>
          <w:rFonts w:ascii="仿宋_GB2312" w:hAnsi="Times New Roman" w:eastAsia="仿宋_GB2312" w:cs="仿宋_GB2312"/>
          <w:sz w:val="18"/>
          <w:szCs w:val="18"/>
        </w:rPr>
      </w:pPr>
      <w:r>
        <w:rPr>
          <w:rFonts w:hint="eastAsia" w:cs="仿宋_GB2312" w:asciiTheme="minorEastAsia" w:hAnsiTheme="minorEastAsia"/>
          <w:sz w:val="18"/>
          <w:szCs w:val="18"/>
        </w:rPr>
        <w:t>备注：（1）需提供《户口簿》复印件首页、报名对象页、父（母）页和其它计分资料，资料上交后，不再受理资料变更和增补。（2）所有证件、证书、证明都必须提供原件和复印件，复印件需由家长加注“本复印件与原件相符”和签名确认，学校查验原件，收复印件。（3）材料必须真实，如弄虚作假，取消所有分数，取消入读资格。（4）复印件规格要求统一用A4纸，已收资料恕不退回。</w:t>
      </w:r>
    </w:p>
    <w:p>
      <w:r>
        <w:rPr>
          <w:rFonts w:hint="eastAsia" w:ascii="仿宋_GB2312" w:hAnsi="Times New Roman" w:eastAsia="仿宋_GB2312" w:cs="仿宋_GB2312"/>
          <w:b/>
          <w:bCs/>
          <w:sz w:val="24"/>
          <w:szCs w:val="24"/>
        </w:rPr>
        <w:t>计分员签名：</w:t>
      </w:r>
      <w:r>
        <w:rPr>
          <w:rFonts w:ascii="仿宋_GB2312" w:hAnsi="Times New Roman" w:eastAsia="仿宋_GB2312" w:cs="仿宋_GB2312"/>
          <w:b/>
          <w:bCs/>
          <w:sz w:val="24"/>
          <w:szCs w:val="24"/>
          <w:u w:val="single"/>
        </w:rPr>
        <w:t xml:space="preserve">                     </w:t>
      </w:r>
      <w:r>
        <w:rPr>
          <w:rFonts w:ascii="仿宋_GB2312" w:hAnsi="Times New Roman" w:eastAsia="仿宋_GB2312" w:cs="仿宋_GB2312"/>
          <w:b/>
          <w:bCs/>
          <w:sz w:val="24"/>
          <w:szCs w:val="24"/>
        </w:rPr>
        <w:t xml:space="preserve">    </w:t>
      </w:r>
      <w:r>
        <w:rPr>
          <w:rFonts w:hint="eastAsia" w:ascii="仿宋_GB2312" w:hAnsi="Times New Roman" w:eastAsia="仿宋_GB2312" w:cs="仿宋_GB2312"/>
          <w:b/>
          <w:bCs/>
          <w:sz w:val="24"/>
          <w:szCs w:val="24"/>
        </w:rPr>
        <w:t>中心校审核签名：</w:t>
      </w:r>
      <w:r>
        <w:rPr>
          <w:rFonts w:ascii="仿宋_GB2312" w:hAnsi="Times New Roman" w:eastAsia="仿宋_GB2312" w:cs="仿宋_GB2312"/>
          <w:b/>
          <w:bCs/>
          <w:sz w:val="24"/>
          <w:szCs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21855"/>
    <w:rsid w:val="43421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2021-04-16T02:48:00Z</dcterms:created>
  <dc:creator>拥趸</dc:creator>
  <cp:lastModifiedBy>拥趸</cp:lastModifiedBy>
  <dcterms:modified xsi:type="dcterms:W3CDTF">2021-04-16T02:50:53Z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