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BA" w:rsidRPr="00D04389" w:rsidRDefault="00DD40BA" w:rsidP="00DD40BA">
      <w:pPr>
        <w:pStyle w:val="a5"/>
        <w:shd w:val="clear" w:color="auto" w:fill="FFFFFF"/>
        <w:spacing w:before="0" w:beforeAutospacing="0" w:after="0" w:afterAutospacing="0" w:line="560" w:lineRule="exact"/>
        <w:jc w:val="center"/>
        <w:rPr>
          <w:rFonts w:cs="仿宋"/>
          <w:b/>
          <w:bCs/>
          <w:sz w:val="44"/>
          <w:szCs w:val="44"/>
        </w:rPr>
      </w:pPr>
      <w:r>
        <w:rPr>
          <w:rFonts w:cs="仿宋" w:hint="eastAsia"/>
          <w:b/>
          <w:bCs/>
          <w:sz w:val="44"/>
          <w:szCs w:val="44"/>
        </w:rPr>
        <w:t>《</w:t>
      </w:r>
      <w:r w:rsidRPr="00D04389">
        <w:rPr>
          <w:rFonts w:cs="仿宋" w:hint="eastAsia"/>
          <w:b/>
          <w:bCs/>
          <w:sz w:val="44"/>
          <w:szCs w:val="44"/>
        </w:rPr>
        <w:t>鹤山市不动产统一登记历史遗留问题的</w:t>
      </w:r>
    </w:p>
    <w:p w:rsidR="000632DB" w:rsidRDefault="00DD40BA" w:rsidP="00DD40BA">
      <w:pPr>
        <w:jc w:val="center"/>
        <w:rPr>
          <w:rFonts w:cs="仿宋"/>
          <w:b/>
          <w:bCs/>
          <w:sz w:val="44"/>
          <w:szCs w:val="44"/>
        </w:rPr>
      </w:pPr>
      <w:r w:rsidRPr="00D04389">
        <w:rPr>
          <w:rFonts w:cs="仿宋" w:hint="eastAsia"/>
          <w:b/>
          <w:bCs/>
          <w:sz w:val="44"/>
          <w:szCs w:val="44"/>
        </w:rPr>
        <w:t>处理意见</w:t>
      </w:r>
      <w:r>
        <w:rPr>
          <w:rFonts w:cs="仿宋" w:hint="eastAsia"/>
          <w:b/>
          <w:bCs/>
          <w:sz w:val="44"/>
          <w:szCs w:val="44"/>
        </w:rPr>
        <w:t>》的起草说明</w:t>
      </w:r>
    </w:p>
    <w:p w:rsidR="00DD40BA" w:rsidRDefault="00DD40BA" w:rsidP="00DD40BA">
      <w:pPr>
        <w:jc w:val="center"/>
        <w:rPr>
          <w:sz w:val="32"/>
          <w:szCs w:val="32"/>
        </w:rPr>
      </w:pPr>
    </w:p>
    <w:p w:rsidR="00DD40BA" w:rsidRPr="00C234BD" w:rsidRDefault="00DD40BA" w:rsidP="00DD40BA">
      <w:pPr>
        <w:jc w:val="left"/>
        <w:rPr>
          <w:rFonts w:ascii="楷体_GB2312" w:eastAsia="楷体_GB2312" w:hAnsi="Times New Roman" w:cs="仿宋" w:hint="eastAsia"/>
          <w:sz w:val="32"/>
          <w:szCs w:val="30"/>
        </w:rPr>
      </w:pPr>
      <w:r w:rsidRPr="00C234BD">
        <w:rPr>
          <w:rFonts w:ascii="Times New Roman" w:eastAsia="仿宋_GB2312" w:hAnsi="Times New Roman" w:cs="仿宋" w:hint="eastAsia"/>
          <w:sz w:val="32"/>
          <w:szCs w:val="30"/>
        </w:rPr>
        <w:t xml:space="preserve">    </w:t>
      </w:r>
      <w:r w:rsidRPr="00C234BD">
        <w:rPr>
          <w:rFonts w:ascii="楷体_GB2312" w:eastAsia="楷体_GB2312" w:hAnsi="华文仿宋" w:cs="仿宋" w:hint="eastAsia"/>
          <w:sz w:val="32"/>
          <w:szCs w:val="30"/>
        </w:rPr>
        <w:t>一、</w:t>
      </w:r>
      <w:r w:rsidR="00C234BD" w:rsidRPr="00C234BD">
        <w:rPr>
          <w:rFonts w:ascii="楷体_GB2312" w:eastAsia="楷体_GB2312" w:hAnsi="华文仿宋" w:cs="仿宋" w:hint="eastAsia"/>
          <w:sz w:val="32"/>
          <w:szCs w:val="30"/>
        </w:rPr>
        <w:t>《鹤山市不动产统一登记历史遗留问题的处理意见》</w:t>
      </w:r>
      <w:r w:rsidRPr="00C234BD">
        <w:rPr>
          <w:rFonts w:ascii="楷体_GB2312" w:eastAsia="楷体_GB2312" w:hAnsi="华文仿宋" w:cs="仿宋" w:hint="eastAsia"/>
          <w:sz w:val="32"/>
          <w:szCs w:val="30"/>
        </w:rPr>
        <w:t>制定目的和必要性</w:t>
      </w:r>
      <w:bookmarkStart w:id="0" w:name="_GoBack"/>
      <w:bookmarkEnd w:id="0"/>
    </w:p>
    <w:p w:rsidR="004839AB" w:rsidRPr="00C234BD" w:rsidRDefault="004839AB" w:rsidP="004839AB">
      <w:pPr>
        <w:ind w:firstLine="660"/>
        <w:jc w:val="left"/>
        <w:rPr>
          <w:rFonts w:ascii="Times New Roman" w:eastAsia="仿宋_GB2312" w:hAnsi="Times New Roman" w:cs="仿宋"/>
          <w:sz w:val="32"/>
          <w:szCs w:val="30"/>
        </w:rPr>
      </w:pPr>
      <w:r w:rsidRPr="00C234BD">
        <w:rPr>
          <w:rFonts w:ascii="Times New Roman" w:eastAsia="仿宋_GB2312" w:hAnsi="华文仿宋" w:cs="仿宋" w:hint="eastAsia"/>
          <w:sz w:val="32"/>
          <w:szCs w:val="30"/>
        </w:rPr>
        <w:t>为深入学习贯彻党的十九大精神，认真践行习近平新时代中国特色社会主义思想，根据国家、省关于开展不动产统一登记工作的部署和要求，进一步深化</w:t>
      </w:r>
      <w:r w:rsidRPr="00C234BD">
        <w:rPr>
          <w:rFonts w:ascii="Times New Roman" w:eastAsia="仿宋_GB2312" w:hAnsi="Times New Roman" w:cs="仿宋" w:hint="eastAsia"/>
          <w:sz w:val="32"/>
          <w:szCs w:val="30"/>
        </w:rPr>
        <w:t>“</w:t>
      </w:r>
      <w:r w:rsidRPr="00C234BD">
        <w:rPr>
          <w:rFonts w:ascii="Times New Roman" w:eastAsia="仿宋_GB2312" w:hAnsi="华文仿宋" w:cs="仿宋" w:hint="eastAsia"/>
          <w:sz w:val="32"/>
          <w:szCs w:val="30"/>
        </w:rPr>
        <w:t>放管服</w:t>
      </w:r>
      <w:r w:rsidRPr="00C234BD">
        <w:rPr>
          <w:rFonts w:ascii="Times New Roman" w:eastAsia="仿宋_GB2312" w:hAnsi="Times New Roman" w:cs="仿宋" w:hint="eastAsia"/>
          <w:sz w:val="32"/>
          <w:szCs w:val="30"/>
        </w:rPr>
        <w:t>”</w:t>
      </w:r>
      <w:r w:rsidRPr="00C234BD">
        <w:rPr>
          <w:rFonts w:ascii="Times New Roman" w:eastAsia="仿宋_GB2312" w:hAnsi="华文仿宋" w:cs="仿宋" w:hint="eastAsia"/>
          <w:sz w:val="32"/>
          <w:szCs w:val="30"/>
        </w:rPr>
        <w:t>改革，进一步推进鹤山市不动产登记工作，解决不动产登记历史遗留问题，保护不动产权利人合法权益。</w:t>
      </w:r>
    </w:p>
    <w:p w:rsidR="004839AB" w:rsidRPr="00C234BD" w:rsidRDefault="0044630B" w:rsidP="004839AB">
      <w:pPr>
        <w:ind w:firstLine="660"/>
        <w:jc w:val="left"/>
        <w:rPr>
          <w:rFonts w:ascii="楷体_GB2312" w:eastAsia="楷体_GB2312" w:hAnsi="Times New Roman" w:cs="仿宋" w:hint="eastAsia"/>
          <w:sz w:val="32"/>
          <w:szCs w:val="30"/>
        </w:rPr>
      </w:pPr>
      <w:r w:rsidRPr="00C234BD">
        <w:rPr>
          <w:rFonts w:ascii="楷体_GB2312" w:eastAsia="楷体_GB2312" w:hAnsi="华文仿宋" w:cs="仿宋" w:hint="eastAsia"/>
          <w:sz w:val="32"/>
          <w:szCs w:val="30"/>
        </w:rPr>
        <w:t>二、</w:t>
      </w:r>
      <w:r w:rsidR="00C234BD" w:rsidRPr="00C234BD">
        <w:rPr>
          <w:rFonts w:ascii="楷体_GB2312" w:eastAsia="楷体_GB2312" w:hAnsi="华文仿宋" w:cs="仿宋" w:hint="eastAsia"/>
          <w:sz w:val="32"/>
          <w:szCs w:val="30"/>
        </w:rPr>
        <w:t>《鹤山市不动产统一登记历史遗留问题的处理意见》</w:t>
      </w:r>
      <w:r w:rsidRPr="00C234BD">
        <w:rPr>
          <w:rFonts w:ascii="楷体_GB2312" w:eastAsia="楷体_GB2312" w:hAnsi="华文仿宋" w:cs="仿宋" w:hint="eastAsia"/>
          <w:sz w:val="32"/>
          <w:szCs w:val="30"/>
        </w:rPr>
        <w:t>制定</w:t>
      </w:r>
      <w:r w:rsidR="004839AB" w:rsidRPr="00C234BD">
        <w:rPr>
          <w:rFonts w:ascii="楷体_GB2312" w:eastAsia="楷体_GB2312" w:hAnsi="华文仿宋" w:cs="仿宋" w:hint="eastAsia"/>
          <w:sz w:val="32"/>
          <w:szCs w:val="30"/>
        </w:rPr>
        <w:t>依据</w:t>
      </w:r>
    </w:p>
    <w:p w:rsidR="0044630B" w:rsidRPr="00C234BD" w:rsidRDefault="0044630B" w:rsidP="0019488C">
      <w:pPr>
        <w:ind w:firstLine="660"/>
        <w:jc w:val="left"/>
        <w:rPr>
          <w:rFonts w:ascii="Times New Roman" w:eastAsia="仿宋_GB2312" w:hAnsi="Times New Roman" w:cs="仿宋" w:hint="eastAsia"/>
          <w:color w:val="000000" w:themeColor="text1"/>
          <w:sz w:val="32"/>
          <w:szCs w:val="30"/>
        </w:rPr>
      </w:pPr>
      <w:r w:rsidRPr="00C234BD">
        <w:rPr>
          <w:rFonts w:ascii="Times New Roman" w:eastAsia="仿宋_GB2312" w:hAnsi="Times New Roman" w:cs="仿宋" w:hint="eastAsia"/>
          <w:sz w:val="32"/>
          <w:szCs w:val="30"/>
        </w:rPr>
        <w:t>1.</w:t>
      </w:r>
      <w:r w:rsidRPr="00C234BD">
        <w:rPr>
          <w:rFonts w:ascii="Times New Roman" w:eastAsia="仿宋_GB2312" w:hAnsi="Times New Roman" w:cs="仿宋" w:hint="eastAsia"/>
          <w:color w:val="000000" w:themeColor="text1"/>
          <w:sz w:val="32"/>
          <w:szCs w:val="30"/>
        </w:rPr>
        <w:t>《中华人民共和国物权法》</w:t>
      </w:r>
    </w:p>
    <w:p w:rsidR="0044630B" w:rsidRPr="00C234BD" w:rsidRDefault="0044630B" w:rsidP="0019488C">
      <w:pPr>
        <w:ind w:firstLine="660"/>
        <w:jc w:val="left"/>
        <w:rPr>
          <w:rFonts w:ascii="Times New Roman" w:eastAsia="仿宋_GB2312" w:hAnsi="Times New Roman" w:cs="仿宋" w:hint="eastAsia"/>
          <w:color w:val="000000" w:themeColor="text1"/>
          <w:sz w:val="32"/>
          <w:szCs w:val="30"/>
        </w:rPr>
      </w:pPr>
      <w:r w:rsidRPr="00C234BD">
        <w:rPr>
          <w:rFonts w:ascii="Times New Roman" w:eastAsia="仿宋_GB2312" w:hAnsi="Times New Roman" w:cs="仿宋" w:hint="eastAsia"/>
          <w:color w:val="000000" w:themeColor="text1"/>
          <w:sz w:val="32"/>
          <w:szCs w:val="30"/>
        </w:rPr>
        <w:t>2.</w:t>
      </w:r>
      <w:r w:rsidRPr="00C234BD">
        <w:rPr>
          <w:rFonts w:ascii="Times New Roman" w:eastAsia="仿宋_GB2312" w:hAnsi="Times New Roman" w:cs="仿宋" w:hint="eastAsia"/>
          <w:color w:val="000000" w:themeColor="text1"/>
          <w:sz w:val="32"/>
          <w:szCs w:val="30"/>
        </w:rPr>
        <w:t>《中华人民共和国城乡规划法》</w:t>
      </w:r>
    </w:p>
    <w:p w:rsidR="0044630B" w:rsidRPr="00C234BD" w:rsidRDefault="0044630B" w:rsidP="0019488C">
      <w:pPr>
        <w:ind w:firstLine="660"/>
        <w:jc w:val="left"/>
        <w:rPr>
          <w:rFonts w:ascii="Times New Roman" w:eastAsia="仿宋_GB2312" w:hAnsi="Times New Roman" w:cs="仿宋" w:hint="eastAsia"/>
          <w:color w:val="000000" w:themeColor="text1"/>
          <w:sz w:val="32"/>
          <w:szCs w:val="30"/>
        </w:rPr>
      </w:pPr>
      <w:r w:rsidRPr="00C234BD">
        <w:rPr>
          <w:rFonts w:ascii="Times New Roman" w:eastAsia="仿宋_GB2312" w:hAnsi="Times New Roman" w:cs="仿宋" w:hint="eastAsia"/>
          <w:color w:val="000000" w:themeColor="text1"/>
          <w:sz w:val="32"/>
          <w:szCs w:val="30"/>
        </w:rPr>
        <w:t>3.</w:t>
      </w:r>
      <w:r w:rsidRPr="00C234BD">
        <w:rPr>
          <w:rFonts w:ascii="Times New Roman" w:eastAsia="仿宋_GB2312" w:hAnsi="Times New Roman" w:cs="仿宋" w:hint="eastAsia"/>
          <w:color w:val="000000" w:themeColor="text1"/>
          <w:sz w:val="32"/>
          <w:szCs w:val="30"/>
        </w:rPr>
        <w:t>《不动产登记暂行条例》</w:t>
      </w:r>
    </w:p>
    <w:p w:rsidR="0044630B" w:rsidRPr="00C234BD" w:rsidRDefault="003864B0" w:rsidP="0019488C">
      <w:pPr>
        <w:ind w:firstLine="660"/>
        <w:jc w:val="left"/>
        <w:rPr>
          <w:rFonts w:ascii="Times New Roman" w:eastAsia="仿宋_GB2312" w:hAnsi="Times New Roman" w:cs="仿宋" w:hint="eastAsia"/>
          <w:color w:val="000000" w:themeColor="text1"/>
          <w:sz w:val="32"/>
          <w:szCs w:val="30"/>
        </w:rPr>
      </w:pPr>
      <w:r w:rsidRPr="00C234BD">
        <w:rPr>
          <w:rFonts w:ascii="Times New Roman" w:eastAsia="仿宋_GB2312" w:hAnsi="Times New Roman" w:cs="仿宋" w:hint="eastAsia"/>
          <w:color w:val="000000" w:themeColor="text1"/>
          <w:sz w:val="32"/>
          <w:szCs w:val="30"/>
        </w:rPr>
        <w:t>4.</w:t>
      </w:r>
      <w:r w:rsidRPr="00C234BD">
        <w:rPr>
          <w:rFonts w:ascii="Times New Roman" w:eastAsia="仿宋_GB2312" w:hAnsi="Times New Roman" w:cs="仿宋" w:hint="eastAsia"/>
          <w:color w:val="000000" w:themeColor="text1"/>
          <w:sz w:val="32"/>
          <w:szCs w:val="30"/>
        </w:rPr>
        <w:t>《广东省自然资源厅关于印发加快处理不动产登记历史遗留问题指导意见的通知》（粤自然资规字〔</w:t>
      </w:r>
      <w:r w:rsidRPr="00C234BD">
        <w:rPr>
          <w:rFonts w:ascii="Times New Roman" w:eastAsia="仿宋_GB2312" w:hAnsi="Times New Roman" w:cs="仿宋" w:hint="eastAsia"/>
          <w:color w:val="000000" w:themeColor="text1"/>
          <w:sz w:val="32"/>
          <w:szCs w:val="30"/>
        </w:rPr>
        <w:t>2018</w:t>
      </w:r>
      <w:r w:rsidRPr="00C234BD">
        <w:rPr>
          <w:rFonts w:ascii="Times New Roman" w:eastAsia="仿宋_GB2312" w:hAnsi="Times New Roman" w:cs="仿宋" w:hint="eastAsia"/>
          <w:color w:val="000000" w:themeColor="text1"/>
          <w:sz w:val="32"/>
          <w:szCs w:val="30"/>
        </w:rPr>
        <w:t>〕</w:t>
      </w:r>
      <w:r w:rsidRPr="00C234BD">
        <w:rPr>
          <w:rFonts w:ascii="Times New Roman" w:eastAsia="仿宋_GB2312" w:hAnsi="Times New Roman" w:cs="仿宋" w:hint="eastAsia"/>
          <w:color w:val="000000" w:themeColor="text1"/>
          <w:sz w:val="32"/>
          <w:szCs w:val="30"/>
        </w:rPr>
        <w:t>5</w:t>
      </w:r>
      <w:r w:rsidRPr="00C234BD">
        <w:rPr>
          <w:rFonts w:ascii="Times New Roman" w:eastAsia="仿宋_GB2312" w:hAnsi="Times New Roman" w:cs="仿宋" w:hint="eastAsia"/>
          <w:color w:val="000000" w:themeColor="text1"/>
          <w:sz w:val="32"/>
          <w:szCs w:val="30"/>
        </w:rPr>
        <w:t>号）</w:t>
      </w:r>
    </w:p>
    <w:p w:rsidR="0019488C" w:rsidRPr="00C234BD" w:rsidRDefault="003864B0" w:rsidP="0019488C">
      <w:pPr>
        <w:ind w:firstLine="660"/>
        <w:jc w:val="left"/>
        <w:rPr>
          <w:rFonts w:ascii="Times New Roman" w:eastAsia="仿宋_GB2312" w:hAnsi="Times New Roman" w:cs="仿宋"/>
          <w:sz w:val="32"/>
          <w:szCs w:val="30"/>
        </w:rPr>
      </w:pPr>
      <w:r w:rsidRPr="00C234BD">
        <w:rPr>
          <w:rFonts w:ascii="Times New Roman" w:eastAsia="仿宋_GB2312" w:hAnsi="Times New Roman" w:cs="仿宋" w:hint="eastAsia"/>
          <w:sz w:val="32"/>
          <w:szCs w:val="30"/>
        </w:rPr>
        <w:t>5.</w:t>
      </w:r>
      <w:r w:rsidR="0019488C" w:rsidRPr="00C234BD">
        <w:rPr>
          <w:rFonts w:ascii="Times New Roman" w:eastAsia="仿宋_GB2312" w:hAnsi="华文仿宋" w:cs="仿宋" w:hint="eastAsia"/>
          <w:sz w:val="32"/>
          <w:szCs w:val="30"/>
        </w:rPr>
        <w:t>《江门自然资源局关于印发</w:t>
      </w:r>
      <w:r w:rsidR="0019488C" w:rsidRPr="00C234BD">
        <w:rPr>
          <w:rFonts w:ascii="Times New Roman" w:eastAsia="仿宋_GB2312" w:hAnsi="Times New Roman" w:cs="仿宋" w:hint="eastAsia"/>
          <w:sz w:val="32"/>
          <w:szCs w:val="30"/>
        </w:rPr>
        <w:t>&lt;</w:t>
      </w:r>
      <w:r w:rsidR="0019488C" w:rsidRPr="00C234BD">
        <w:rPr>
          <w:rFonts w:ascii="Times New Roman" w:eastAsia="仿宋_GB2312" w:hAnsi="华文仿宋" w:cs="仿宋" w:hint="eastAsia"/>
          <w:sz w:val="32"/>
          <w:szCs w:val="30"/>
        </w:rPr>
        <w:t>江门市自然资源局关于江门市区不动产登记历史遗留问题的处理意见（试行）</w:t>
      </w:r>
      <w:r w:rsidR="0019488C" w:rsidRPr="00C234BD">
        <w:rPr>
          <w:rFonts w:ascii="Times New Roman" w:eastAsia="仿宋_GB2312" w:hAnsi="Times New Roman" w:cs="仿宋" w:hint="eastAsia"/>
          <w:sz w:val="32"/>
          <w:szCs w:val="30"/>
        </w:rPr>
        <w:t>&gt;</w:t>
      </w:r>
      <w:r w:rsidR="0019488C" w:rsidRPr="00C234BD">
        <w:rPr>
          <w:rFonts w:ascii="Times New Roman" w:eastAsia="仿宋_GB2312" w:hAnsi="华文仿宋" w:cs="仿宋" w:hint="eastAsia"/>
          <w:sz w:val="32"/>
          <w:szCs w:val="30"/>
        </w:rPr>
        <w:t>的通知》</w:t>
      </w:r>
      <w:r w:rsidR="0019488C" w:rsidRPr="00C234BD">
        <w:rPr>
          <w:rFonts w:ascii="Times New Roman" w:eastAsia="仿宋_GB2312" w:hAnsi="Times New Roman" w:cs="仿宋" w:hint="eastAsia"/>
          <w:sz w:val="32"/>
          <w:szCs w:val="30"/>
        </w:rPr>
        <w:t>(</w:t>
      </w:r>
      <w:r w:rsidR="0019488C" w:rsidRPr="00C234BD">
        <w:rPr>
          <w:rFonts w:ascii="Times New Roman" w:eastAsia="仿宋_GB2312" w:hAnsi="华文仿宋" w:cs="仿宋" w:hint="eastAsia"/>
          <w:sz w:val="32"/>
          <w:szCs w:val="30"/>
        </w:rPr>
        <w:t>江自然资</w:t>
      </w:r>
      <w:r w:rsidR="0019488C" w:rsidRPr="00C234BD">
        <w:rPr>
          <w:rFonts w:ascii="Times New Roman" w:eastAsia="仿宋_GB2312" w:hAnsi="Times New Roman" w:cs="仿宋" w:hint="eastAsia"/>
          <w:sz w:val="32"/>
          <w:szCs w:val="30"/>
        </w:rPr>
        <w:t>[2009]8</w:t>
      </w:r>
      <w:r w:rsidR="0019488C" w:rsidRPr="00C234BD">
        <w:rPr>
          <w:rFonts w:ascii="Times New Roman" w:eastAsia="仿宋_GB2312" w:hAnsi="华文仿宋" w:cs="仿宋" w:hint="eastAsia"/>
          <w:sz w:val="32"/>
          <w:szCs w:val="30"/>
        </w:rPr>
        <w:t>号</w:t>
      </w:r>
      <w:r w:rsidR="0019488C" w:rsidRPr="00C234BD">
        <w:rPr>
          <w:rFonts w:ascii="Times New Roman" w:eastAsia="仿宋_GB2312" w:hAnsi="Times New Roman" w:cs="仿宋" w:hint="eastAsia"/>
          <w:sz w:val="32"/>
          <w:szCs w:val="30"/>
        </w:rPr>
        <w:t>)</w:t>
      </w:r>
    </w:p>
    <w:p w:rsidR="004839AB" w:rsidRPr="00C234BD" w:rsidRDefault="004839AB" w:rsidP="0019488C">
      <w:pPr>
        <w:ind w:firstLine="660"/>
        <w:jc w:val="left"/>
        <w:rPr>
          <w:rFonts w:ascii="楷体_GB2312" w:eastAsia="楷体_GB2312" w:hAnsi="Times New Roman" w:cs="仿宋" w:hint="eastAsia"/>
          <w:sz w:val="32"/>
          <w:szCs w:val="30"/>
        </w:rPr>
      </w:pPr>
      <w:r w:rsidRPr="00C234BD">
        <w:rPr>
          <w:rFonts w:ascii="楷体_GB2312" w:eastAsia="楷体_GB2312" w:hAnsi="华文仿宋" w:cs="仿宋" w:hint="eastAsia"/>
          <w:sz w:val="32"/>
          <w:szCs w:val="30"/>
        </w:rPr>
        <w:t>三、</w:t>
      </w:r>
      <w:r w:rsidR="00C234BD" w:rsidRPr="00C234BD">
        <w:rPr>
          <w:rFonts w:ascii="楷体_GB2312" w:eastAsia="楷体_GB2312" w:hAnsi="华文仿宋" w:cs="仿宋" w:hint="eastAsia"/>
          <w:sz w:val="32"/>
          <w:szCs w:val="30"/>
        </w:rPr>
        <w:t>《鹤山市不动产统一登记历史遗留问题的处理意见》</w:t>
      </w:r>
      <w:r w:rsidR="003864B0" w:rsidRPr="00C234BD">
        <w:rPr>
          <w:rFonts w:ascii="楷体_GB2312" w:eastAsia="楷体_GB2312" w:hAnsi="华文仿宋" w:cs="仿宋" w:hint="eastAsia"/>
          <w:sz w:val="32"/>
          <w:szCs w:val="30"/>
        </w:rPr>
        <w:t>主要内容</w:t>
      </w:r>
    </w:p>
    <w:p w:rsidR="003864B0" w:rsidRPr="00C234BD" w:rsidRDefault="003864B0" w:rsidP="003864B0">
      <w:pPr>
        <w:pStyle w:val="a5"/>
        <w:shd w:val="clear" w:color="auto" w:fill="FFFFFF"/>
        <w:spacing w:before="0" w:beforeAutospacing="0" w:after="0" w:afterAutospacing="0" w:line="560" w:lineRule="exact"/>
        <w:ind w:firstLineChars="200" w:firstLine="640"/>
        <w:jc w:val="both"/>
        <w:rPr>
          <w:rFonts w:ascii="Times New Roman" w:eastAsia="仿宋_GB2312" w:hAnsi="Times New Roman" w:hint="eastAsia"/>
          <w:color w:val="000000" w:themeColor="text1"/>
          <w:sz w:val="32"/>
          <w:szCs w:val="30"/>
        </w:rPr>
      </w:pPr>
      <w:r w:rsidRPr="00C234BD">
        <w:rPr>
          <w:rFonts w:ascii="Times New Roman" w:eastAsia="仿宋_GB2312" w:hAnsi="Times New Roman" w:hint="eastAsia"/>
          <w:color w:val="000000" w:themeColor="text1"/>
          <w:sz w:val="32"/>
          <w:szCs w:val="30"/>
        </w:rPr>
        <w:lastRenderedPageBreak/>
        <w:t>1.</w:t>
      </w:r>
      <w:r w:rsidRPr="00C234BD">
        <w:rPr>
          <w:rFonts w:ascii="Times New Roman" w:eastAsia="仿宋_GB2312" w:hAnsi="Times New Roman" w:hint="eastAsia"/>
          <w:color w:val="000000" w:themeColor="text1"/>
          <w:sz w:val="32"/>
          <w:szCs w:val="30"/>
        </w:rPr>
        <w:t>关于土地、房屋均未登记的问题</w:t>
      </w:r>
      <w:r w:rsidR="00C234BD" w:rsidRPr="00C234BD">
        <w:rPr>
          <w:rFonts w:ascii="Times New Roman" w:eastAsia="仿宋_GB2312" w:hAnsi="Times New Roman" w:hint="eastAsia"/>
          <w:color w:val="000000" w:themeColor="text1"/>
          <w:sz w:val="32"/>
          <w:szCs w:val="30"/>
        </w:rPr>
        <w:t>；</w:t>
      </w:r>
    </w:p>
    <w:p w:rsidR="004839AB" w:rsidRPr="00C234BD" w:rsidRDefault="003864B0" w:rsidP="004839AB">
      <w:pPr>
        <w:pStyle w:val="a5"/>
        <w:shd w:val="clear" w:color="auto" w:fill="FFFFFF"/>
        <w:spacing w:before="0" w:beforeAutospacing="0" w:after="0" w:afterAutospacing="0" w:line="560" w:lineRule="exact"/>
        <w:ind w:firstLineChars="200" w:firstLine="640"/>
        <w:jc w:val="both"/>
        <w:rPr>
          <w:rFonts w:ascii="Times New Roman" w:eastAsia="仿宋_GB2312" w:hAnsi="Times New Roman" w:cs="仿宋" w:hint="eastAsia"/>
          <w:bCs/>
          <w:sz w:val="32"/>
          <w:szCs w:val="30"/>
        </w:rPr>
      </w:pPr>
      <w:r w:rsidRPr="00C234BD">
        <w:rPr>
          <w:rFonts w:ascii="Times New Roman" w:eastAsia="仿宋_GB2312" w:hAnsi="Times New Roman" w:cs="仿宋" w:hint="eastAsia"/>
          <w:bCs/>
          <w:sz w:val="32"/>
          <w:szCs w:val="30"/>
        </w:rPr>
        <w:t>2.</w:t>
      </w:r>
      <w:r w:rsidRPr="00C234BD">
        <w:rPr>
          <w:rFonts w:ascii="Times New Roman" w:eastAsia="仿宋_GB2312" w:hAnsi="Times New Roman" w:cs="仿宋" w:hint="eastAsia"/>
          <w:bCs/>
          <w:sz w:val="32"/>
          <w:szCs w:val="30"/>
        </w:rPr>
        <w:t>关于已办理原房屋初始登记、未办理土地登记且没有土地权属来源资料的问题</w:t>
      </w:r>
      <w:r w:rsidR="00C234BD" w:rsidRPr="00C234BD">
        <w:rPr>
          <w:rFonts w:ascii="Times New Roman" w:eastAsia="仿宋_GB2312" w:hAnsi="Times New Roman" w:cs="仿宋" w:hint="eastAsia"/>
          <w:bCs/>
          <w:sz w:val="32"/>
          <w:szCs w:val="30"/>
        </w:rPr>
        <w:t>；</w:t>
      </w:r>
    </w:p>
    <w:p w:rsidR="003864B0" w:rsidRPr="00C234BD" w:rsidRDefault="003864B0" w:rsidP="003864B0">
      <w:pPr>
        <w:pStyle w:val="a5"/>
        <w:shd w:val="clear" w:color="auto" w:fill="FFFFFF"/>
        <w:spacing w:before="0" w:beforeAutospacing="0" w:after="0" w:afterAutospacing="0" w:line="560" w:lineRule="exact"/>
        <w:ind w:firstLineChars="200" w:firstLine="640"/>
        <w:jc w:val="both"/>
        <w:rPr>
          <w:rFonts w:ascii="Times New Roman" w:eastAsia="仿宋_GB2312" w:hAnsi="Times New Roman" w:cs="仿宋" w:hint="eastAsia"/>
          <w:color w:val="000000" w:themeColor="text1"/>
          <w:sz w:val="32"/>
          <w:szCs w:val="30"/>
        </w:rPr>
      </w:pPr>
      <w:r w:rsidRPr="00C234BD">
        <w:rPr>
          <w:rFonts w:ascii="Times New Roman" w:eastAsia="仿宋_GB2312" w:hAnsi="Times New Roman" w:cs="仿宋" w:hint="eastAsia"/>
          <w:bCs/>
          <w:color w:val="000000" w:themeColor="text1"/>
          <w:sz w:val="32"/>
          <w:szCs w:val="30"/>
        </w:rPr>
        <w:t>3.</w:t>
      </w:r>
      <w:r w:rsidRPr="00C234BD">
        <w:rPr>
          <w:rFonts w:ascii="Times New Roman" w:eastAsia="仿宋_GB2312" w:hAnsi="Times New Roman" w:cs="仿宋" w:hint="eastAsia"/>
          <w:bCs/>
          <w:color w:val="000000" w:themeColor="text1"/>
          <w:sz w:val="32"/>
          <w:szCs w:val="30"/>
        </w:rPr>
        <w:t>关于开发建设单位未能配合购房人办理房屋所有权登记的问题</w:t>
      </w:r>
      <w:r w:rsidR="00C234BD" w:rsidRPr="00C234BD">
        <w:rPr>
          <w:rFonts w:ascii="Times New Roman" w:eastAsia="仿宋_GB2312" w:hAnsi="Times New Roman" w:cs="仿宋" w:hint="eastAsia"/>
          <w:bCs/>
          <w:color w:val="000000" w:themeColor="text1"/>
          <w:sz w:val="32"/>
          <w:szCs w:val="30"/>
        </w:rPr>
        <w:t>；</w:t>
      </w:r>
    </w:p>
    <w:p w:rsidR="003864B0" w:rsidRPr="00C234BD" w:rsidRDefault="003864B0" w:rsidP="004839AB">
      <w:pPr>
        <w:pStyle w:val="a5"/>
        <w:shd w:val="clear" w:color="auto" w:fill="FFFFFF"/>
        <w:spacing w:before="0" w:beforeAutospacing="0" w:after="0" w:afterAutospacing="0" w:line="560" w:lineRule="exact"/>
        <w:ind w:firstLineChars="200" w:firstLine="640"/>
        <w:jc w:val="both"/>
        <w:rPr>
          <w:rFonts w:ascii="Times New Roman" w:eastAsia="仿宋_GB2312" w:hAnsi="Times New Roman" w:cs="仿宋" w:hint="eastAsia"/>
          <w:bCs/>
          <w:sz w:val="32"/>
          <w:szCs w:val="30"/>
        </w:rPr>
      </w:pPr>
      <w:r w:rsidRPr="00C234BD">
        <w:rPr>
          <w:rFonts w:ascii="Times New Roman" w:eastAsia="仿宋_GB2312" w:hAnsi="Times New Roman" w:cs="仿宋" w:hint="eastAsia"/>
          <w:bCs/>
          <w:color w:val="000000" w:themeColor="text1"/>
          <w:sz w:val="32"/>
          <w:szCs w:val="30"/>
        </w:rPr>
        <w:t>4.</w:t>
      </w:r>
      <w:r w:rsidRPr="00C234BD">
        <w:rPr>
          <w:rFonts w:ascii="Times New Roman" w:eastAsia="仿宋_GB2312" w:hAnsi="Times New Roman" w:cs="仿宋" w:hint="eastAsia"/>
          <w:bCs/>
          <w:color w:val="000000" w:themeColor="text1"/>
          <w:sz w:val="32"/>
          <w:szCs w:val="30"/>
        </w:rPr>
        <w:t>关于原土地、房屋登记信息不一致的问题</w:t>
      </w:r>
      <w:r w:rsidR="00C234BD" w:rsidRPr="00C234BD">
        <w:rPr>
          <w:rFonts w:ascii="Times New Roman" w:eastAsia="仿宋_GB2312" w:hAnsi="Times New Roman" w:cs="仿宋" w:hint="eastAsia"/>
          <w:bCs/>
          <w:color w:val="000000" w:themeColor="text1"/>
          <w:sz w:val="32"/>
          <w:szCs w:val="30"/>
        </w:rPr>
        <w:t>；</w:t>
      </w:r>
    </w:p>
    <w:p w:rsidR="003864B0" w:rsidRPr="00C234BD" w:rsidRDefault="003864B0" w:rsidP="003864B0">
      <w:pPr>
        <w:pStyle w:val="a5"/>
        <w:shd w:val="clear" w:color="auto" w:fill="FFFFFF"/>
        <w:spacing w:before="0" w:beforeAutospacing="0" w:after="0" w:afterAutospacing="0" w:line="560" w:lineRule="exact"/>
        <w:ind w:firstLineChars="200" w:firstLine="624"/>
        <w:jc w:val="both"/>
        <w:rPr>
          <w:rFonts w:ascii="Times New Roman" w:eastAsia="仿宋_GB2312" w:hAnsi="Times New Roman" w:cs="仿宋" w:hint="eastAsia"/>
          <w:color w:val="000000" w:themeColor="text1"/>
          <w:sz w:val="32"/>
          <w:szCs w:val="30"/>
        </w:rPr>
      </w:pPr>
      <w:r w:rsidRPr="00C234BD">
        <w:rPr>
          <w:rFonts w:ascii="Times New Roman" w:eastAsia="仿宋_GB2312" w:hAnsi="Times New Roman" w:cs="仿宋" w:hint="eastAsia"/>
          <w:bCs/>
          <w:color w:val="000000" w:themeColor="text1"/>
          <w:spacing w:val="-4"/>
          <w:sz w:val="32"/>
          <w:szCs w:val="30"/>
        </w:rPr>
        <w:t>5.</w:t>
      </w:r>
      <w:r w:rsidRPr="00C234BD">
        <w:rPr>
          <w:rFonts w:ascii="Times New Roman" w:eastAsia="仿宋_GB2312" w:hAnsi="Times New Roman" w:cs="仿宋" w:hint="eastAsia"/>
          <w:bCs/>
          <w:color w:val="000000" w:themeColor="text1"/>
          <w:spacing w:val="-4"/>
          <w:sz w:val="32"/>
          <w:szCs w:val="30"/>
        </w:rPr>
        <w:t>关于建筑物跨宗地红线建设导致土地使用年限或用途不一致的问题</w:t>
      </w:r>
      <w:r w:rsidR="00C234BD" w:rsidRPr="00C234BD">
        <w:rPr>
          <w:rFonts w:ascii="Times New Roman" w:eastAsia="仿宋_GB2312" w:hAnsi="Times New Roman" w:cs="仿宋" w:hint="eastAsia"/>
          <w:bCs/>
          <w:color w:val="000000" w:themeColor="text1"/>
          <w:spacing w:val="-4"/>
          <w:sz w:val="32"/>
          <w:szCs w:val="30"/>
        </w:rPr>
        <w:t>；</w:t>
      </w:r>
    </w:p>
    <w:p w:rsidR="00C234BD" w:rsidRPr="00C234BD" w:rsidRDefault="00C234BD" w:rsidP="00C234BD">
      <w:pPr>
        <w:spacing w:line="560" w:lineRule="exact"/>
        <w:ind w:firstLineChars="200" w:firstLine="624"/>
        <w:rPr>
          <w:rFonts w:ascii="Times New Roman" w:eastAsia="仿宋_GB2312" w:hAnsi="Times New Roman" w:cs="黑体" w:hint="eastAsia"/>
          <w:color w:val="000000" w:themeColor="text1"/>
          <w:spacing w:val="-4"/>
          <w:sz w:val="32"/>
          <w:szCs w:val="30"/>
        </w:rPr>
      </w:pPr>
      <w:r w:rsidRPr="00C234BD">
        <w:rPr>
          <w:rFonts w:ascii="Times New Roman" w:eastAsia="仿宋_GB2312" w:hAnsi="Times New Roman" w:cs="黑体" w:hint="eastAsia"/>
          <w:color w:val="000000" w:themeColor="text1"/>
          <w:spacing w:val="-4"/>
          <w:sz w:val="32"/>
          <w:szCs w:val="30"/>
        </w:rPr>
        <w:t>6.</w:t>
      </w:r>
      <w:r w:rsidRPr="00C234BD">
        <w:rPr>
          <w:rFonts w:ascii="Times New Roman" w:eastAsia="仿宋_GB2312" w:hAnsi="Times New Roman" w:cs="黑体" w:hint="eastAsia"/>
          <w:color w:val="000000" w:themeColor="text1"/>
          <w:spacing w:val="-4"/>
          <w:sz w:val="32"/>
          <w:szCs w:val="30"/>
        </w:rPr>
        <w:t>关于建筑物部分超出宗地红线占用国有建设用地的问题；</w:t>
      </w:r>
    </w:p>
    <w:p w:rsidR="00C234BD" w:rsidRPr="00C234BD" w:rsidRDefault="00C234BD" w:rsidP="00C234BD">
      <w:pPr>
        <w:ind w:firstLineChars="200" w:firstLine="640"/>
        <w:rPr>
          <w:rFonts w:ascii="Times New Roman" w:eastAsia="仿宋_GB2312" w:hAnsi="Times New Roman" w:cs="仿宋" w:hint="eastAsia"/>
          <w:color w:val="000000" w:themeColor="text1"/>
          <w:sz w:val="32"/>
          <w:szCs w:val="30"/>
        </w:rPr>
      </w:pPr>
      <w:r w:rsidRPr="00C234BD">
        <w:rPr>
          <w:rFonts w:ascii="Times New Roman" w:eastAsia="仿宋_GB2312" w:hAnsi="Times New Roman" w:cs="仿宋" w:hint="eastAsia"/>
          <w:color w:val="000000" w:themeColor="text1"/>
          <w:sz w:val="32"/>
          <w:szCs w:val="30"/>
        </w:rPr>
        <w:t>7.</w:t>
      </w:r>
      <w:r w:rsidRPr="00C234BD">
        <w:rPr>
          <w:rFonts w:ascii="Times New Roman" w:eastAsia="仿宋_GB2312" w:hAnsi="Times New Roman" w:cs="仿宋" w:hint="eastAsia"/>
          <w:color w:val="000000" w:themeColor="text1"/>
          <w:sz w:val="32"/>
          <w:szCs w:val="30"/>
        </w:rPr>
        <w:t>林地使用权及承包经营权登记问题。</w:t>
      </w:r>
    </w:p>
    <w:p w:rsidR="004839AB" w:rsidRPr="00C234BD" w:rsidRDefault="00C234BD" w:rsidP="00C234BD">
      <w:pPr>
        <w:ind w:firstLine="660"/>
        <w:jc w:val="left"/>
        <w:rPr>
          <w:rFonts w:ascii="楷体_GB2312" w:eastAsia="楷体_GB2312" w:hAnsi="Times New Roman" w:cs="仿宋" w:hint="eastAsia"/>
          <w:sz w:val="32"/>
          <w:szCs w:val="30"/>
        </w:rPr>
      </w:pPr>
      <w:r w:rsidRPr="00C234BD">
        <w:rPr>
          <w:rFonts w:ascii="楷体_GB2312" w:eastAsia="楷体_GB2312" w:hAnsi="华文仿宋" w:cs="仿宋" w:hint="eastAsia"/>
          <w:sz w:val="32"/>
          <w:szCs w:val="30"/>
        </w:rPr>
        <w:t>四、《鹤山市不动产统一登记历史遗留问题的处理意见》主要解决的问题</w:t>
      </w:r>
    </w:p>
    <w:p w:rsidR="00C234BD" w:rsidRPr="00C234BD" w:rsidRDefault="00C234BD" w:rsidP="00C234BD">
      <w:pPr>
        <w:ind w:firstLine="660"/>
        <w:jc w:val="left"/>
        <w:rPr>
          <w:rFonts w:ascii="Times New Roman" w:eastAsia="仿宋_GB2312" w:hAnsi="Times New Roman" w:cs="仿宋"/>
          <w:sz w:val="32"/>
          <w:szCs w:val="30"/>
        </w:rPr>
      </w:pPr>
      <w:bookmarkStart w:id="1" w:name="_Hlk24464459"/>
      <w:r w:rsidRPr="00C234BD">
        <w:rPr>
          <w:rFonts w:ascii="Times New Roman" w:eastAsia="仿宋_GB2312" w:hAnsi="华文仿宋" w:cs="仿宋" w:hint="eastAsia"/>
          <w:sz w:val="32"/>
          <w:szCs w:val="30"/>
        </w:rPr>
        <w:t>《鹤山市不动产统一登记历史遗留问题的处理意见》主要</w:t>
      </w:r>
      <w:r w:rsidRPr="00C234BD">
        <w:rPr>
          <w:rFonts w:ascii="Times New Roman" w:eastAsia="仿宋_GB2312" w:hAnsi="Times New Roman" w:hint="eastAsia"/>
          <w:color w:val="000000" w:themeColor="text1"/>
          <w:sz w:val="32"/>
          <w:shd w:val="clear" w:color="auto" w:fill="FFFFFF"/>
        </w:rPr>
        <w:t>为了妥善</w:t>
      </w:r>
      <w:r w:rsidRPr="00C234BD">
        <w:rPr>
          <w:rFonts w:ascii="Times New Roman" w:eastAsia="仿宋_GB2312" w:hAnsi="Times New Roman" w:cs="仿宋" w:hint="eastAsia"/>
          <w:color w:val="000000" w:themeColor="text1"/>
          <w:sz w:val="32"/>
          <w:szCs w:val="30"/>
        </w:rPr>
        <w:t>解决我市不动产统一登记历史遗留问题，保护不动产权利人合法权益</w:t>
      </w:r>
      <w:bookmarkEnd w:id="1"/>
      <w:r w:rsidRPr="00C234BD">
        <w:rPr>
          <w:rFonts w:ascii="Times New Roman" w:eastAsia="仿宋_GB2312" w:hAnsi="Times New Roman" w:cs="仿宋" w:hint="eastAsia"/>
          <w:color w:val="000000" w:themeColor="text1"/>
          <w:sz w:val="32"/>
          <w:szCs w:val="30"/>
        </w:rPr>
        <w:t>。</w:t>
      </w:r>
    </w:p>
    <w:sectPr w:rsidR="00C234BD" w:rsidRPr="00C234BD" w:rsidSect="001F19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5BF" w:rsidRDefault="004A05BF" w:rsidP="00DD40BA">
      <w:r>
        <w:separator/>
      </w:r>
    </w:p>
  </w:endnote>
  <w:endnote w:type="continuationSeparator" w:id="1">
    <w:p w:rsidR="004A05BF" w:rsidRDefault="004A05BF" w:rsidP="00DD40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5BF" w:rsidRDefault="004A05BF" w:rsidP="00DD40BA">
      <w:r>
        <w:separator/>
      </w:r>
    </w:p>
  </w:footnote>
  <w:footnote w:type="continuationSeparator" w:id="1">
    <w:p w:rsidR="004A05BF" w:rsidRDefault="004A05BF" w:rsidP="00DD40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40BA"/>
    <w:rsid w:val="000632DB"/>
    <w:rsid w:val="0019488C"/>
    <w:rsid w:val="001F19F7"/>
    <w:rsid w:val="00382E56"/>
    <w:rsid w:val="003864B0"/>
    <w:rsid w:val="0044630B"/>
    <w:rsid w:val="004839AB"/>
    <w:rsid w:val="004A05BF"/>
    <w:rsid w:val="007A3F8B"/>
    <w:rsid w:val="00893A16"/>
    <w:rsid w:val="00C234BD"/>
    <w:rsid w:val="00DD4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40BA"/>
    <w:rPr>
      <w:sz w:val="18"/>
      <w:szCs w:val="18"/>
    </w:rPr>
  </w:style>
  <w:style w:type="paragraph" w:styleId="a4">
    <w:name w:val="footer"/>
    <w:basedOn w:val="a"/>
    <w:link w:val="Char0"/>
    <w:uiPriority w:val="99"/>
    <w:unhideWhenUsed/>
    <w:rsid w:val="00DD40BA"/>
    <w:pPr>
      <w:tabs>
        <w:tab w:val="center" w:pos="4153"/>
        <w:tab w:val="right" w:pos="8306"/>
      </w:tabs>
      <w:snapToGrid w:val="0"/>
      <w:jc w:val="left"/>
    </w:pPr>
    <w:rPr>
      <w:sz w:val="18"/>
      <w:szCs w:val="18"/>
    </w:rPr>
  </w:style>
  <w:style w:type="character" w:customStyle="1" w:styleId="Char0">
    <w:name w:val="页脚 Char"/>
    <w:basedOn w:val="a0"/>
    <w:link w:val="a4"/>
    <w:uiPriority w:val="99"/>
    <w:rsid w:val="00DD40BA"/>
    <w:rPr>
      <w:sz w:val="18"/>
      <w:szCs w:val="18"/>
    </w:rPr>
  </w:style>
  <w:style w:type="paragraph" w:styleId="a5">
    <w:name w:val="Normal (Web)"/>
    <w:basedOn w:val="a"/>
    <w:qFormat/>
    <w:rsid w:val="00DD40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902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张颖欣</cp:lastModifiedBy>
  <cp:revision>2</cp:revision>
  <dcterms:created xsi:type="dcterms:W3CDTF">2020-08-24T07:10:00Z</dcterms:created>
  <dcterms:modified xsi:type="dcterms:W3CDTF">2020-08-24T07:10:00Z</dcterms:modified>
</cp:coreProperties>
</file>